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3928FC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3928FC" w:rsidRPr="003928FC" w:rsidTr="00392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8FC" w:rsidRPr="003928FC" w:rsidRDefault="003928FC" w:rsidP="00392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392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92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3928FC" w:rsidRPr="003928FC" w:rsidRDefault="003928FC" w:rsidP="00392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городской округ город Бор, </w:t>
            </w:r>
          </w:p>
          <w:p w:rsidR="003928FC" w:rsidRPr="003928FC" w:rsidRDefault="003928FC" w:rsidP="003928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Неклюдово, 20 м. северо-восточнее дома №4 по ул. Чапаева</w:t>
            </w:r>
          </w:p>
        </w:tc>
      </w:tr>
    </w:tbl>
    <w:p w:rsidR="003928FC" w:rsidRPr="003928FC" w:rsidRDefault="003928FC" w:rsidP="003928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3928FC" w:rsidRPr="003928FC" w:rsidTr="00CE1C32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928FC" w:rsidRPr="003928FC" w:rsidRDefault="003928FC" w:rsidP="003928F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8F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09.04.2021,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928FC" w:rsidRPr="003928FC" w:rsidRDefault="003928FC" w:rsidP="003928F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8FC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ориентировочной площадью 200 кв.м., расположенного по адресу: </w:t>
            </w:r>
            <w:proofErr w:type="gramStart"/>
            <w:r w:rsidRPr="003928FC">
              <w:rPr>
                <w:rFonts w:ascii="Times New Roman" w:hAnsi="Times New Roman" w:cs="Times New Roman"/>
                <w:iCs/>
                <w:sz w:val="28"/>
                <w:szCs w:val="28"/>
              </w:rPr>
              <w:t>Нижегородская область, городской округ город Бор, п. Неклюдово, 20 м. северо-восточнее дома №4 по ул. Чапаева</w:t>
            </w:r>
            <w:r w:rsidRPr="003928FC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928FC" w:rsidRPr="003928FC" w:rsidRDefault="003928FC" w:rsidP="003928FC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8FC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3928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3928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3928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3928FC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3928F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928F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928F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28F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28F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3928F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28F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392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3928FC">
      <w:pPr>
        <w:rPr>
          <w:rFonts w:ascii="Times New Roman" w:hAnsi="Times New Roman" w:cs="Times New Roman"/>
        </w:rPr>
      </w:pPr>
    </w:p>
    <w:sectPr w:rsidR="0015639B" w:rsidRPr="00B95D9D" w:rsidSect="00B95D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3928FC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</cp:revision>
  <dcterms:created xsi:type="dcterms:W3CDTF">2020-09-22T11:09:00Z</dcterms:created>
  <dcterms:modified xsi:type="dcterms:W3CDTF">2021-03-18T06:27:00Z</dcterms:modified>
</cp:coreProperties>
</file>