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7B2126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09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.09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с кадастровым номером 52:20:1200017:266, расположенного по адресу:  Российская Федерация, Нижегородская область, </w:t>
      </w:r>
      <w:proofErr w:type="gramStart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тер подсобное хозяйство ОАО «НМЗ», основной участок №3, </w:t>
      </w:r>
      <w:proofErr w:type="spellStart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. 3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="00C128BF" w:rsidRPr="00C128BF">
        <w:rPr>
          <w:sz w:val="26"/>
          <w:szCs w:val="26"/>
        </w:rPr>
        <w:t xml:space="preserve"> </w:t>
      </w:r>
      <w:r w:rsidR="007B2126">
        <w:rPr>
          <w:sz w:val="26"/>
          <w:szCs w:val="26"/>
        </w:rPr>
        <w:t>19</w:t>
      </w:r>
      <w:r w:rsidR="00E65FBF">
        <w:rPr>
          <w:sz w:val="26"/>
          <w:szCs w:val="26"/>
        </w:rPr>
        <w:t>.08</w:t>
      </w:r>
      <w:r w:rsidR="00E65FBF" w:rsidRPr="009459AC">
        <w:rPr>
          <w:sz w:val="26"/>
          <w:szCs w:val="26"/>
        </w:rPr>
        <w:t>.2021</w:t>
      </w:r>
      <w:r w:rsidR="007B2126">
        <w:rPr>
          <w:sz w:val="26"/>
          <w:szCs w:val="26"/>
        </w:rPr>
        <w:t xml:space="preserve"> газета «</w:t>
      </w:r>
      <w:proofErr w:type="spellStart"/>
      <w:r w:rsidR="007B2126">
        <w:rPr>
          <w:sz w:val="26"/>
          <w:szCs w:val="26"/>
        </w:rPr>
        <w:t>БОРсегодня</w:t>
      </w:r>
      <w:proofErr w:type="spellEnd"/>
      <w:r w:rsidR="007B2126">
        <w:rPr>
          <w:sz w:val="26"/>
          <w:szCs w:val="26"/>
        </w:rPr>
        <w:t>» №47(15658); 20</w:t>
      </w:r>
      <w:r w:rsidR="00E65FBF">
        <w:rPr>
          <w:sz w:val="26"/>
          <w:szCs w:val="26"/>
        </w:rPr>
        <w:t>.08</w:t>
      </w:r>
      <w:r w:rsidR="00E65FBF" w:rsidRPr="009459AC">
        <w:rPr>
          <w:sz w:val="26"/>
          <w:szCs w:val="26"/>
        </w:rPr>
        <w:t xml:space="preserve">.2021 </w:t>
      </w:r>
      <w:r w:rsidR="00C128BF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B2126">
        <w:rPr>
          <w:sz w:val="26"/>
          <w:szCs w:val="26"/>
        </w:rPr>
        <w:t>20</w:t>
      </w:r>
      <w:r w:rsidR="00C128BF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 xml:space="preserve">.2021 до </w:t>
      </w:r>
      <w:r w:rsidR="007B2126">
        <w:rPr>
          <w:sz w:val="26"/>
          <w:szCs w:val="26"/>
        </w:rPr>
        <w:t>09</w:t>
      </w:r>
      <w:r w:rsidR="00AF55B8">
        <w:rPr>
          <w:sz w:val="26"/>
          <w:szCs w:val="26"/>
        </w:rPr>
        <w:t>.0</w:t>
      </w:r>
      <w:r w:rsidR="00E65FBF">
        <w:rPr>
          <w:sz w:val="26"/>
          <w:szCs w:val="26"/>
        </w:rPr>
        <w:t>9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937BFC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937BFC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937BFC">
      <w:pPr>
        <w:pStyle w:val="a3"/>
        <w:keepNext/>
        <w:spacing w:after="0"/>
        <w:jc w:val="both"/>
        <w:rPr>
          <w:sz w:val="26"/>
          <w:szCs w:val="26"/>
        </w:rPr>
      </w:pPr>
    </w:p>
    <w:p w:rsidR="00B111E4" w:rsidRDefault="00B111E4" w:rsidP="00937BFC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p w:rsidR="000933D2" w:rsidRDefault="000933D2" w:rsidP="00937BFC">
      <w:pPr>
        <w:pStyle w:val="a3"/>
        <w:keepNext/>
        <w:spacing w:after="0"/>
        <w:jc w:val="both"/>
        <w:rPr>
          <w:sz w:val="26"/>
          <w:szCs w:val="26"/>
        </w:rPr>
      </w:pPr>
    </w:p>
    <w:p w:rsidR="000933D2" w:rsidRPr="009459AC" w:rsidRDefault="000933D2" w:rsidP="00937BFC">
      <w:pPr>
        <w:pStyle w:val="a3"/>
        <w:keepNext/>
        <w:spacing w:after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7B2126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09</w:t>
            </w:r>
            <w:r w:rsidR="00E65F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сентября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937BFC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937BFC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937BFC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937BFC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01305" w:rsidRDefault="00401305" w:rsidP="00937BFC">
      <w:pPr>
        <w:keepNext/>
        <w:spacing w:after="0"/>
        <w:rPr>
          <w:rFonts w:ascii="Times New Roman" w:hAnsi="Times New Roman" w:cs="Times New Roman"/>
          <w:sz w:val="26"/>
          <w:szCs w:val="26"/>
        </w:rPr>
      </w:pPr>
    </w:p>
    <w:p w:rsidR="008408E7" w:rsidRPr="009459AC" w:rsidRDefault="008408E7" w:rsidP="00937BFC">
      <w:pPr>
        <w:pStyle w:val="a3"/>
        <w:keepNext/>
        <w:spacing w:after="0"/>
        <w:jc w:val="center"/>
        <w:rPr>
          <w:sz w:val="26"/>
          <w:szCs w:val="26"/>
        </w:rPr>
      </w:pPr>
    </w:p>
    <w:p w:rsidR="00F838AB" w:rsidRPr="009459AC" w:rsidRDefault="00F838AB" w:rsidP="00937BFC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937BFC">
      <w:pPr>
        <w:pStyle w:val="a3"/>
        <w:keepNext/>
        <w:spacing w:after="0"/>
        <w:jc w:val="center"/>
        <w:rPr>
          <w:sz w:val="26"/>
          <w:szCs w:val="26"/>
        </w:rPr>
      </w:pPr>
    </w:p>
    <w:p w:rsidR="00A85378" w:rsidRPr="008408E7" w:rsidRDefault="00A85378" w:rsidP="00937B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52:20:1200017:266, расположенного по</w:t>
      </w:r>
      <w:proofErr w:type="gramEnd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адресу:  Российская Федерация, Нижегородская область, </w:t>
      </w:r>
      <w:proofErr w:type="gramStart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тер подсобное хозяйство ОАО «НМЗ», основной участок №3, </w:t>
      </w:r>
      <w:proofErr w:type="spellStart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002AA0" w:rsidRPr="00002AA0">
        <w:rPr>
          <w:rFonts w:ascii="Times New Roman" w:eastAsia="Times New Roman" w:hAnsi="Times New Roman" w:cs="Times New Roman"/>
          <w:sz w:val="26"/>
          <w:szCs w:val="26"/>
          <w:lang w:eastAsia="ar-SA"/>
        </w:rPr>
        <w:t>. 3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386379" w:rsidRPr="008408E7" w:rsidRDefault="007B2126" w:rsidP="000933D2">
      <w:pPr>
        <w:spacing w:after="0" w:line="240" w:lineRule="auto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E65FBF">
        <w:rPr>
          <w:rFonts w:ascii="Times New Roman" w:hAnsi="Times New Roman" w:cs="Times New Roman"/>
          <w:sz w:val="26"/>
          <w:szCs w:val="26"/>
        </w:rPr>
        <w:t>.09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386379" w:rsidRPr="008408E7" w:rsidSect="000933D2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933D2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11E96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  <w:rsid w:val="00F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87</cp:revision>
  <cp:lastPrinted>2021-08-02T13:26:00Z</cp:lastPrinted>
  <dcterms:created xsi:type="dcterms:W3CDTF">2020-08-27T10:36:00Z</dcterms:created>
  <dcterms:modified xsi:type="dcterms:W3CDTF">2021-09-17T13:16:00Z</dcterms:modified>
</cp:coreProperties>
</file>