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4A7EF7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B11" w:rsidRPr="004E7B11" w:rsidRDefault="004E7B11" w:rsidP="004E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E7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E7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4A7EF7" w:rsidRDefault="004E7B11" w:rsidP="004E7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</w:t>
            </w:r>
            <w:r w:rsidRPr="004E7B1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Федерация, Нижегородская область, городской округ город Бор, г. Бор, ж/</w:t>
            </w:r>
            <w:proofErr w:type="spellStart"/>
            <w:proofErr w:type="gramStart"/>
            <w:r w:rsidRPr="004E7B1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4E7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Боталово-4, ул. Смоленская, земельный участок 49А</w:t>
            </w:r>
          </w:p>
        </w:tc>
      </w:tr>
    </w:tbl>
    <w:p w:rsidR="009553F1" w:rsidRPr="004A7EF7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4A7EF7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E7B11" w:rsidRPr="004E7B11" w:rsidRDefault="004E7B11" w:rsidP="004E7B1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7B1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E7B11" w:rsidRPr="004E7B11" w:rsidRDefault="004E7B11" w:rsidP="004E7B1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11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кадастровым  номером 52:20:1100073:3065, расположенного по адресу:  Российская Федерация, Нижегородская область, городской округ город Бор, г. Бор, ж/</w:t>
            </w:r>
            <w:proofErr w:type="spellStart"/>
            <w:proofErr w:type="gramStart"/>
            <w:r w:rsidRPr="004E7B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E7B11">
              <w:rPr>
                <w:rFonts w:ascii="Times New Roman" w:hAnsi="Times New Roman" w:cs="Times New Roman"/>
                <w:sz w:val="28"/>
                <w:szCs w:val="28"/>
              </w:rPr>
              <w:t xml:space="preserve"> Боталово-4, ул. Смоленская, земельный участок 49А,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домами».</w:t>
            </w:r>
          </w:p>
          <w:p w:rsidR="009553F1" w:rsidRPr="004A7EF7" w:rsidRDefault="004E7B11" w:rsidP="004E7B1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11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4E7B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4E7B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4E7B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4E7B11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4E7B1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E7B1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E7B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E7B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E7B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4E7B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E7B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E7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4E7B1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3928FC"/>
    <w:rsid w:val="004A7EF7"/>
    <w:rsid w:val="004E7B11"/>
    <w:rsid w:val="006510E0"/>
    <w:rsid w:val="006F2A8F"/>
    <w:rsid w:val="007D1BB7"/>
    <w:rsid w:val="009553F1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</cp:revision>
  <dcterms:created xsi:type="dcterms:W3CDTF">2020-09-22T11:09:00Z</dcterms:created>
  <dcterms:modified xsi:type="dcterms:W3CDTF">2021-06-24T07:12:00Z</dcterms:modified>
</cp:coreProperties>
</file>