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A10125" w:rsidRPr="008F0CE7" w:rsidRDefault="00A10125" w:rsidP="00A10125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8F0CE7">
        <w:rPr>
          <w:b/>
          <w:spacing w:val="-1"/>
          <w:sz w:val="26"/>
          <w:szCs w:val="26"/>
        </w:rPr>
        <w:t>Оповещение</w:t>
      </w:r>
      <w:r w:rsidRPr="008F0CE7">
        <w:rPr>
          <w:b/>
          <w:spacing w:val="-3"/>
          <w:sz w:val="26"/>
          <w:szCs w:val="26"/>
        </w:rPr>
        <w:t xml:space="preserve"> </w:t>
      </w:r>
      <w:r w:rsidRPr="008F0CE7">
        <w:rPr>
          <w:b/>
          <w:sz w:val="26"/>
          <w:szCs w:val="26"/>
        </w:rPr>
        <w:t xml:space="preserve">о </w:t>
      </w:r>
      <w:r w:rsidRPr="008F0CE7">
        <w:rPr>
          <w:b/>
          <w:spacing w:val="-1"/>
          <w:sz w:val="26"/>
          <w:szCs w:val="26"/>
        </w:rPr>
        <w:t>начале общественных</w:t>
      </w:r>
      <w:r w:rsidRPr="008F0CE7">
        <w:rPr>
          <w:b/>
          <w:spacing w:val="-3"/>
          <w:sz w:val="26"/>
          <w:szCs w:val="26"/>
        </w:rPr>
        <w:t xml:space="preserve"> </w:t>
      </w:r>
      <w:r w:rsidRPr="008F0CE7">
        <w:rPr>
          <w:b/>
          <w:spacing w:val="-1"/>
          <w:sz w:val="26"/>
          <w:szCs w:val="26"/>
        </w:rPr>
        <w:t>обсуждений</w:t>
      </w:r>
    </w:p>
    <w:p w:rsidR="00A10125" w:rsidRPr="008F0CE7" w:rsidRDefault="00A10125" w:rsidP="00A10125">
      <w:pPr>
        <w:pStyle w:val="a5"/>
        <w:spacing w:after="0"/>
        <w:jc w:val="center"/>
        <w:rPr>
          <w:b/>
          <w:sz w:val="26"/>
          <w:szCs w:val="26"/>
        </w:rPr>
      </w:pPr>
    </w:p>
    <w:p w:rsidR="00611FA9" w:rsidRPr="00A6365D" w:rsidRDefault="00611FA9" w:rsidP="00611FA9">
      <w:pPr>
        <w:ind w:firstLine="709"/>
        <w:jc w:val="both"/>
        <w:rPr>
          <w:sz w:val="26"/>
          <w:szCs w:val="26"/>
        </w:rPr>
      </w:pPr>
      <w:r w:rsidRPr="00A6365D">
        <w:rPr>
          <w:spacing w:val="-1"/>
          <w:sz w:val="26"/>
          <w:szCs w:val="26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A6365D">
        <w:rPr>
          <w:sz w:val="26"/>
          <w:szCs w:val="26"/>
        </w:rPr>
        <w:t>в части внесения с</w:t>
      </w:r>
      <w:r>
        <w:rPr>
          <w:sz w:val="26"/>
          <w:szCs w:val="26"/>
        </w:rPr>
        <w:t>ледующих изменений в статью 15.1</w:t>
      </w:r>
      <w:r w:rsidRPr="00A6365D">
        <w:rPr>
          <w:sz w:val="26"/>
          <w:szCs w:val="26"/>
        </w:rPr>
        <w:t xml:space="preserve"> Правил землепользования и застройки городского округа </w:t>
      </w:r>
      <w:r>
        <w:rPr>
          <w:sz w:val="26"/>
          <w:szCs w:val="26"/>
        </w:rPr>
        <w:t xml:space="preserve">город Бор Нижегородской области: </w:t>
      </w:r>
      <w:r>
        <w:rPr>
          <w:sz w:val="27"/>
          <w:szCs w:val="27"/>
        </w:rPr>
        <w:t>корректировка</w:t>
      </w:r>
      <w:r w:rsidRPr="001D2289">
        <w:rPr>
          <w:sz w:val="27"/>
          <w:szCs w:val="27"/>
        </w:rPr>
        <w:t xml:space="preserve"> границ</w:t>
      </w:r>
      <w:r>
        <w:rPr>
          <w:sz w:val="27"/>
          <w:szCs w:val="27"/>
        </w:rPr>
        <w:t>ы</w:t>
      </w:r>
      <w:r w:rsidRPr="001D2289">
        <w:rPr>
          <w:sz w:val="27"/>
          <w:szCs w:val="27"/>
        </w:rPr>
        <w:t xml:space="preserve"> территориальной зоны ОС-3 – «Зона спортивных и спортивно-зрелищных сооружений», и границ</w:t>
      </w:r>
      <w:r>
        <w:rPr>
          <w:sz w:val="27"/>
          <w:szCs w:val="27"/>
        </w:rPr>
        <w:t>ы</w:t>
      </w:r>
      <w:r w:rsidRPr="001D2289">
        <w:rPr>
          <w:sz w:val="27"/>
          <w:szCs w:val="27"/>
        </w:rPr>
        <w:t xml:space="preserve"> территориальной зоны ПК-4 – «Зона коммунальных и хозяйственных объектов»</w:t>
      </w:r>
      <w:r>
        <w:rPr>
          <w:sz w:val="27"/>
          <w:szCs w:val="27"/>
        </w:rPr>
        <w:t>,</w:t>
      </w:r>
      <w:r w:rsidRPr="001D2289">
        <w:rPr>
          <w:rFonts w:eastAsia="+mn-ea"/>
          <w:color w:val="000000"/>
          <w:sz w:val="27"/>
          <w:szCs w:val="27"/>
        </w:rPr>
        <w:t xml:space="preserve"> </w:t>
      </w:r>
      <w:r w:rsidRPr="001D2289">
        <w:rPr>
          <w:sz w:val="27"/>
          <w:szCs w:val="27"/>
        </w:rPr>
        <w:t>для территории, расположенной по адресу: Нижегородская облас</w:t>
      </w:r>
      <w:r>
        <w:rPr>
          <w:sz w:val="27"/>
          <w:szCs w:val="27"/>
        </w:rPr>
        <w:t xml:space="preserve">ть, городской округ город Бор, </w:t>
      </w:r>
      <w:r w:rsidRPr="001D2289">
        <w:rPr>
          <w:sz w:val="27"/>
          <w:szCs w:val="27"/>
        </w:rPr>
        <w:t>г. Бор, на правой стороне транспортной развязки Бор-Киров</w:t>
      </w:r>
      <w:r w:rsidRPr="00A6365D">
        <w:rPr>
          <w:spacing w:val="-1"/>
          <w:sz w:val="26"/>
          <w:szCs w:val="26"/>
        </w:rPr>
        <w:t>.</w:t>
      </w:r>
    </w:p>
    <w:p w:rsidR="00611FA9" w:rsidRPr="00A6365D" w:rsidRDefault="00611FA9" w:rsidP="00611FA9">
      <w:pPr>
        <w:jc w:val="both"/>
        <w:rPr>
          <w:spacing w:val="-1"/>
          <w:sz w:val="26"/>
          <w:szCs w:val="26"/>
        </w:rPr>
      </w:pPr>
    </w:p>
    <w:p w:rsidR="00611FA9" w:rsidRPr="00A6365D" w:rsidRDefault="00611FA9" w:rsidP="00611FA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A6365D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611FA9" w:rsidRPr="00A6365D" w:rsidRDefault="00611FA9" w:rsidP="00611FA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11FA9" w:rsidRPr="00A6365D" w:rsidRDefault="00611FA9" w:rsidP="00611FA9">
      <w:pPr>
        <w:jc w:val="both"/>
        <w:rPr>
          <w:spacing w:val="-1"/>
          <w:sz w:val="26"/>
          <w:szCs w:val="26"/>
        </w:rPr>
      </w:pPr>
      <w:r w:rsidRPr="00A6365D">
        <w:rPr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A6365D">
          <w:rPr>
            <w:sz w:val="26"/>
            <w:szCs w:val="26"/>
          </w:rPr>
          <w:t>www.borcity.ru</w:t>
        </w:r>
      </w:hyperlink>
      <w:r w:rsidRPr="00A6365D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A6365D">
        <w:rPr>
          <w:sz w:val="26"/>
          <w:szCs w:val="26"/>
        </w:rPr>
        <w:t>(</w:t>
      </w:r>
      <w:hyperlink r:id="rId7" w:history="1">
        <w:r w:rsidRPr="00A6365D">
          <w:rPr>
            <w:sz w:val="26"/>
            <w:szCs w:val="26"/>
          </w:rPr>
          <w:t>http://public-hearing.bingosoft-office.ru/</w:t>
        </w:r>
      </w:hyperlink>
      <w:r w:rsidRPr="00A6365D">
        <w:rPr>
          <w:sz w:val="26"/>
          <w:szCs w:val="26"/>
        </w:rPr>
        <w:t xml:space="preserve">) </w:t>
      </w:r>
      <w:r w:rsidRPr="00A6365D">
        <w:rPr>
          <w:spacing w:val="-1"/>
          <w:sz w:val="26"/>
          <w:szCs w:val="26"/>
        </w:rPr>
        <w:t>с 22.01.2021 по 22.02.2021.</w:t>
      </w:r>
    </w:p>
    <w:p w:rsidR="00611FA9" w:rsidRPr="00A6365D" w:rsidRDefault="00611FA9" w:rsidP="00611FA9">
      <w:pPr>
        <w:jc w:val="both"/>
        <w:rPr>
          <w:spacing w:val="-1"/>
          <w:sz w:val="26"/>
          <w:szCs w:val="26"/>
        </w:rPr>
      </w:pPr>
    </w:p>
    <w:p w:rsidR="00611FA9" w:rsidRPr="00A6365D" w:rsidRDefault="00611FA9" w:rsidP="00611FA9">
      <w:pPr>
        <w:jc w:val="both"/>
        <w:rPr>
          <w:spacing w:val="-1"/>
          <w:sz w:val="26"/>
          <w:szCs w:val="26"/>
        </w:rPr>
      </w:pPr>
      <w:r w:rsidRPr="00A6365D">
        <w:rPr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611FA9" w:rsidRPr="00A6365D" w:rsidRDefault="00611FA9" w:rsidP="00611FA9">
      <w:pPr>
        <w:jc w:val="both"/>
        <w:rPr>
          <w:spacing w:val="-1"/>
          <w:sz w:val="26"/>
          <w:szCs w:val="26"/>
        </w:rPr>
      </w:pPr>
    </w:p>
    <w:p w:rsidR="00611FA9" w:rsidRPr="00A6365D" w:rsidRDefault="00611FA9" w:rsidP="00611FA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A6365D">
        <w:rPr>
          <w:spacing w:val="-1"/>
          <w:sz w:val="26"/>
          <w:szCs w:val="26"/>
        </w:rPr>
        <w:t>Перечень информационных материалов к проекту:</w:t>
      </w:r>
    </w:p>
    <w:p w:rsidR="00611FA9" w:rsidRPr="00A6365D" w:rsidRDefault="00611FA9" w:rsidP="00611FA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A6365D">
        <w:rPr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  <w:r>
        <w:rPr>
          <w:spacing w:val="-1"/>
          <w:sz w:val="26"/>
          <w:szCs w:val="26"/>
        </w:rPr>
        <w:t>.</w:t>
      </w:r>
    </w:p>
    <w:p w:rsidR="00611FA9" w:rsidRPr="00A6365D" w:rsidRDefault="00611FA9" w:rsidP="00611FA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11FA9" w:rsidRPr="00A6365D" w:rsidRDefault="00611FA9" w:rsidP="00611FA9">
      <w:pPr>
        <w:jc w:val="both"/>
        <w:rPr>
          <w:sz w:val="26"/>
          <w:szCs w:val="26"/>
        </w:rPr>
      </w:pPr>
      <w:r w:rsidRPr="00A6365D">
        <w:rPr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A6365D">
          <w:rPr>
            <w:sz w:val="26"/>
            <w:szCs w:val="26"/>
          </w:rPr>
          <w:t>www.borcity.ru</w:t>
        </w:r>
      </w:hyperlink>
      <w:r w:rsidRPr="00A6365D">
        <w:rPr>
          <w:spacing w:val="-1"/>
          <w:sz w:val="26"/>
          <w:szCs w:val="26"/>
        </w:rPr>
        <w:t>) и региональном портале государственных и муниципальных услуг</w:t>
      </w:r>
      <w:r w:rsidRPr="00A6365D">
        <w:rPr>
          <w:sz w:val="26"/>
          <w:szCs w:val="26"/>
        </w:rPr>
        <w:t>(</w:t>
      </w:r>
      <w:hyperlink r:id="rId9" w:history="1">
        <w:r w:rsidRPr="00A6365D">
          <w:rPr>
            <w:sz w:val="26"/>
            <w:szCs w:val="26"/>
          </w:rPr>
          <w:t>http://public-hearing.bingosoft-office.ru/</w:t>
        </w:r>
      </w:hyperlink>
      <w:r w:rsidRPr="00A6365D">
        <w:rPr>
          <w:sz w:val="26"/>
          <w:szCs w:val="26"/>
        </w:rPr>
        <w:t>).</w:t>
      </w:r>
    </w:p>
    <w:p w:rsidR="00611FA9" w:rsidRPr="00A6365D" w:rsidRDefault="00611FA9" w:rsidP="00611FA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11FA9" w:rsidRPr="00A6365D" w:rsidRDefault="00611FA9" w:rsidP="00611FA9">
      <w:pPr>
        <w:jc w:val="both"/>
        <w:rPr>
          <w:sz w:val="26"/>
          <w:szCs w:val="26"/>
        </w:rPr>
      </w:pPr>
      <w:r w:rsidRPr="00A6365D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22.02.2021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A6365D">
        <w:rPr>
          <w:spacing w:val="-1"/>
          <w:sz w:val="26"/>
          <w:szCs w:val="26"/>
        </w:rPr>
        <w:t>e-mail</w:t>
      </w:r>
      <w:proofErr w:type="spellEnd"/>
      <w:r w:rsidRPr="00A6365D">
        <w:rPr>
          <w:spacing w:val="-1"/>
          <w:sz w:val="26"/>
          <w:szCs w:val="26"/>
        </w:rPr>
        <w:t xml:space="preserve">: </w:t>
      </w:r>
      <w:proofErr w:type="spellStart"/>
      <w:r w:rsidRPr="00A6365D">
        <w:rPr>
          <w:spacing w:val="-1"/>
          <w:sz w:val="26"/>
          <w:szCs w:val="26"/>
        </w:rPr>
        <w:t>KAGbornn@yandex.ru</w:t>
      </w:r>
      <w:proofErr w:type="spellEnd"/>
      <w:r w:rsidRPr="00A6365D">
        <w:rPr>
          <w:spacing w:val="-1"/>
          <w:sz w:val="26"/>
          <w:szCs w:val="26"/>
        </w:rPr>
        <w:t xml:space="preserve">, </w:t>
      </w:r>
      <w:proofErr w:type="spellStart"/>
      <w:r w:rsidRPr="00A6365D">
        <w:rPr>
          <w:spacing w:val="-1"/>
          <w:sz w:val="26"/>
          <w:szCs w:val="26"/>
        </w:rPr>
        <w:t>official@adm.bor.nnov.ru</w:t>
      </w:r>
      <w:proofErr w:type="spellEnd"/>
      <w:r w:rsidRPr="00A6365D">
        <w:rPr>
          <w:spacing w:val="-1"/>
          <w:sz w:val="26"/>
          <w:szCs w:val="26"/>
        </w:rPr>
        <w:t>) и региональном портале государственных и муниципальных услуг</w:t>
      </w:r>
      <w:r w:rsidRPr="00A6365D">
        <w:rPr>
          <w:sz w:val="26"/>
          <w:szCs w:val="26"/>
        </w:rPr>
        <w:t>(</w:t>
      </w:r>
      <w:hyperlink r:id="rId10" w:history="1">
        <w:r w:rsidRPr="00A6365D">
          <w:rPr>
            <w:sz w:val="26"/>
            <w:szCs w:val="26"/>
          </w:rPr>
          <w:t>http://public-hearing.bingosoft-office.ru/</w:t>
        </w:r>
      </w:hyperlink>
      <w:r w:rsidRPr="00A6365D">
        <w:rPr>
          <w:sz w:val="26"/>
          <w:szCs w:val="26"/>
        </w:rPr>
        <w:t xml:space="preserve">) </w:t>
      </w:r>
      <w:r w:rsidRPr="00A6365D">
        <w:rPr>
          <w:spacing w:val="-1"/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A6365D">
        <w:rPr>
          <w:spacing w:val="-1"/>
          <w:sz w:val="26"/>
          <w:szCs w:val="26"/>
        </w:rPr>
        <w:t>каб</w:t>
      </w:r>
      <w:proofErr w:type="spellEnd"/>
      <w:r w:rsidRPr="00A6365D">
        <w:rPr>
          <w:spacing w:val="-1"/>
          <w:sz w:val="26"/>
          <w:szCs w:val="26"/>
        </w:rPr>
        <w:t xml:space="preserve">. 513. </w:t>
      </w:r>
    </w:p>
    <w:p w:rsidR="00200D4F" w:rsidRPr="002E7673" w:rsidRDefault="00200D4F" w:rsidP="00611FA9">
      <w:pPr>
        <w:ind w:firstLine="709"/>
        <w:jc w:val="both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1FA9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07F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2890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2021-01-21T13:36:00Z</dcterms:created>
  <dcterms:modified xsi:type="dcterms:W3CDTF">2021-01-21T13:36:00Z</dcterms:modified>
</cp:coreProperties>
</file>