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2B355B">
        <w:rPr>
          <w:sz w:val="28"/>
          <w:szCs w:val="28"/>
        </w:rPr>
        <w:t xml:space="preserve"> № </w:t>
      </w:r>
      <w:r w:rsidR="007048B8" w:rsidRPr="002B355B">
        <w:rPr>
          <w:sz w:val="28"/>
          <w:szCs w:val="28"/>
        </w:rPr>
        <w:t>6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7048B8" w:rsidRPr="002B355B">
        <w:rPr>
          <w:sz w:val="28"/>
          <w:szCs w:val="28"/>
        </w:rPr>
        <w:t>23.05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10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2B355B" w:rsidRDefault="00764440" w:rsidP="00436BC0">
            <w:pPr>
              <w:jc w:val="center"/>
              <w:rPr>
                <w:sz w:val="28"/>
                <w:szCs w:val="28"/>
              </w:rPr>
            </w:pPr>
            <w:r w:rsidRPr="002B355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2B355B" w:rsidRDefault="00764440" w:rsidP="00436BC0">
            <w:pPr>
              <w:jc w:val="center"/>
              <w:rPr>
                <w:sz w:val="28"/>
                <w:szCs w:val="28"/>
              </w:rPr>
            </w:pPr>
            <w:r w:rsidRPr="002B355B">
              <w:rPr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2B355B" w:rsidRDefault="00764440" w:rsidP="00436BC0">
            <w:pPr>
              <w:jc w:val="center"/>
              <w:rPr>
                <w:sz w:val="28"/>
                <w:szCs w:val="28"/>
              </w:rPr>
            </w:pPr>
            <w:r w:rsidRPr="002B355B">
              <w:rPr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2B355B" w:rsidRDefault="00764440" w:rsidP="00436BC0">
            <w:pPr>
              <w:jc w:val="center"/>
              <w:rPr>
                <w:sz w:val="28"/>
                <w:szCs w:val="28"/>
              </w:rPr>
            </w:pPr>
            <w:r w:rsidRPr="002B355B">
              <w:rPr>
                <w:b/>
                <w:sz w:val="28"/>
                <w:szCs w:val="28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2B355B" w:rsidRDefault="00764440" w:rsidP="00436BC0">
            <w:pPr>
              <w:jc w:val="center"/>
              <w:rPr>
                <w:sz w:val="28"/>
                <w:szCs w:val="28"/>
              </w:rPr>
            </w:pPr>
            <w:r w:rsidRPr="002B355B">
              <w:rPr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2B355B" w:rsidRDefault="00764440" w:rsidP="00436BC0">
            <w:pPr>
              <w:jc w:val="center"/>
              <w:rPr>
                <w:sz w:val="28"/>
                <w:szCs w:val="28"/>
              </w:rPr>
            </w:pPr>
            <w:r w:rsidRPr="002B355B">
              <w:rPr>
                <w:b/>
                <w:sz w:val="28"/>
                <w:szCs w:val="28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8"/>
          </w:tcPr>
          <w:p w:rsidR="00FE0B07" w:rsidRPr="00F17F65" w:rsidRDefault="00FE0B07" w:rsidP="000C0F16">
            <w:pPr>
              <w:ind w:left="360"/>
              <w:rPr>
                <w:b/>
                <w:bCs/>
                <w:sz w:val="26"/>
                <w:szCs w:val="26"/>
              </w:rPr>
            </w:pPr>
          </w:p>
        </w:tc>
      </w:tr>
      <w:tr w:rsidR="00E73284" w:rsidRPr="00E73284" w:rsidTr="00C20DE4">
        <w:tc>
          <w:tcPr>
            <w:tcW w:w="15762" w:type="dxa"/>
            <w:gridSpan w:val="8"/>
          </w:tcPr>
          <w:p w:rsidR="00E73284" w:rsidRPr="002B355B" w:rsidRDefault="007D30AB" w:rsidP="00E73284">
            <w:pPr>
              <w:jc w:val="center"/>
              <w:rPr>
                <w:b/>
                <w:iCs/>
                <w:sz w:val="28"/>
                <w:szCs w:val="28"/>
              </w:rPr>
            </w:pPr>
            <w:r w:rsidRPr="002B355B">
              <w:rPr>
                <w:b/>
                <w:iCs/>
                <w:sz w:val="28"/>
                <w:szCs w:val="28"/>
              </w:rPr>
              <w:t>1</w:t>
            </w:r>
            <w:r w:rsidR="00E73284" w:rsidRPr="002B355B">
              <w:rPr>
                <w:b/>
                <w:iCs/>
                <w:sz w:val="28"/>
                <w:szCs w:val="28"/>
              </w:rPr>
              <w:t>. О предоставлении разрешения на условно разрешенный вид использования</w:t>
            </w:r>
            <w:r w:rsidR="00687036" w:rsidRPr="002B355B">
              <w:rPr>
                <w:b/>
                <w:iCs/>
                <w:sz w:val="28"/>
                <w:szCs w:val="28"/>
              </w:rPr>
              <w:t>-</w:t>
            </w: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048B8" w:rsidRPr="002B355B" w:rsidRDefault="007048B8" w:rsidP="003A1166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Государственное казенное учреждение Нижегородской области «Главное управление автомобильных дорог»</w:t>
            </w: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Нижегородская область, г.о.г. Бор, примерно в 36 м по направлению на юг от д. 185, ул. Интернациональная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230 кв.м., вид разрешенного использования «Земельные 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7048B8">
            <w:pPr>
              <w:jc w:val="center"/>
              <w:rPr>
                <w:sz w:val="28"/>
                <w:szCs w:val="28"/>
              </w:rPr>
            </w:pPr>
            <w:r w:rsidRPr="002B355B">
              <w:rPr>
                <w:rFonts w:eastAsia="+mn-ea"/>
                <w:color w:val="000000"/>
                <w:kern w:val="24"/>
                <w:sz w:val="28"/>
                <w:szCs w:val="28"/>
              </w:rPr>
              <w:t>в целях формирования земельного участка для обустройства автобусных остановок</w:t>
            </w: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1D33B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048B8" w:rsidRPr="002B355B" w:rsidRDefault="007048B8" w:rsidP="001D33B4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Государственное казенное учреждение Нижегородской области «Главное управление автомобильных дорог»</w:t>
            </w:r>
          </w:p>
        </w:tc>
        <w:tc>
          <w:tcPr>
            <w:tcW w:w="3402" w:type="dxa"/>
          </w:tcPr>
          <w:p w:rsidR="007048B8" w:rsidRPr="002B355B" w:rsidRDefault="007048B8" w:rsidP="001D33B4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Нижегородская область, г.о.г. Бор, примерно в 38 м по направлению на юго-запад от д. 7, ул. Микрорайон, п. Большеорловское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 xml:space="preserve">В территориальной зоне ПК-3 – «Зона производственно-коммунальная не выше V класса вредности (санитарно-защитная зона - 50 м)», для земельного участка проектной </w:t>
            </w:r>
            <w:r w:rsidRPr="002B355B">
              <w:rPr>
                <w:iCs/>
                <w:sz w:val="28"/>
                <w:szCs w:val="28"/>
              </w:rPr>
              <w:lastRenderedPageBreak/>
              <w:t>площадью 38 кв.м., вид разрешенного использования «Земельные 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7048B8">
            <w:pPr>
              <w:jc w:val="center"/>
              <w:rPr>
                <w:sz w:val="28"/>
                <w:szCs w:val="28"/>
              </w:rPr>
            </w:pPr>
            <w:r w:rsidRPr="002B355B">
              <w:rPr>
                <w:rFonts w:eastAsia="+mn-ea"/>
                <w:color w:val="000000"/>
                <w:kern w:val="24"/>
                <w:sz w:val="28"/>
                <w:szCs w:val="28"/>
              </w:rPr>
              <w:lastRenderedPageBreak/>
              <w:t>в целях формирования земельного участка для обустройства автобусных остановок</w:t>
            </w:r>
          </w:p>
        </w:tc>
        <w:tc>
          <w:tcPr>
            <w:tcW w:w="3402" w:type="dxa"/>
          </w:tcPr>
          <w:p w:rsidR="007048B8" w:rsidRPr="002B355B" w:rsidRDefault="007048B8" w:rsidP="001D33B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E7328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</w:tcPr>
          <w:p w:rsidR="007048B8" w:rsidRPr="002B355B" w:rsidRDefault="007048B8" w:rsidP="003A1166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Государственное казенное учреждение Нижегородской области «Главное управление автомобильных дорог»</w:t>
            </w:r>
          </w:p>
        </w:tc>
        <w:tc>
          <w:tcPr>
            <w:tcW w:w="3402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Нижегородская область, г.о.г. Бор, примерно в 82 м по направлению на юго-запад от д. 73Д</w:t>
            </w:r>
          </w:p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д. Орлово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226 кв.м., вид разрешенного использования «Земельные</w:t>
            </w:r>
          </w:p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7048B8">
            <w:pPr>
              <w:jc w:val="center"/>
              <w:rPr>
                <w:sz w:val="28"/>
                <w:szCs w:val="28"/>
              </w:rPr>
            </w:pPr>
            <w:r w:rsidRPr="002B355B">
              <w:rPr>
                <w:rFonts w:eastAsia="+mn-ea"/>
                <w:color w:val="000000"/>
                <w:kern w:val="24"/>
                <w:sz w:val="28"/>
                <w:szCs w:val="28"/>
              </w:rPr>
              <w:t>в целях формирования земельного участка для обустройства автобусных остановок</w:t>
            </w: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E7328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Государственное казенное учреждение Нижегородской области «Главное управление автомобильных дорог»</w:t>
            </w:r>
          </w:p>
        </w:tc>
        <w:tc>
          <w:tcPr>
            <w:tcW w:w="3402" w:type="dxa"/>
          </w:tcPr>
          <w:p w:rsidR="00530F34" w:rsidRDefault="007048B8" w:rsidP="00D071C9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 xml:space="preserve">Нижегородская область, г.о.г. Бор, примерно в 28 м по направлению на юго-восток от д. 25А </w:t>
            </w:r>
          </w:p>
          <w:p w:rsidR="007048B8" w:rsidRPr="002B355B" w:rsidRDefault="007048B8" w:rsidP="00D071C9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д. Высоково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906 кв.м., вид разрешенного использования «Земельные</w:t>
            </w:r>
          </w:p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7048B8">
            <w:pPr>
              <w:jc w:val="center"/>
              <w:rPr>
                <w:sz w:val="28"/>
                <w:szCs w:val="28"/>
              </w:rPr>
            </w:pPr>
            <w:r w:rsidRPr="002B355B">
              <w:rPr>
                <w:rFonts w:eastAsia="+mn-ea"/>
                <w:color w:val="000000"/>
                <w:kern w:val="24"/>
                <w:sz w:val="28"/>
                <w:szCs w:val="28"/>
              </w:rPr>
              <w:t>в целях формирования земельного участка для обустройства автобусных остановок</w:t>
            </w: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E7328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Государственное казенное учреждение Нижегородской области «Главное управление автомобильных дорог»</w:t>
            </w:r>
          </w:p>
        </w:tc>
        <w:tc>
          <w:tcPr>
            <w:tcW w:w="3402" w:type="dxa"/>
          </w:tcPr>
          <w:p w:rsidR="007048B8" w:rsidRPr="002B355B" w:rsidRDefault="007048B8" w:rsidP="00D071C9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Нижегородская область, г.о.г. Бор, юго-восточнее земельного участка 54у1 д. Коринка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353 кв.м., вид разрешенного использования «Земельные 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7048B8">
            <w:pPr>
              <w:jc w:val="center"/>
              <w:rPr>
                <w:sz w:val="28"/>
                <w:szCs w:val="28"/>
              </w:rPr>
            </w:pPr>
            <w:r w:rsidRPr="002B355B">
              <w:rPr>
                <w:rFonts w:eastAsia="+mn-ea"/>
                <w:color w:val="000000"/>
                <w:kern w:val="24"/>
                <w:sz w:val="28"/>
                <w:szCs w:val="28"/>
              </w:rPr>
              <w:t>в целях формирования земельного участка для обустройства автобусных остановок</w:t>
            </w: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E7328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7048B8" w:rsidRPr="002B355B" w:rsidRDefault="007048B8" w:rsidP="003A1166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7048B8" w:rsidRPr="002B355B" w:rsidRDefault="007048B8" w:rsidP="00D071C9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Российская Федерация, Нижегородская область, город Бор, в границах улиц М. Горького и Борская ферма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 xml:space="preserve">В территориальной зоне Ж-5 – «Зона среднеэтажной и многоэтажной  жилой застройки», для земельного участка проектной площадью 9324 кв.м. образованного путем раздела земельного участка с кадастровым номером 52:19:0201035:733, вид разрешенного использования «Земельные </w:t>
            </w:r>
          </w:p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 целях формирования земельного участка согласно утвержденному постановлением администрации городского округа город Бор Нижегородской области проекта планировки и межевания территории от 24.07.2019 №3993 с изменениями от 21.03.2022</w:t>
            </w:r>
          </w:p>
          <w:p w:rsidR="007048B8" w:rsidRPr="002B355B" w:rsidRDefault="007048B8" w:rsidP="00D071C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E7328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048B8" w:rsidRPr="002B355B" w:rsidRDefault="007048B8" w:rsidP="003A1166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 xml:space="preserve">Департамент </w:t>
            </w:r>
            <w:r w:rsidRPr="002B355B">
              <w:rPr>
                <w:iCs/>
                <w:sz w:val="28"/>
                <w:szCs w:val="28"/>
              </w:rPr>
              <w:lastRenderedPageBreak/>
              <w:t>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lastRenderedPageBreak/>
              <w:t xml:space="preserve">Российская Федерация, </w:t>
            </w:r>
            <w:r w:rsidRPr="002B355B">
              <w:rPr>
                <w:iCs/>
                <w:sz w:val="28"/>
                <w:szCs w:val="28"/>
              </w:rPr>
              <w:lastRenderedPageBreak/>
              <w:t>Нижегородская область, городской округ город Бор,</w:t>
            </w:r>
          </w:p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п. Шпалозавода (Кантауровский сельсовет), ул. Школьная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lastRenderedPageBreak/>
              <w:t xml:space="preserve">В территориальной </w:t>
            </w:r>
            <w:r w:rsidRPr="002B355B">
              <w:rPr>
                <w:iCs/>
                <w:sz w:val="28"/>
                <w:szCs w:val="28"/>
              </w:rPr>
              <w:lastRenderedPageBreak/>
              <w:t xml:space="preserve">зоне Ж-2 – «Зона смешанной жилой застройки индивидуальными и многоквартирными жилыми домами с участками», для земельного участка проектной площадью 3097 кв.м., </w:t>
            </w:r>
          </w:p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вид разрешенного использования «Земельные 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D071C9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lastRenderedPageBreak/>
              <w:t xml:space="preserve">в целях </w:t>
            </w:r>
            <w:r w:rsidRPr="002B355B">
              <w:rPr>
                <w:iCs/>
                <w:sz w:val="28"/>
                <w:szCs w:val="28"/>
              </w:rPr>
              <w:lastRenderedPageBreak/>
              <w:t>формирования земельного участка</w:t>
            </w: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048B8" w:rsidRPr="002B355B" w:rsidTr="00D54652">
        <w:tc>
          <w:tcPr>
            <w:tcW w:w="709" w:type="dxa"/>
          </w:tcPr>
          <w:p w:rsidR="007048B8" w:rsidRPr="002B355B" w:rsidRDefault="007048B8" w:rsidP="00E73284">
            <w:pPr>
              <w:tabs>
                <w:tab w:val="center" w:pos="246"/>
              </w:tabs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7048B8" w:rsidRPr="002B355B" w:rsidRDefault="007048B8" w:rsidP="003A1166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Муниципальное бюджетное учреждение «Управление благоустройства городского округа г. Бор»</w:t>
            </w:r>
          </w:p>
        </w:tc>
        <w:tc>
          <w:tcPr>
            <w:tcW w:w="3402" w:type="dxa"/>
          </w:tcPr>
          <w:p w:rsidR="007048B8" w:rsidRPr="002B355B" w:rsidRDefault="002B355B" w:rsidP="00D071C9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Российская Федерация, Нижегородская область, городской округ город Бор, город Бор, жилой район Боталово-3, улица Филатова</w:t>
            </w:r>
          </w:p>
        </w:tc>
        <w:tc>
          <w:tcPr>
            <w:tcW w:w="2977" w:type="dxa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 территориальной зоне Ж-1Б – «Зона жилой застройки индивидуальными жилыми домами», для земельного участка проектной площадью 459 кв.м., рядом с земельным участком с кадастровым номером 52:20:1100073:4563, вид разрешенного использования «Отдых (рекреация)»</w:t>
            </w:r>
          </w:p>
        </w:tc>
        <w:tc>
          <w:tcPr>
            <w:tcW w:w="2862" w:type="dxa"/>
            <w:gridSpan w:val="3"/>
          </w:tcPr>
          <w:p w:rsidR="007048B8" w:rsidRPr="002B355B" w:rsidRDefault="007048B8" w:rsidP="007048B8">
            <w:pPr>
              <w:jc w:val="center"/>
              <w:rPr>
                <w:iCs/>
                <w:sz w:val="28"/>
                <w:szCs w:val="28"/>
              </w:rPr>
            </w:pPr>
            <w:r w:rsidRPr="002B355B">
              <w:rPr>
                <w:iCs/>
                <w:sz w:val="28"/>
                <w:szCs w:val="28"/>
              </w:rPr>
              <w:t>в целях формирования земельного участка для детской (спортивной) площадки</w:t>
            </w:r>
          </w:p>
          <w:p w:rsidR="007048B8" w:rsidRPr="002B355B" w:rsidRDefault="007048B8" w:rsidP="00D071C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8B8" w:rsidRPr="002B355B" w:rsidRDefault="007048B8" w:rsidP="00FE0B07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214A25" w:rsidRPr="002B355B" w:rsidRDefault="00214A25" w:rsidP="00D962F3">
      <w:pPr>
        <w:rPr>
          <w:iCs/>
          <w:sz w:val="28"/>
          <w:szCs w:val="28"/>
        </w:rPr>
      </w:pPr>
    </w:p>
    <w:sectPr w:rsidR="00214A25" w:rsidRPr="002B355B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526" w:rsidRDefault="00F95526">
      <w:r>
        <w:separator/>
      </w:r>
    </w:p>
  </w:endnote>
  <w:endnote w:type="continuationSeparator" w:id="1">
    <w:p w:rsidR="00F95526" w:rsidRDefault="00F9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8B8" w:rsidRDefault="007048B8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48B8" w:rsidRDefault="007048B8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8B8" w:rsidRDefault="007048B8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65A7">
      <w:rPr>
        <w:rStyle w:val="a5"/>
        <w:noProof/>
      </w:rPr>
      <w:t>4</w:t>
    </w:r>
    <w:r>
      <w:rPr>
        <w:rStyle w:val="a5"/>
      </w:rPr>
      <w:fldChar w:fldCharType="end"/>
    </w:r>
  </w:p>
  <w:p w:rsidR="007048B8" w:rsidRDefault="007048B8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526" w:rsidRDefault="00F95526">
      <w:r>
        <w:separator/>
      </w:r>
    </w:p>
  </w:footnote>
  <w:footnote w:type="continuationSeparator" w:id="1">
    <w:p w:rsidR="00F95526" w:rsidRDefault="00F9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65A7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166"/>
    <w:rsid w:val="003A1B14"/>
    <w:rsid w:val="003A58B3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5526"/>
    <w:rsid w:val="00F962CB"/>
    <w:rsid w:val="00F9711F"/>
    <w:rsid w:val="00F9787A"/>
    <w:rsid w:val="00FA0BEA"/>
    <w:rsid w:val="00FA11BF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2022-05-18T12:35:00Z</dcterms:created>
  <dcterms:modified xsi:type="dcterms:W3CDTF">2022-05-18T12:35:00Z</dcterms:modified>
</cp:coreProperties>
</file>