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8E2422">
        <w:rPr>
          <w:sz w:val="26"/>
          <w:szCs w:val="26"/>
        </w:rPr>
        <w:t>2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8E2422">
        <w:rPr>
          <w:sz w:val="26"/>
          <w:szCs w:val="26"/>
        </w:rPr>
        <w:t>28.02</w:t>
      </w:r>
      <w:r w:rsidR="003E665E">
        <w:rPr>
          <w:sz w:val="26"/>
          <w:szCs w:val="26"/>
        </w:rPr>
        <w:t>.2022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FB169C">
        <w:rPr>
          <w:sz w:val="26"/>
          <w:szCs w:val="26"/>
        </w:rPr>
        <w:t>11</w:t>
      </w:r>
      <w:r w:rsidR="00A4622F" w:rsidRPr="006930C9">
        <w:rPr>
          <w:sz w:val="26"/>
          <w:szCs w:val="26"/>
        </w:rPr>
        <w:t>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8"/>
          </w:tcPr>
          <w:p w:rsidR="00FE0B07" w:rsidRPr="00342B39" w:rsidRDefault="00187008" w:rsidP="00187008">
            <w:pPr>
              <w:jc w:val="center"/>
              <w:rPr>
                <w:b/>
                <w:bCs/>
                <w:sz w:val="26"/>
                <w:szCs w:val="26"/>
              </w:rPr>
            </w:pPr>
            <w:r w:rsidRPr="00187008">
              <w:rPr>
                <w:b/>
                <w:bCs/>
                <w:sz w:val="26"/>
                <w:szCs w:val="26"/>
              </w:rPr>
              <w:t xml:space="preserve">1. О целесообразности внесения изменений в Генеральный план городского округа город Бор Нижегородской области </w:t>
            </w:r>
          </w:p>
        </w:tc>
      </w:tr>
      <w:tr w:rsidR="00FE0B07" w:rsidRPr="00E73284" w:rsidTr="00D54652">
        <w:tc>
          <w:tcPr>
            <w:tcW w:w="709" w:type="dxa"/>
          </w:tcPr>
          <w:p w:rsidR="00FE0B07" w:rsidRPr="00E73284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FE0B07" w:rsidRPr="00E73284" w:rsidRDefault="008E2422" w:rsidP="00944961">
            <w:pPr>
              <w:jc w:val="center"/>
              <w:rPr>
                <w:iCs/>
                <w:sz w:val="26"/>
                <w:szCs w:val="26"/>
              </w:rPr>
            </w:pPr>
            <w:r w:rsidRPr="008E2422">
              <w:rPr>
                <w:iCs/>
                <w:sz w:val="26"/>
                <w:szCs w:val="26"/>
              </w:rPr>
              <w:t>Калинин Александр Ананьевич</w:t>
            </w:r>
          </w:p>
        </w:tc>
        <w:tc>
          <w:tcPr>
            <w:tcW w:w="3402" w:type="dxa"/>
          </w:tcPr>
          <w:p w:rsidR="00FE0B07" w:rsidRPr="00E73284" w:rsidRDefault="00552BB4" w:rsidP="00944961">
            <w:pPr>
              <w:jc w:val="center"/>
              <w:rPr>
                <w:iCs/>
                <w:sz w:val="26"/>
                <w:szCs w:val="26"/>
              </w:rPr>
            </w:pPr>
            <w:r w:rsidRPr="00552BB4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 Мякотинское (Краснослободский с/с)</w:t>
            </w:r>
          </w:p>
        </w:tc>
        <w:tc>
          <w:tcPr>
            <w:tcW w:w="2977" w:type="dxa"/>
          </w:tcPr>
          <w:p w:rsidR="00FE0B07" w:rsidRPr="00E73284" w:rsidRDefault="007F34D0" w:rsidP="008E2422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 xml:space="preserve">В части включения в границы населенного пункта д. Мякотинское и установления границ зоны застройки индивидуальными жилыми домами планируемая для земельных участков с кадастровыми номерами: 52:20:0700027:1691, 52:20:0700027:1692, 52:20:0700027:1693, 52:20:0700027:1694, 52:20:0700027:1695, 52:20:0700027:1696, 52:20:0700027:1697, 52:20:0700027:1698, 52:20:0700027:1699, 52:20:0700027:1699, 52:20:0700027:1699, 52:20:0700027:1699, 52:20:0700027:1700, 52:20:0700027:1701, 52:20:0700027:1702, </w:t>
            </w:r>
            <w:r w:rsidRPr="00E73284">
              <w:rPr>
                <w:iCs/>
                <w:sz w:val="26"/>
                <w:szCs w:val="26"/>
              </w:rPr>
              <w:lastRenderedPageBreak/>
              <w:t>52:20:0700027:1703, 52:20:0700027:1704, 52:20:0700027:1705, 52:20:0700027:1706, 52:20:0700027:1707, 52:20:0700027:1708, 52:20:0700027:1709, 52:20:0700027:1710</w:t>
            </w:r>
          </w:p>
        </w:tc>
        <w:tc>
          <w:tcPr>
            <w:tcW w:w="2862" w:type="dxa"/>
            <w:gridSpan w:val="3"/>
          </w:tcPr>
          <w:p w:rsidR="00552BB4" w:rsidRPr="00552BB4" w:rsidRDefault="00552BB4" w:rsidP="00552BB4">
            <w:pPr>
              <w:jc w:val="center"/>
              <w:rPr>
                <w:iCs/>
                <w:sz w:val="26"/>
                <w:szCs w:val="26"/>
              </w:rPr>
            </w:pPr>
            <w:r w:rsidRPr="00552BB4">
              <w:rPr>
                <w:iCs/>
                <w:sz w:val="26"/>
                <w:szCs w:val="26"/>
              </w:rPr>
              <w:lastRenderedPageBreak/>
              <w:t>в целях приведения в соответствии с фактическим использ</w:t>
            </w:r>
            <w:r w:rsidR="00C85141">
              <w:rPr>
                <w:iCs/>
                <w:sz w:val="26"/>
                <w:szCs w:val="26"/>
              </w:rPr>
              <w:t>ованием и утвержденным проектом</w:t>
            </w:r>
            <w:r w:rsidRPr="00552BB4">
              <w:rPr>
                <w:iCs/>
                <w:sz w:val="26"/>
                <w:szCs w:val="26"/>
              </w:rPr>
              <w:t xml:space="preserve"> планировки и межевания территории</w:t>
            </w:r>
          </w:p>
          <w:p w:rsidR="00FE0B07" w:rsidRPr="00E73284" w:rsidRDefault="00FE0B07" w:rsidP="00FA5631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FE0B07" w:rsidRPr="00E73284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73284" w:rsidRPr="00E73284" w:rsidTr="00C20DE4">
        <w:tc>
          <w:tcPr>
            <w:tcW w:w="15762" w:type="dxa"/>
            <w:gridSpan w:val="8"/>
          </w:tcPr>
          <w:p w:rsidR="00E73284" w:rsidRPr="00E73284" w:rsidRDefault="00E73284" w:rsidP="00E73284">
            <w:pPr>
              <w:jc w:val="center"/>
              <w:rPr>
                <w:b/>
                <w:iCs/>
                <w:sz w:val="26"/>
                <w:szCs w:val="26"/>
              </w:rPr>
            </w:pPr>
            <w:r w:rsidRPr="00E73284">
              <w:rPr>
                <w:b/>
                <w:iCs/>
                <w:sz w:val="26"/>
                <w:szCs w:val="26"/>
              </w:rPr>
              <w:lastRenderedPageBreak/>
              <w:t>2. О предоставлении разрешения на условно разрешенный вид использования</w:t>
            </w:r>
            <w:r w:rsidR="00687036">
              <w:rPr>
                <w:b/>
                <w:iCs/>
                <w:sz w:val="26"/>
                <w:szCs w:val="26"/>
              </w:rPr>
              <w:t>-</w:t>
            </w:r>
          </w:p>
        </w:tc>
      </w:tr>
      <w:tr w:rsidR="003E665E" w:rsidRPr="00E73284" w:rsidTr="00D54652">
        <w:tc>
          <w:tcPr>
            <w:tcW w:w="709" w:type="dxa"/>
          </w:tcPr>
          <w:p w:rsidR="003E665E" w:rsidRPr="00E73284" w:rsidRDefault="00E73284" w:rsidP="00FE0B07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3E665E" w:rsidRPr="00E73284" w:rsidRDefault="00E73284" w:rsidP="00944961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Лобов Михаил Владимирович</w:t>
            </w:r>
          </w:p>
        </w:tc>
        <w:tc>
          <w:tcPr>
            <w:tcW w:w="3402" w:type="dxa"/>
          </w:tcPr>
          <w:p w:rsidR="003E665E" w:rsidRPr="00E73284" w:rsidRDefault="00E73284" w:rsidP="00FE0B07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село Останкино (Останкинский с/с), земельный участок 266у1</w:t>
            </w:r>
          </w:p>
        </w:tc>
        <w:tc>
          <w:tcPr>
            <w:tcW w:w="2977" w:type="dxa"/>
          </w:tcPr>
          <w:p w:rsidR="003E665E" w:rsidRPr="00E73284" w:rsidRDefault="00E73284" w:rsidP="00C85141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52:20:1600010:311, вид разрешенного использования «Магазины»</w:t>
            </w:r>
          </w:p>
        </w:tc>
        <w:tc>
          <w:tcPr>
            <w:tcW w:w="2862" w:type="dxa"/>
            <w:gridSpan w:val="3"/>
          </w:tcPr>
          <w:p w:rsidR="003E665E" w:rsidRPr="00E73284" w:rsidRDefault="00E73284" w:rsidP="00FA5631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в целях строительства магазина</w:t>
            </w:r>
          </w:p>
        </w:tc>
        <w:tc>
          <w:tcPr>
            <w:tcW w:w="3402" w:type="dxa"/>
          </w:tcPr>
          <w:p w:rsidR="003E665E" w:rsidRPr="00E73284" w:rsidRDefault="003E665E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44961" w:rsidRPr="00E73284" w:rsidTr="00D54652">
        <w:tc>
          <w:tcPr>
            <w:tcW w:w="709" w:type="dxa"/>
          </w:tcPr>
          <w:p w:rsidR="00944961" w:rsidRPr="00E73284" w:rsidRDefault="00944961" w:rsidP="00E73284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944961" w:rsidRPr="00E73284" w:rsidRDefault="00E73284" w:rsidP="00187008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944961" w:rsidRPr="00E73284" w:rsidRDefault="00E73284" w:rsidP="00FE0B07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Нижегородская область, городской округ город Бор, д. Трутнево, Останкинский сельсовет, в 54 м по направлению на юго-запад от д. 61</w:t>
            </w:r>
          </w:p>
        </w:tc>
        <w:tc>
          <w:tcPr>
            <w:tcW w:w="2977" w:type="dxa"/>
          </w:tcPr>
          <w:p w:rsidR="00E73284" w:rsidRPr="00E73284" w:rsidRDefault="00E73284" w:rsidP="00E73284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 xml:space="preserve">В территориальной зоне Ж-1А – «Зона жилой застройки индивидуальными жилыми домами», для земельного участка проектной площадью 351 кв.м., вид разрешенного использования </w:t>
            </w:r>
          </w:p>
          <w:p w:rsidR="00944961" w:rsidRPr="00E73284" w:rsidRDefault="00E73284" w:rsidP="00E73284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«Земельные участки (территории) общего пользования»</w:t>
            </w:r>
          </w:p>
        </w:tc>
        <w:tc>
          <w:tcPr>
            <w:tcW w:w="2862" w:type="dxa"/>
            <w:gridSpan w:val="3"/>
          </w:tcPr>
          <w:p w:rsidR="00944961" w:rsidRPr="00E73284" w:rsidRDefault="00E73284" w:rsidP="00FA5631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в целях формирования земельного участка по запросу ГКУ НО «ГУАД»</w:t>
            </w:r>
          </w:p>
        </w:tc>
        <w:tc>
          <w:tcPr>
            <w:tcW w:w="3402" w:type="dxa"/>
          </w:tcPr>
          <w:p w:rsidR="00944961" w:rsidRPr="00E73284" w:rsidRDefault="00944961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E73284" w:rsidRDefault="00214A25" w:rsidP="00D962F3">
      <w:pPr>
        <w:rPr>
          <w:iCs/>
          <w:sz w:val="26"/>
          <w:szCs w:val="26"/>
        </w:rPr>
      </w:pPr>
    </w:p>
    <w:sectPr w:rsidR="00214A25" w:rsidRPr="00E73284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EC" w:rsidRDefault="008660EC">
      <w:r>
        <w:separator/>
      </w:r>
    </w:p>
  </w:endnote>
  <w:endnote w:type="continuationSeparator" w:id="0">
    <w:p w:rsidR="008660EC" w:rsidRDefault="00866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0" w:rsidRDefault="007F34D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34D0" w:rsidRDefault="007F34D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0" w:rsidRDefault="007F34D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2C20">
      <w:rPr>
        <w:rStyle w:val="a5"/>
        <w:noProof/>
      </w:rPr>
      <w:t>1</w:t>
    </w:r>
    <w:r>
      <w:rPr>
        <w:rStyle w:val="a5"/>
      </w:rPr>
      <w:fldChar w:fldCharType="end"/>
    </w:r>
  </w:p>
  <w:p w:rsidR="007F34D0" w:rsidRDefault="007F34D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EC" w:rsidRDefault="008660EC">
      <w:r>
        <w:separator/>
      </w:r>
    </w:p>
  </w:footnote>
  <w:footnote w:type="continuationSeparator" w:id="0">
    <w:p w:rsidR="008660EC" w:rsidRDefault="008660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467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B27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2C20"/>
    <w:rsid w:val="008660EC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2422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0DE4"/>
    <w:rsid w:val="00C2102B"/>
    <w:rsid w:val="00C2232E"/>
    <w:rsid w:val="00C23196"/>
    <w:rsid w:val="00C23B27"/>
    <w:rsid w:val="00C2417E"/>
    <w:rsid w:val="00C241EF"/>
    <w:rsid w:val="00C27C6E"/>
    <w:rsid w:val="00C31B52"/>
    <w:rsid w:val="00C31EB5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690F-6D60-47F7-87CE-4BCD8427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Ноут</cp:lastModifiedBy>
  <cp:revision>2</cp:revision>
  <cp:lastPrinted>2021-06-17T06:09:00Z</cp:lastPrinted>
  <dcterms:created xsi:type="dcterms:W3CDTF">2022-02-24T11:45:00Z</dcterms:created>
  <dcterms:modified xsi:type="dcterms:W3CDTF">2022-02-24T11:45:00Z</dcterms:modified>
</cp:coreProperties>
</file>