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B8" w:rsidRDefault="006151B8" w:rsidP="006151B8">
      <w:pPr>
        <w:jc w:val="center"/>
        <w:rPr>
          <w:b/>
          <w:sz w:val="32"/>
          <w:szCs w:val="32"/>
        </w:rPr>
      </w:pPr>
      <w:r>
        <w:rPr>
          <w:b/>
          <w:sz w:val="32"/>
          <w:szCs w:val="32"/>
        </w:rPr>
        <w:t xml:space="preserve">Общественный совет </w:t>
      </w:r>
    </w:p>
    <w:p w:rsidR="006151B8" w:rsidRDefault="006151B8" w:rsidP="006151B8">
      <w:pPr>
        <w:jc w:val="center"/>
        <w:rPr>
          <w:b/>
          <w:sz w:val="32"/>
          <w:szCs w:val="32"/>
        </w:rPr>
      </w:pPr>
      <w:r>
        <w:rPr>
          <w:b/>
          <w:sz w:val="32"/>
          <w:szCs w:val="32"/>
        </w:rPr>
        <w:t>городского округа город Бор Нижегородской области</w:t>
      </w:r>
    </w:p>
    <w:p w:rsidR="006151B8" w:rsidRDefault="006151B8" w:rsidP="006151B8">
      <w:pPr>
        <w:jc w:val="center"/>
        <w:rPr>
          <w:b/>
          <w:sz w:val="32"/>
          <w:szCs w:val="32"/>
        </w:rPr>
      </w:pPr>
    </w:p>
    <w:p w:rsidR="006151B8" w:rsidRDefault="006151B8" w:rsidP="006151B8">
      <w:pPr>
        <w:jc w:val="center"/>
        <w:rPr>
          <w:b/>
          <w:sz w:val="32"/>
          <w:szCs w:val="32"/>
        </w:rPr>
      </w:pPr>
      <w:r>
        <w:rPr>
          <w:b/>
          <w:sz w:val="32"/>
          <w:szCs w:val="32"/>
        </w:rPr>
        <w:t xml:space="preserve">РЕШЕНИЕ   </w:t>
      </w:r>
    </w:p>
    <w:p w:rsidR="006151B8" w:rsidRDefault="006151B8" w:rsidP="006151B8">
      <w:pPr>
        <w:jc w:val="center"/>
        <w:rPr>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6151B8" w:rsidTr="001208E3">
        <w:tc>
          <w:tcPr>
            <w:tcW w:w="4785" w:type="dxa"/>
          </w:tcPr>
          <w:p w:rsidR="006151B8" w:rsidRDefault="006151B8" w:rsidP="001208E3">
            <w:pPr>
              <w:jc w:val="both"/>
              <w:rPr>
                <w:sz w:val="28"/>
                <w:szCs w:val="28"/>
              </w:rPr>
            </w:pPr>
            <w:r>
              <w:rPr>
                <w:sz w:val="28"/>
                <w:szCs w:val="28"/>
              </w:rPr>
              <w:t xml:space="preserve">  1</w:t>
            </w:r>
            <w:r w:rsidR="001208E3">
              <w:rPr>
                <w:sz w:val="28"/>
                <w:szCs w:val="28"/>
              </w:rPr>
              <w:t>6</w:t>
            </w:r>
            <w:r>
              <w:rPr>
                <w:sz w:val="28"/>
                <w:szCs w:val="28"/>
              </w:rPr>
              <w:t xml:space="preserve"> ноября 2021г.    </w:t>
            </w:r>
          </w:p>
          <w:p w:rsidR="006151B8" w:rsidRDefault="006151B8" w:rsidP="001208E3">
            <w:pPr>
              <w:jc w:val="both"/>
              <w:rPr>
                <w:sz w:val="28"/>
                <w:szCs w:val="28"/>
              </w:rPr>
            </w:pPr>
          </w:p>
        </w:tc>
        <w:tc>
          <w:tcPr>
            <w:tcW w:w="4786" w:type="dxa"/>
          </w:tcPr>
          <w:p w:rsidR="006151B8" w:rsidRDefault="006151B8" w:rsidP="001208E3">
            <w:pPr>
              <w:spacing w:line="360" w:lineRule="auto"/>
              <w:jc w:val="right"/>
              <w:rPr>
                <w:sz w:val="28"/>
                <w:szCs w:val="28"/>
              </w:rPr>
            </w:pPr>
            <w:r>
              <w:rPr>
                <w:sz w:val="28"/>
                <w:szCs w:val="28"/>
              </w:rPr>
              <w:t xml:space="preserve">№ </w:t>
            </w:r>
            <w:r w:rsidR="001208E3">
              <w:rPr>
                <w:sz w:val="28"/>
                <w:szCs w:val="28"/>
              </w:rPr>
              <w:t>3</w:t>
            </w:r>
            <w:r>
              <w:rPr>
                <w:sz w:val="28"/>
                <w:szCs w:val="28"/>
              </w:rPr>
              <w:t xml:space="preserve">                                                            </w:t>
            </w:r>
          </w:p>
        </w:tc>
      </w:tr>
      <w:tr w:rsidR="006151B8" w:rsidTr="001208E3">
        <w:tc>
          <w:tcPr>
            <w:tcW w:w="4785" w:type="dxa"/>
          </w:tcPr>
          <w:p w:rsidR="006151B8" w:rsidRDefault="006151B8" w:rsidP="001208E3">
            <w:pPr>
              <w:jc w:val="both"/>
              <w:rPr>
                <w:sz w:val="28"/>
                <w:szCs w:val="28"/>
              </w:rPr>
            </w:pPr>
            <w:r>
              <w:rPr>
                <w:sz w:val="28"/>
                <w:szCs w:val="28"/>
              </w:rPr>
              <w:t>О проекте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2022 год»</w:t>
            </w:r>
          </w:p>
          <w:p w:rsidR="006151B8" w:rsidRDefault="006151B8" w:rsidP="001208E3">
            <w:pPr>
              <w:jc w:val="both"/>
              <w:rPr>
                <w:sz w:val="28"/>
                <w:szCs w:val="28"/>
              </w:rPr>
            </w:pPr>
          </w:p>
        </w:tc>
        <w:tc>
          <w:tcPr>
            <w:tcW w:w="4786" w:type="dxa"/>
          </w:tcPr>
          <w:p w:rsidR="006151B8" w:rsidRDefault="006151B8" w:rsidP="001208E3">
            <w:pPr>
              <w:ind w:right="34"/>
              <w:jc w:val="center"/>
              <w:rPr>
                <w:bCs/>
                <w:sz w:val="28"/>
                <w:szCs w:val="28"/>
              </w:rPr>
            </w:pPr>
          </w:p>
        </w:tc>
      </w:tr>
    </w:tbl>
    <w:p w:rsidR="006151B8" w:rsidRDefault="006151B8" w:rsidP="006151B8">
      <w:pPr>
        <w:jc w:val="center"/>
        <w:rPr>
          <w:sz w:val="28"/>
          <w:szCs w:val="28"/>
        </w:rPr>
      </w:pPr>
    </w:p>
    <w:p w:rsidR="006151B8" w:rsidRDefault="006151B8" w:rsidP="006151B8">
      <w:pPr>
        <w:spacing w:line="360" w:lineRule="auto"/>
        <w:jc w:val="both"/>
        <w:rPr>
          <w:sz w:val="28"/>
          <w:szCs w:val="28"/>
        </w:rPr>
      </w:pPr>
      <w:r>
        <w:rPr>
          <w:sz w:val="28"/>
          <w:szCs w:val="28"/>
        </w:rPr>
        <w:tab/>
      </w:r>
      <w:r w:rsidRPr="00B21607">
        <w:rPr>
          <w:sz w:val="28"/>
          <w:szCs w:val="28"/>
        </w:rPr>
        <w:t>Рассмотрев проект</w:t>
      </w:r>
      <w:r>
        <w:rPr>
          <w:sz w:val="28"/>
          <w:szCs w:val="28"/>
        </w:rPr>
        <w:t xml:space="preserve"> постановления администрации городского округа город Бор Нижегородской области «</w:t>
      </w:r>
      <w:r w:rsidR="001208E3">
        <w:rPr>
          <w:sz w:val="28"/>
          <w:szCs w:val="28"/>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2022 год</w:t>
      </w:r>
      <w:r>
        <w:rPr>
          <w:sz w:val="28"/>
          <w:szCs w:val="28"/>
        </w:rPr>
        <w:t xml:space="preserve">» Общественный совет городского округа город Бор Нижегородской области </w:t>
      </w:r>
    </w:p>
    <w:p w:rsidR="006151B8" w:rsidRPr="00EF063B" w:rsidRDefault="006151B8" w:rsidP="006151B8">
      <w:pPr>
        <w:spacing w:line="360" w:lineRule="auto"/>
        <w:jc w:val="both"/>
        <w:rPr>
          <w:b/>
          <w:sz w:val="28"/>
          <w:szCs w:val="28"/>
        </w:rPr>
      </w:pPr>
      <w:proofErr w:type="spellStart"/>
      <w:proofErr w:type="gramStart"/>
      <w:r w:rsidRPr="00EF063B">
        <w:rPr>
          <w:b/>
          <w:sz w:val="28"/>
          <w:szCs w:val="28"/>
        </w:rPr>
        <w:t>р</w:t>
      </w:r>
      <w:proofErr w:type="spellEnd"/>
      <w:proofErr w:type="gramEnd"/>
      <w:r w:rsidRPr="00EF063B">
        <w:rPr>
          <w:b/>
          <w:sz w:val="28"/>
          <w:szCs w:val="28"/>
        </w:rPr>
        <w:t xml:space="preserve"> е </w:t>
      </w:r>
      <w:proofErr w:type="spellStart"/>
      <w:r w:rsidRPr="00EF063B">
        <w:rPr>
          <w:b/>
          <w:sz w:val="28"/>
          <w:szCs w:val="28"/>
        </w:rPr>
        <w:t>ш</w:t>
      </w:r>
      <w:proofErr w:type="spellEnd"/>
      <w:r w:rsidRPr="00EF063B">
        <w:rPr>
          <w:b/>
          <w:sz w:val="28"/>
          <w:szCs w:val="28"/>
        </w:rPr>
        <w:t xml:space="preserve"> и л:</w:t>
      </w:r>
    </w:p>
    <w:p w:rsidR="006151B8" w:rsidRDefault="006151B8" w:rsidP="006151B8">
      <w:pPr>
        <w:spacing w:line="360" w:lineRule="auto"/>
        <w:jc w:val="both"/>
        <w:rPr>
          <w:sz w:val="28"/>
          <w:szCs w:val="28"/>
        </w:rPr>
      </w:pPr>
      <w:r>
        <w:rPr>
          <w:sz w:val="28"/>
          <w:szCs w:val="28"/>
        </w:rPr>
        <w:t>1. Рекомендовать администрации городского округа город Бор Нижегородской области утвердить проект постановления администрации</w:t>
      </w:r>
      <w:r w:rsidRPr="008A76AC">
        <w:rPr>
          <w:sz w:val="28"/>
          <w:szCs w:val="28"/>
        </w:rPr>
        <w:t xml:space="preserve"> </w:t>
      </w:r>
      <w:r>
        <w:rPr>
          <w:sz w:val="28"/>
          <w:szCs w:val="28"/>
        </w:rPr>
        <w:t>городского округа город Бор Нижегородской области «</w:t>
      </w:r>
      <w:r w:rsidR="001208E3">
        <w:rPr>
          <w:sz w:val="28"/>
          <w:szCs w:val="28"/>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2022 год</w:t>
      </w:r>
      <w:r>
        <w:rPr>
          <w:sz w:val="28"/>
          <w:szCs w:val="28"/>
        </w:rPr>
        <w:t>».</w:t>
      </w:r>
    </w:p>
    <w:p w:rsidR="006151B8" w:rsidRDefault="006151B8" w:rsidP="006151B8">
      <w:pPr>
        <w:spacing w:line="360" w:lineRule="auto"/>
        <w:jc w:val="both"/>
        <w:rPr>
          <w:sz w:val="28"/>
          <w:szCs w:val="28"/>
        </w:rPr>
      </w:pPr>
      <w:r>
        <w:rPr>
          <w:sz w:val="28"/>
          <w:szCs w:val="28"/>
        </w:rPr>
        <w:t>2. Настоящее решение вступает в силу со дня его принятия.</w:t>
      </w:r>
    </w:p>
    <w:p w:rsidR="006151B8" w:rsidRDefault="006151B8" w:rsidP="006151B8">
      <w:pPr>
        <w:spacing w:line="360" w:lineRule="auto"/>
        <w:jc w:val="both"/>
        <w:rPr>
          <w:sz w:val="28"/>
          <w:szCs w:val="28"/>
        </w:rPr>
      </w:pPr>
    </w:p>
    <w:p w:rsidR="00BA390D" w:rsidRDefault="006151B8" w:rsidP="001208E3">
      <w:pPr>
        <w:spacing w:line="360" w:lineRule="auto"/>
        <w:jc w:val="both"/>
      </w:pPr>
      <w:r>
        <w:rPr>
          <w:sz w:val="28"/>
          <w:szCs w:val="28"/>
        </w:rPr>
        <w:t>Председатель                                                               И.В. Бекетова</w:t>
      </w:r>
    </w:p>
    <w:sectPr w:rsidR="00BA390D" w:rsidSect="001208E3">
      <w:pgSz w:w="11906" w:h="16838"/>
      <w:pgMar w:top="540" w:right="850"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6151B8"/>
    <w:rsid w:val="001208E3"/>
    <w:rsid w:val="006151B8"/>
    <w:rsid w:val="008850F1"/>
    <w:rsid w:val="00BA390D"/>
    <w:rsid w:val="00BE2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1B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Бекетова</dc:creator>
  <cp:lastModifiedBy>userito</cp:lastModifiedBy>
  <cp:revision>2</cp:revision>
  <cp:lastPrinted>2021-11-17T04:30:00Z</cp:lastPrinted>
  <dcterms:created xsi:type="dcterms:W3CDTF">2021-11-18T10:20:00Z</dcterms:created>
  <dcterms:modified xsi:type="dcterms:W3CDTF">2021-11-18T10:20:00Z</dcterms:modified>
</cp:coreProperties>
</file>