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106" w:type="dxa"/>
        <w:tblLayout w:type="fixed"/>
        <w:tblLook w:val="00A0"/>
      </w:tblPr>
      <w:tblGrid>
        <w:gridCol w:w="10260"/>
      </w:tblGrid>
      <w:tr w:rsidR="007C46BC" w:rsidRPr="00031CE8">
        <w:tc>
          <w:tcPr>
            <w:tcW w:w="10260" w:type="dxa"/>
          </w:tcPr>
          <w:p w:rsidR="007C46BC" w:rsidRPr="006F1CFA" w:rsidRDefault="007C46BC" w:rsidP="00A16D7C">
            <w:pPr>
              <w:tabs>
                <w:tab w:val="left" w:pos="9071"/>
              </w:tabs>
              <w:spacing w:after="0" w:line="240" w:lineRule="auto"/>
              <w:ind w:hanging="142"/>
              <w:jc w:val="center"/>
              <w:rPr>
                <w:rFonts w:ascii="Times New Roman" w:hAnsi="Times New Roman" w:cs="Times New Roman"/>
                <w:sz w:val="36"/>
                <w:szCs w:val="36"/>
              </w:rPr>
            </w:pPr>
            <w:r w:rsidRPr="006F1CFA">
              <w:rPr>
                <w:rFonts w:ascii="Times New Roman" w:hAnsi="Times New Roman" w:cs="Times New Roman"/>
                <w:sz w:val="36"/>
                <w:szCs w:val="36"/>
              </w:rPr>
              <w:t xml:space="preserve">Администрация городского округа город Бор </w:t>
            </w:r>
          </w:p>
          <w:p w:rsidR="007C46BC" w:rsidRPr="006F1CFA" w:rsidRDefault="007C46BC" w:rsidP="00A16D7C">
            <w:pPr>
              <w:tabs>
                <w:tab w:val="left" w:pos="9071"/>
              </w:tabs>
              <w:spacing w:after="0" w:line="240" w:lineRule="auto"/>
              <w:ind w:hanging="142"/>
              <w:jc w:val="center"/>
              <w:rPr>
                <w:rFonts w:ascii="Times New Roman" w:hAnsi="Times New Roman" w:cs="Times New Roman"/>
                <w:sz w:val="36"/>
                <w:szCs w:val="36"/>
              </w:rPr>
            </w:pPr>
            <w:r w:rsidRPr="006F1CFA">
              <w:rPr>
                <w:rFonts w:ascii="Times New Roman" w:hAnsi="Times New Roman" w:cs="Times New Roman"/>
                <w:sz w:val="36"/>
                <w:szCs w:val="36"/>
              </w:rPr>
              <w:t>Нижегородской области</w:t>
            </w:r>
          </w:p>
          <w:p w:rsidR="007C46BC" w:rsidRPr="00A16D7C" w:rsidRDefault="007C46BC" w:rsidP="00A16D7C">
            <w:pPr>
              <w:tabs>
                <w:tab w:val="left" w:pos="9071"/>
              </w:tabs>
              <w:spacing w:after="0"/>
              <w:ind w:hanging="142"/>
              <w:jc w:val="center"/>
              <w:rPr>
                <w:rFonts w:ascii="Times New Roman" w:hAnsi="Times New Roman" w:cs="Times New Roman"/>
                <w:b/>
                <w:bCs/>
                <w:sz w:val="28"/>
                <w:szCs w:val="28"/>
              </w:rPr>
            </w:pPr>
          </w:p>
          <w:p w:rsidR="007C46BC" w:rsidRPr="006F1CFA" w:rsidRDefault="007C46BC" w:rsidP="00A16D7C">
            <w:pPr>
              <w:tabs>
                <w:tab w:val="left" w:pos="9071"/>
              </w:tabs>
              <w:spacing w:after="0"/>
              <w:ind w:hanging="142"/>
              <w:jc w:val="center"/>
              <w:rPr>
                <w:rFonts w:ascii="Times New Roman" w:hAnsi="Times New Roman" w:cs="Times New Roman"/>
                <w:b/>
                <w:bCs/>
                <w:sz w:val="36"/>
                <w:szCs w:val="36"/>
              </w:rPr>
            </w:pPr>
            <w:r w:rsidRPr="006F1CFA">
              <w:rPr>
                <w:rFonts w:ascii="Times New Roman" w:hAnsi="Times New Roman" w:cs="Times New Roman"/>
                <w:b/>
                <w:bCs/>
                <w:sz w:val="36"/>
                <w:szCs w:val="36"/>
              </w:rPr>
              <w:t>ПОСТАНОВЛЕНИЕ</w:t>
            </w:r>
          </w:p>
          <w:p w:rsidR="007C46BC" w:rsidRDefault="007C46BC" w:rsidP="00A16D7C">
            <w:pPr>
              <w:tabs>
                <w:tab w:val="left" w:pos="9071"/>
              </w:tabs>
              <w:autoSpaceDE w:val="0"/>
              <w:autoSpaceDN w:val="0"/>
              <w:spacing w:after="0" w:line="240" w:lineRule="auto"/>
              <w:rPr>
                <w:rFonts w:ascii="Times New Roman" w:hAnsi="Times New Roman" w:cs="Times New Roman"/>
                <w:b/>
                <w:bCs/>
                <w:sz w:val="28"/>
                <w:szCs w:val="28"/>
                <w:lang w:eastAsia="ru-RU"/>
              </w:rPr>
            </w:pPr>
          </w:p>
          <w:tbl>
            <w:tblPr>
              <w:tblW w:w="0" w:type="auto"/>
              <w:tblLayout w:type="fixed"/>
              <w:tblLook w:val="00A0"/>
            </w:tblPr>
            <w:tblGrid>
              <w:gridCol w:w="4643"/>
              <w:gridCol w:w="5077"/>
            </w:tblGrid>
            <w:tr w:rsidR="007C46BC" w:rsidRPr="00031CE8" w:rsidTr="00A16D7C">
              <w:tc>
                <w:tcPr>
                  <w:tcW w:w="4643" w:type="dxa"/>
                </w:tcPr>
                <w:p w:rsidR="007C46BC" w:rsidRDefault="007C46BC" w:rsidP="00A16D7C">
                  <w:pPr>
                    <w:tabs>
                      <w:tab w:val="left" w:pos="9071"/>
                    </w:tabs>
                    <w:autoSpaceDE w:val="0"/>
                    <w:autoSpaceDN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От 16.01.2023 </w:t>
                  </w:r>
                </w:p>
              </w:tc>
              <w:tc>
                <w:tcPr>
                  <w:tcW w:w="5077" w:type="dxa"/>
                </w:tcPr>
                <w:p w:rsidR="007C46BC" w:rsidRDefault="007C46BC" w:rsidP="00A16D7C">
                  <w:pPr>
                    <w:tabs>
                      <w:tab w:val="left" w:pos="9071"/>
                    </w:tabs>
                    <w:autoSpaceDE w:val="0"/>
                    <w:autoSpaceDN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 111</w:t>
                  </w:r>
                </w:p>
              </w:tc>
            </w:tr>
            <w:tr w:rsidR="007C46BC" w:rsidRPr="00031CE8" w:rsidTr="00A16D7C">
              <w:tc>
                <w:tcPr>
                  <w:tcW w:w="4643" w:type="dxa"/>
                </w:tcPr>
                <w:p w:rsidR="007C46BC" w:rsidRDefault="007C46BC" w:rsidP="00A16D7C">
                  <w:pPr>
                    <w:tabs>
                      <w:tab w:val="left" w:pos="9071"/>
                    </w:tabs>
                    <w:autoSpaceDE w:val="0"/>
                    <w:autoSpaceDN w:val="0"/>
                    <w:spacing w:after="0" w:line="240" w:lineRule="auto"/>
                    <w:jc w:val="both"/>
                    <w:rPr>
                      <w:rFonts w:ascii="Times New Roman" w:hAnsi="Times New Roman" w:cs="Times New Roman"/>
                      <w:sz w:val="28"/>
                      <w:szCs w:val="28"/>
                      <w:lang w:eastAsia="ru-RU"/>
                    </w:rPr>
                  </w:pPr>
                </w:p>
              </w:tc>
              <w:tc>
                <w:tcPr>
                  <w:tcW w:w="5077" w:type="dxa"/>
                </w:tcPr>
                <w:p w:rsidR="007C46BC" w:rsidRDefault="007C46BC" w:rsidP="00A16D7C">
                  <w:pPr>
                    <w:tabs>
                      <w:tab w:val="left" w:pos="9071"/>
                    </w:tabs>
                    <w:autoSpaceDE w:val="0"/>
                    <w:autoSpaceDN w:val="0"/>
                    <w:spacing w:after="0" w:line="240" w:lineRule="auto"/>
                    <w:jc w:val="right"/>
                    <w:rPr>
                      <w:rFonts w:ascii="Times New Roman" w:hAnsi="Times New Roman" w:cs="Times New Roman"/>
                      <w:sz w:val="28"/>
                      <w:szCs w:val="28"/>
                      <w:lang w:eastAsia="ru-RU"/>
                    </w:rPr>
                  </w:pPr>
                </w:p>
              </w:tc>
            </w:tr>
          </w:tbl>
          <w:p w:rsidR="007C46BC" w:rsidRDefault="007C46BC" w:rsidP="00A16D7C">
            <w:pPr>
              <w:tabs>
                <w:tab w:val="left" w:pos="9071"/>
              </w:tabs>
              <w:autoSpaceDE w:val="0"/>
              <w:autoSpaceDN w:val="0"/>
              <w:spacing w:after="0" w:line="240" w:lineRule="auto"/>
              <w:jc w:val="center"/>
              <w:rPr>
                <w:rFonts w:ascii="Times New Roman" w:hAnsi="Times New Roman" w:cs="Times New Roman"/>
                <w:sz w:val="28"/>
                <w:szCs w:val="28"/>
                <w:lang w:eastAsia="ru-RU"/>
              </w:rPr>
            </w:pPr>
          </w:p>
        </w:tc>
      </w:tr>
    </w:tbl>
    <w:p w:rsidR="007C46BC" w:rsidRPr="009524EC" w:rsidRDefault="007C46BC" w:rsidP="00A16D7C">
      <w:pPr>
        <w:autoSpaceDE w:val="0"/>
        <w:autoSpaceDN w:val="0"/>
        <w:adjustRightInd w:val="0"/>
        <w:spacing w:after="0" w:line="240" w:lineRule="auto"/>
        <w:jc w:val="center"/>
        <w:rPr>
          <w:rFonts w:ascii="Times New Roman" w:hAnsi="Times New Roman" w:cs="Times New Roman"/>
          <w:b/>
          <w:bCs/>
          <w:sz w:val="28"/>
          <w:szCs w:val="28"/>
          <w:lang w:eastAsia="ru-RU"/>
        </w:rPr>
      </w:pPr>
      <w:r w:rsidRPr="009524EC">
        <w:rPr>
          <w:rFonts w:ascii="Times New Roman" w:hAnsi="Times New Roman" w:cs="Times New Roman"/>
          <w:b/>
          <w:bCs/>
          <w:sz w:val="28"/>
          <w:szCs w:val="28"/>
          <w:lang w:eastAsia="ru-RU"/>
        </w:rPr>
        <w:t>О внесении изменений Положение об оплате труда работников учреждений, в отношении которых функции и полномочия учредителя выполняет Управление физической культуры и спорта админис</w:t>
      </w:r>
      <w:r>
        <w:rPr>
          <w:rFonts w:ascii="Times New Roman" w:hAnsi="Times New Roman" w:cs="Times New Roman"/>
          <w:b/>
          <w:bCs/>
          <w:sz w:val="28"/>
          <w:szCs w:val="28"/>
          <w:lang w:eastAsia="ru-RU"/>
        </w:rPr>
        <w:t>трации городского округа г. Бор</w:t>
      </w:r>
      <w:r w:rsidRPr="009524EC">
        <w:rPr>
          <w:rFonts w:ascii="Times New Roman" w:hAnsi="Times New Roman" w:cs="Times New Roman"/>
          <w:b/>
          <w:bCs/>
          <w:sz w:val="28"/>
          <w:szCs w:val="28"/>
          <w:lang w:eastAsia="ru-RU"/>
        </w:rPr>
        <w:t>, утвержденное постановлением администрации городского округа г. Бор от 12.09.2019 № 4957</w:t>
      </w:r>
    </w:p>
    <w:p w:rsidR="007C46BC" w:rsidRDefault="007C46BC" w:rsidP="00A16D7C">
      <w:pPr>
        <w:autoSpaceDE w:val="0"/>
        <w:autoSpaceDN w:val="0"/>
        <w:adjustRightInd w:val="0"/>
        <w:spacing w:after="0" w:line="240" w:lineRule="auto"/>
        <w:ind w:firstLine="708"/>
        <w:jc w:val="both"/>
        <w:rPr>
          <w:rFonts w:ascii="Times New Roman" w:hAnsi="Times New Roman" w:cs="Times New Roman"/>
          <w:b/>
          <w:bCs/>
          <w:sz w:val="28"/>
          <w:szCs w:val="28"/>
          <w:lang w:eastAsia="ru-RU"/>
        </w:rPr>
      </w:pPr>
    </w:p>
    <w:p w:rsidR="007C46BC" w:rsidRPr="00A16D7C" w:rsidRDefault="007C46BC" w:rsidP="00A16D7C">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A16D7C">
        <w:rPr>
          <w:rFonts w:ascii="Times New Roman" w:hAnsi="Times New Roman" w:cs="Times New Roman"/>
          <w:sz w:val="28"/>
          <w:szCs w:val="28"/>
          <w:lang w:eastAsia="ru-RU"/>
        </w:rPr>
        <w:t xml:space="preserve">В рамках реализации </w:t>
      </w:r>
      <w:r w:rsidRPr="00A16D7C">
        <w:rPr>
          <w:rFonts w:ascii="Times New Roman" w:hAnsi="Times New Roman" w:cs="Times New Roman"/>
          <w:sz w:val="28"/>
          <w:szCs w:val="28"/>
        </w:rPr>
        <w:t xml:space="preserve">Федерального закона Российской Федерации от 30.04.2021 г. № 127-ФЗ «О внесении изменений в Федеральный закон «О физической культуре и спорте в Российской Федерации» и «Федеральный закон «Об образовании в Российской Федерации», а также в целях приведения в соответствие с действующим законодательством </w:t>
      </w:r>
      <w:r w:rsidRPr="00A16D7C">
        <w:rPr>
          <w:rFonts w:ascii="Times New Roman" w:hAnsi="Times New Roman" w:cs="Times New Roman"/>
          <w:sz w:val="28"/>
          <w:szCs w:val="28"/>
          <w:lang w:eastAsia="ru-RU"/>
        </w:rPr>
        <w:t>администрация городского округа г. Бор, постановляет:</w:t>
      </w:r>
    </w:p>
    <w:p w:rsidR="007C46BC" w:rsidRPr="00A16D7C" w:rsidRDefault="007C46BC" w:rsidP="00A16D7C">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A16D7C">
        <w:rPr>
          <w:rFonts w:ascii="Times New Roman" w:hAnsi="Times New Roman" w:cs="Times New Roman"/>
          <w:sz w:val="28"/>
          <w:szCs w:val="28"/>
          <w:lang w:eastAsia="ru-RU"/>
        </w:rPr>
        <w:t>1. Внести изменения в Положение об оплате труда работников учреждений, в отношении которых функции и полномочия учредителя выполняет Управление физической культуры и спорта администрации городского округа г. Бор (далее – Положение), утвержденное постановлением администрации городского округа г. Бор от 12.09.2019 № 4957 (в редакции постановлений от 15.10.2019 № 5618, от 17.06.2022 № 3123, от 27.10.2022 № 5511) изложив его в новой редакции согласно приложению к настоящему постановлению.</w:t>
      </w:r>
    </w:p>
    <w:p w:rsidR="007C46BC" w:rsidRPr="00A16D7C" w:rsidRDefault="007C46BC" w:rsidP="00A16D7C">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A16D7C">
        <w:rPr>
          <w:rFonts w:ascii="Times New Roman" w:hAnsi="Times New Roman" w:cs="Times New Roman"/>
          <w:sz w:val="28"/>
          <w:szCs w:val="28"/>
          <w:lang w:eastAsia="ru-RU"/>
        </w:rPr>
        <w:t>2. Действие настоящего постановления распространяется на правоотношения, возникающие с 01 января 2023 г.</w:t>
      </w:r>
    </w:p>
    <w:p w:rsidR="007C46BC" w:rsidRPr="00A16D7C" w:rsidRDefault="007C46BC" w:rsidP="00A16D7C">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A16D7C">
        <w:rPr>
          <w:rFonts w:ascii="Times New Roman" w:hAnsi="Times New Roman" w:cs="Times New Roman"/>
          <w:sz w:val="28"/>
          <w:szCs w:val="28"/>
          <w:lang w:eastAsia="ru-RU"/>
        </w:rPr>
        <w:t>3. Руководителям учреждений, в отношении которых функции и полномочия учредителя выполняет Управление физической культуры и спорта администрации городского округа г. Бор, привести в соответствие с Положением действующие локальные нормативные акты по оплате труда.</w:t>
      </w:r>
    </w:p>
    <w:p w:rsidR="007C46BC" w:rsidRPr="00A16D7C" w:rsidRDefault="007C46BC" w:rsidP="00A16D7C">
      <w:pPr>
        <w:autoSpaceDE w:val="0"/>
        <w:autoSpaceDN w:val="0"/>
        <w:adjustRightInd w:val="0"/>
        <w:spacing w:after="0" w:line="360" w:lineRule="auto"/>
        <w:ind w:firstLine="709"/>
        <w:jc w:val="both"/>
        <w:rPr>
          <w:rFonts w:ascii="Times New Roman" w:hAnsi="Times New Roman" w:cs="Times New Roman"/>
          <w:sz w:val="28"/>
          <w:szCs w:val="28"/>
        </w:rPr>
      </w:pPr>
      <w:r w:rsidRPr="00A16D7C">
        <w:rPr>
          <w:rFonts w:ascii="Times New Roman" w:hAnsi="Times New Roman" w:cs="Times New Roman"/>
          <w:sz w:val="28"/>
          <w:szCs w:val="28"/>
        </w:rPr>
        <w:t xml:space="preserve">4. Установить, что формирование заработной платы работников учреждений, </w:t>
      </w:r>
      <w:r w:rsidRPr="00A16D7C">
        <w:rPr>
          <w:rFonts w:ascii="Times New Roman" w:hAnsi="Times New Roman" w:cs="Times New Roman"/>
          <w:sz w:val="28"/>
          <w:szCs w:val="28"/>
          <w:lang w:eastAsia="ru-RU"/>
        </w:rPr>
        <w:t xml:space="preserve">в отношении которых функции и полномочия учредителя </w:t>
      </w:r>
      <w:r w:rsidRPr="00A16D7C">
        <w:rPr>
          <w:rFonts w:ascii="Times New Roman" w:hAnsi="Times New Roman" w:cs="Times New Roman"/>
          <w:sz w:val="28"/>
          <w:szCs w:val="28"/>
          <w:lang w:eastAsia="ru-RU"/>
        </w:rPr>
        <w:lastRenderedPageBreak/>
        <w:t>выполняет Управление физической культуры и спорта администрации городского округа г. Бор,</w:t>
      </w:r>
      <w:r w:rsidRPr="00A16D7C">
        <w:rPr>
          <w:rFonts w:ascii="Times New Roman" w:hAnsi="Times New Roman" w:cs="Times New Roman"/>
          <w:sz w:val="28"/>
          <w:szCs w:val="28"/>
        </w:rPr>
        <w:t xml:space="preserve"> с учетом вносимых настоящим постановлением изменений производится в пределах объема средств учреждений на текущий финансовый год.</w:t>
      </w:r>
    </w:p>
    <w:p w:rsidR="007C46BC" w:rsidRPr="00A16D7C" w:rsidRDefault="007C46BC" w:rsidP="00A16D7C">
      <w:pPr>
        <w:autoSpaceDE w:val="0"/>
        <w:autoSpaceDN w:val="0"/>
        <w:adjustRightInd w:val="0"/>
        <w:spacing w:after="0" w:line="360" w:lineRule="auto"/>
        <w:ind w:firstLine="709"/>
        <w:jc w:val="both"/>
        <w:rPr>
          <w:rFonts w:ascii="Times New Roman" w:hAnsi="Times New Roman" w:cs="Times New Roman"/>
          <w:sz w:val="28"/>
          <w:szCs w:val="28"/>
        </w:rPr>
      </w:pPr>
      <w:r w:rsidRPr="00A16D7C">
        <w:rPr>
          <w:rFonts w:ascii="Times New Roman" w:hAnsi="Times New Roman" w:cs="Times New Roman"/>
          <w:sz w:val="28"/>
          <w:szCs w:val="28"/>
        </w:rPr>
        <w:t>5</w:t>
      </w:r>
      <w:r w:rsidRPr="00A16D7C">
        <w:rPr>
          <w:rFonts w:ascii="Times New Roman" w:hAnsi="Times New Roman" w:cs="Times New Roman"/>
          <w:sz w:val="28"/>
          <w:szCs w:val="28"/>
          <w:lang w:eastAsia="ru-RU"/>
        </w:rPr>
        <w:t xml:space="preserve">. </w:t>
      </w:r>
      <w:r w:rsidRPr="00A16D7C">
        <w:rPr>
          <w:rFonts w:ascii="Times New Roman" w:hAnsi="Times New Roman" w:cs="Times New Roman"/>
          <w:color w:val="000000"/>
          <w:sz w:val="28"/>
          <w:szCs w:val="28"/>
          <w:lang w:eastAsia="ru-RU"/>
        </w:rPr>
        <w:t xml:space="preserve">Общему отделу администрации городского округа г. Бор </w:t>
      </w:r>
      <w:r>
        <w:rPr>
          <w:rFonts w:ascii="Times New Roman" w:hAnsi="Times New Roman" w:cs="Times New Roman"/>
          <w:color w:val="000000"/>
          <w:sz w:val="28"/>
          <w:szCs w:val="28"/>
          <w:lang w:eastAsia="ru-RU"/>
        </w:rPr>
        <w:t xml:space="preserve">                        </w:t>
      </w:r>
      <w:r w:rsidRPr="00A16D7C">
        <w:rPr>
          <w:rFonts w:ascii="Times New Roman" w:hAnsi="Times New Roman" w:cs="Times New Roman"/>
          <w:color w:val="000000"/>
          <w:sz w:val="28"/>
          <w:szCs w:val="28"/>
          <w:lang w:eastAsia="ru-RU"/>
        </w:rPr>
        <w:t xml:space="preserve">(Е.А. Копцова) обеспечить опубликование настоящего постановления в газете «БОР Сегодня», в сетевом издании «Бор-оффициал» и размещение на официальном сайте </w:t>
      </w:r>
      <w:hyperlink r:id="rId7" w:history="1">
        <w:r w:rsidRPr="00A16D7C">
          <w:rPr>
            <w:rStyle w:val="aa"/>
            <w:rFonts w:ascii="Times New Roman" w:hAnsi="Times New Roman" w:cs="Times New Roman"/>
            <w:color w:val="000000"/>
            <w:sz w:val="28"/>
            <w:szCs w:val="28"/>
            <w:u w:val="none"/>
            <w:lang w:eastAsia="ru-RU"/>
          </w:rPr>
          <w:t>www.borcity.ru</w:t>
        </w:r>
      </w:hyperlink>
      <w:r w:rsidRPr="00A16D7C">
        <w:rPr>
          <w:rFonts w:ascii="Times New Roman" w:hAnsi="Times New Roman" w:cs="Times New Roman"/>
          <w:color w:val="000000"/>
          <w:sz w:val="28"/>
          <w:szCs w:val="28"/>
          <w:lang w:eastAsia="ru-RU"/>
        </w:rPr>
        <w:t>.</w:t>
      </w:r>
    </w:p>
    <w:p w:rsidR="007C46BC" w:rsidRDefault="007C46BC" w:rsidP="00A16D7C">
      <w:pPr>
        <w:shd w:val="clear" w:color="auto" w:fill="FFFFFF"/>
        <w:spacing w:after="0" w:line="240" w:lineRule="auto"/>
        <w:ind w:firstLine="709"/>
        <w:jc w:val="both"/>
        <w:rPr>
          <w:rFonts w:ascii="Times New Roman" w:hAnsi="Times New Roman" w:cs="Times New Roman"/>
          <w:color w:val="000000"/>
          <w:sz w:val="28"/>
          <w:szCs w:val="28"/>
          <w:lang w:eastAsia="ru-RU"/>
        </w:rPr>
      </w:pPr>
    </w:p>
    <w:p w:rsidR="007C46BC" w:rsidRPr="00DA4F10" w:rsidRDefault="007C46BC" w:rsidP="00A16D7C">
      <w:pPr>
        <w:shd w:val="clear" w:color="auto" w:fill="FFFFFF"/>
        <w:spacing w:after="0" w:line="240" w:lineRule="auto"/>
        <w:ind w:firstLine="709"/>
        <w:jc w:val="both"/>
        <w:rPr>
          <w:rFonts w:ascii="Times New Roman" w:hAnsi="Times New Roman" w:cs="Times New Roman"/>
          <w:color w:val="000000"/>
          <w:sz w:val="28"/>
          <w:szCs w:val="28"/>
          <w:lang w:eastAsia="ru-RU"/>
        </w:rPr>
      </w:pPr>
    </w:p>
    <w:p w:rsidR="007C46BC" w:rsidRDefault="007C46BC" w:rsidP="00A16D7C">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Глава местного самоуправления                                                       А.В. Боровский</w:t>
      </w: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Default="007C46BC" w:rsidP="00A16D7C">
      <w:pPr>
        <w:autoSpaceDE w:val="0"/>
        <w:autoSpaceDN w:val="0"/>
        <w:adjustRightInd w:val="0"/>
        <w:spacing w:after="0" w:line="360" w:lineRule="auto"/>
        <w:jc w:val="both"/>
        <w:rPr>
          <w:rFonts w:ascii="Times New Roman" w:hAnsi="Times New Roman" w:cs="Times New Roman"/>
          <w:lang w:eastAsia="ru-RU"/>
        </w:rPr>
      </w:pPr>
    </w:p>
    <w:p w:rsidR="007C46BC" w:rsidRPr="00A16D7C" w:rsidRDefault="007C46BC" w:rsidP="00A16D7C">
      <w:pPr>
        <w:autoSpaceDE w:val="0"/>
        <w:autoSpaceDN w:val="0"/>
        <w:adjustRightInd w:val="0"/>
        <w:spacing w:after="0" w:line="240" w:lineRule="auto"/>
        <w:jc w:val="both"/>
        <w:rPr>
          <w:rFonts w:ascii="Times New Roman" w:hAnsi="Times New Roman" w:cs="Times New Roman"/>
          <w:sz w:val="18"/>
          <w:szCs w:val="18"/>
          <w:lang w:eastAsia="ru-RU"/>
        </w:rPr>
      </w:pPr>
      <w:r w:rsidRPr="00A16D7C">
        <w:rPr>
          <w:rFonts w:ascii="Times New Roman" w:hAnsi="Times New Roman" w:cs="Times New Roman"/>
          <w:sz w:val="18"/>
          <w:szCs w:val="18"/>
          <w:lang w:eastAsia="ru-RU"/>
        </w:rPr>
        <w:t>О.С. Шахина</w:t>
      </w:r>
    </w:p>
    <w:p w:rsidR="007C46BC" w:rsidRPr="00A16D7C" w:rsidRDefault="007C46BC" w:rsidP="00A16D7C">
      <w:pPr>
        <w:autoSpaceDE w:val="0"/>
        <w:autoSpaceDN w:val="0"/>
        <w:adjustRightInd w:val="0"/>
        <w:spacing w:after="0" w:line="240" w:lineRule="auto"/>
        <w:jc w:val="both"/>
        <w:rPr>
          <w:rFonts w:ascii="Times New Roman" w:hAnsi="Times New Roman" w:cs="Times New Roman"/>
          <w:sz w:val="18"/>
          <w:szCs w:val="18"/>
          <w:lang w:eastAsia="ru-RU"/>
        </w:rPr>
      </w:pPr>
      <w:r w:rsidRPr="00A16D7C">
        <w:rPr>
          <w:rFonts w:ascii="Times New Roman" w:hAnsi="Times New Roman" w:cs="Times New Roman"/>
          <w:sz w:val="18"/>
          <w:szCs w:val="18"/>
          <w:lang w:eastAsia="ru-RU"/>
        </w:rPr>
        <w:t>2-46-20</w:t>
      </w:r>
    </w:p>
    <w:p w:rsidR="007C46BC" w:rsidRPr="00045A3C" w:rsidRDefault="007C46BC" w:rsidP="00A16D7C">
      <w:pPr>
        <w:autoSpaceDE w:val="0"/>
        <w:autoSpaceDN w:val="0"/>
        <w:adjustRightInd w:val="0"/>
        <w:spacing w:after="0" w:line="240" w:lineRule="auto"/>
        <w:jc w:val="both"/>
        <w:rPr>
          <w:rFonts w:ascii="Times New Roman" w:hAnsi="Times New Roman" w:cs="Times New Roman"/>
          <w:lang w:eastAsia="ru-RU"/>
        </w:rPr>
        <w:sectPr w:rsidR="007C46BC" w:rsidRPr="00045A3C" w:rsidSect="00A16D7C">
          <w:headerReference w:type="default" r:id="rId8"/>
          <w:pgSz w:w="11906" w:h="16838"/>
          <w:pgMar w:top="851" w:right="851" w:bottom="851" w:left="1418" w:header="720" w:footer="720" w:gutter="0"/>
          <w:cols w:space="720"/>
          <w:noEndnote/>
          <w:titlePg/>
        </w:sectPr>
      </w:pPr>
    </w:p>
    <w:p w:rsidR="007C46BC"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sidRPr="005E69CF">
        <w:rPr>
          <w:rFonts w:ascii="Times New Roman" w:hAnsi="Times New Roman" w:cs="Times New Roman"/>
          <w:sz w:val="28"/>
          <w:szCs w:val="28"/>
          <w:lang w:eastAsia="ru-RU"/>
        </w:rPr>
        <w:lastRenderedPageBreak/>
        <w:t xml:space="preserve">Приложение </w:t>
      </w:r>
    </w:p>
    <w:p w:rsidR="007C46BC" w:rsidRPr="005E69CF"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к постановлению администрации</w:t>
      </w:r>
    </w:p>
    <w:p w:rsidR="007C46BC"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городского округа г. Бор</w:t>
      </w:r>
    </w:p>
    <w:p w:rsidR="007C46BC" w:rsidRPr="00045A3C" w:rsidRDefault="007C46BC" w:rsidP="00A16D7C">
      <w:pPr>
        <w:widowControl w:val="0"/>
        <w:autoSpaceDE w:val="0"/>
        <w:autoSpaceDN w:val="0"/>
        <w:adjustRightInd w:val="0"/>
        <w:spacing w:after="0" w:line="240" w:lineRule="auto"/>
        <w:jc w:val="right"/>
        <w:rPr>
          <w:rFonts w:ascii="Arial" w:hAnsi="Arial" w:cs="Arial"/>
          <w:sz w:val="20"/>
          <w:szCs w:val="20"/>
          <w:lang w:eastAsia="ru-RU"/>
        </w:rPr>
      </w:pPr>
      <w:r>
        <w:rPr>
          <w:rFonts w:ascii="Times New Roman" w:hAnsi="Times New Roman" w:cs="Times New Roman"/>
          <w:sz w:val="28"/>
          <w:szCs w:val="28"/>
          <w:lang w:eastAsia="ru-RU"/>
        </w:rPr>
        <w:t>от 16.01.2023 № 111</w:t>
      </w:r>
    </w:p>
    <w:p w:rsidR="007C46BC" w:rsidRDefault="007C46BC" w:rsidP="00A16D7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7C46BC" w:rsidRPr="00045A3C" w:rsidRDefault="007C46BC" w:rsidP="00A16D7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045A3C">
        <w:rPr>
          <w:rFonts w:ascii="Times New Roman" w:hAnsi="Times New Roman" w:cs="Times New Roman"/>
          <w:b/>
          <w:bCs/>
          <w:sz w:val="28"/>
          <w:szCs w:val="28"/>
          <w:lang w:eastAsia="ru-RU"/>
        </w:rPr>
        <w:t xml:space="preserve">Положение </w:t>
      </w:r>
    </w:p>
    <w:p w:rsidR="007C46BC" w:rsidRDefault="007C46BC" w:rsidP="00A16D7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045A3C">
        <w:rPr>
          <w:rFonts w:ascii="Times New Roman" w:hAnsi="Times New Roman" w:cs="Times New Roman"/>
          <w:b/>
          <w:bCs/>
          <w:sz w:val="28"/>
          <w:szCs w:val="28"/>
          <w:lang w:eastAsia="ru-RU"/>
        </w:rPr>
        <w:t>об оплате труда работников учреждений, в отношении которых функции и полномочия учредителя выполняет Управление физической культуры и спорта администрации городского округа г. Бор</w:t>
      </w:r>
    </w:p>
    <w:p w:rsidR="007C46BC" w:rsidRPr="00045A3C" w:rsidRDefault="007C46BC" w:rsidP="00A16D7C">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5E69CF">
        <w:rPr>
          <w:rFonts w:ascii="Times New Roman" w:hAnsi="Times New Roman" w:cs="Times New Roman"/>
          <w:b/>
          <w:bCs/>
          <w:sz w:val="28"/>
          <w:szCs w:val="28"/>
          <w:lang w:eastAsia="ru-RU"/>
        </w:rPr>
        <w:t>(в новой редакции)</w:t>
      </w:r>
    </w:p>
    <w:p w:rsidR="007C46BC" w:rsidRPr="00045A3C"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7C46BC" w:rsidRPr="00045A3C"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045A3C">
        <w:rPr>
          <w:rFonts w:ascii="Times New Roman" w:hAnsi="Times New Roman" w:cs="Times New Roman"/>
          <w:sz w:val="28"/>
          <w:szCs w:val="28"/>
          <w:lang w:eastAsia="ru-RU"/>
        </w:rPr>
        <w:t>1. Общие положения</w:t>
      </w:r>
    </w:p>
    <w:p w:rsidR="007C46BC" w:rsidRDefault="007C46BC" w:rsidP="00A16D7C">
      <w:pPr>
        <w:shd w:val="clear" w:color="auto" w:fill="FFFFFF"/>
        <w:spacing w:after="0" w:line="240" w:lineRule="auto"/>
        <w:ind w:firstLine="709"/>
        <w:jc w:val="both"/>
        <w:rPr>
          <w:rFonts w:ascii="Times New Roman" w:hAnsi="Times New Roman" w:cs="Times New Roman"/>
          <w:sz w:val="28"/>
          <w:szCs w:val="28"/>
          <w:lang w:eastAsia="ru-RU"/>
        </w:rPr>
      </w:pPr>
    </w:p>
    <w:p w:rsidR="007C46BC" w:rsidRPr="00B03129" w:rsidRDefault="007C46BC" w:rsidP="00A16D7C">
      <w:pPr>
        <w:pStyle w:val="ConsPlusNormal"/>
        <w:ind w:firstLine="708"/>
        <w:jc w:val="both"/>
        <w:rPr>
          <w:rFonts w:ascii="Times New Roman" w:hAnsi="Times New Roman" w:cs="Times New Roman"/>
          <w:sz w:val="28"/>
          <w:szCs w:val="28"/>
        </w:rPr>
      </w:pPr>
      <w:r w:rsidRPr="00B03129">
        <w:rPr>
          <w:rFonts w:ascii="Times New Roman" w:hAnsi="Times New Roman" w:cs="Times New Roman"/>
          <w:sz w:val="28"/>
          <w:szCs w:val="28"/>
        </w:rPr>
        <w:t>1.1. Настоящее Положение разработано в соответствии с Трудовым Кодексом Российской Федерации,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постановлением Правительства Нижегородской области от 23.09.2008 № 403 «О минимальных размерах окладов (минимальных размерах должностных окладов) по профессиональным квалификационным группам общеотраслевых должностей руководителей, специалистов и служащих, минимальных размерах ставок заработной платы по профессиональным квалификационным группам общеотраслевых профессий рабочих государственных учреждений Нижегородской области», постановлением Правительства Нижег</w:t>
      </w:r>
      <w:r>
        <w:rPr>
          <w:rFonts w:ascii="Times New Roman" w:hAnsi="Times New Roman" w:cs="Times New Roman"/>
          <w:sz w:val="28"/>
          <w:szCs w:val="28"/>
        </w:rPr>
        <w:t>ородской области от 15.10.2008 №</w:t>
      </w:r>
      <w:r w:rsidRPr="00B03129">
        <w:rPr>
          <w:rFonts w:ascii="Times New Roman" w:hAnsi="Times New Roman" w:cs="Times New Roman"/>
          <w:sz w:val="28"/>
          <w:szCs w:val="28"/>
        </w:rPr>
        <w:t xml:space="preserve"> 468 «Об оплате труда работников государственных организаций, осуществляющих образовательную деятельность на территории Нижегородской области, а также иных государственных организаций Нижегородской области, учредителем которых является министерство образования, науки и молодежной политики Нижегородской области», постановлением администрации городского округа город Бор Нижегородской области от 18.05.2015 № 2306 «Об оплате труда работников муниципальных учреждений городского округа г. Бор Нижегородской области» и иными нормативными актами Российской Федерации, Нижегородской области, городского округа город Бор Нижегородской области.</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1.2. Отраслевая система оплаты труда работников учреждений, в отношении которых функции и полномочия учредителя осуществляет Управление физической культуры и спорта администрации городского округа г. Бор, устанавливается в целях определения обоснованных соотношений в уровнях оплаты труда различных категорий работников, разработки способов учета в организации труда качественных показателей работы, а также повышения:</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 эффективности работы учреждений;</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 уровня заработной платы работников учреждений;</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 мотивации работников учреждений к достижению качественных результатов труда;</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lastRenderedPageBreak/>
        <w:t>- кадровой обеспеченности учреждений, в том числе путем создания условий для привлечения в отрасль молодых и высококвалифицированных специалистов.</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1.3.</w:t>
      </w:r>
      <w:r>
        <w:rPr>
          <w:rFonts w:ascii="Times New Roman" w:hAnsi="Times New Roman" w:cs="Times New Roman"/>
          <w:sz w:val="28"/>
          <w:szCs w:val="28"/>
          <w:lang w:eastAsia="ru-RU"/>
        </w:rPr>
        <w:t xml:space="preserve"> </w:t>
      </w:r>
      <w:r w:rsidRPr="00045A3C">
        <w:rPr>
          <w:rFonts w:ascii="Times New Roman" w:hAnsi="Times New Roman" w:cs="Times New Roman"/>
          <w:sz w:val="28"/>
          <w:szCs w:val="28"/>
          <w:lang w:eastAsia="ru-RU"/>
        </w:rPr>
        <w:t>Отраслевая система оплаты труда работников учреждений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Нижегородской области, органов местного самоуправления и настоящим Положением.</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1.4. Отраслевая система оплаты труда работников учреждений устанавливается с учетом:</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а) единого тарифно-квалификационного справочника работ и профессий рабочих или профессиональных стандартов;</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б) единого квалификационного справочника должностей руководителей, специалистов и служащих или профессиональных стандартов;</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в) обеспечения государственных гарантий по оплате труда;</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 xml:space="preserve">г) перечня видов выплат компенсационного характера; </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 xml:space="preserve">д) перечня видов выплат стимулирующего характера; </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е) минимальных размеров окладов по профессиональным квалификационным группам общеотраслевых должностей руководителей, специалистов и служащих, минимальных размеров ставок заработной платы по профессиональным квалификационным группам (квалификацио</w:t>
      </w:r>
      <w:r>
        <w:rPr>
          <w:rFonts w:ascii="Times New Roman" w:hAnsi="Times New Roman" w:cs="Times New Roman"/>
          <w:sz w:val="28"/>
          <w:szCs w:val="28"/>
          <w:lang w:eastAsia="ru-RU"/>
        </w:rPr>
        <w:t xml:space="preserve">нным уровням профессиональных </w:t>
      </w:r>
      <w:r w:rsidRPr="00045A3C">
        <w:rPr>
          <w:rFonts w:ascii="Times New Roman" w:hAnsi="Times New Roman" w:cs="Times New Roman"/>
          <w:sz w:val="28"/>
          <w:szCs w:val="28"/>
          <w:lang w:eastAsia="ru-RU"/>
        </w:rPr>
        <w:t>квалификационных групп) общеотраслевых профессий рабочих;</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ж) рекомендаций Российской трехсторонней комиссии по регулированию социально-трудовых отношений;</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з) мнения представительного органа работников;</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и)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7C46BC" w:rsidRPr="00A6109E"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6109E">
        <w:rPr>
          <w:rFonts w:ascii="Times New Roman" w:hAnsi="Times New Roman" w:cs="Times New Roman"/>
          <w:sz w:val="28"/>
          <w:szCs w:val="28"/>
          <w:lang w:eastAsia="ru-RU"/>
        </w:rPr>
        <w:t>1.5. Заработная плата работников учреждений определяется исходя из:</w:t>
      </w:r>
    </w:p>
    <w:p w:rsidR="007C46BC" w:rsidRPr="00A6109E"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6109E">
        <w:rPr>
          <w:rFonts w:ascii="Times New Roman" w:hAnsi="Times New Roman" w:cs="Times New Roman"/>
          <w:sz w:val="28"/>
          <w:szCs w:val="28"/>
          <w:lang w:eastAsia="ru-RU"/>
        </w:rPr>
        <w:t>- минимальных окладов, минимальных ставок заработной платы;</w:t>
      </w:r>
    </w:p>
    <w:p w:rsidR="007C46BC" w:rsidRPr="00A6109E"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6109E">
        <w:rPr>
          <w:rFonts w:ascii="Times New Roman" w:hAnsi="Times New Roman" w:cs="Times New Roman"/>
          <w:sz w:val="28"/>
          <w:szCs w:val="28"/>
          <w:lang w:eastAsia="ru-RU"/>
        </w:rPr>
        <w:t>- повышающих коэффициентов в зависимости от занимаемой должности и персонального повышающего коэффициента;</w:t>
      </w:r>
    </w:p>
    <w:p w:rsidR="007C46BC" w:rsidRPr="00A6109E"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6109E">
        <w:rPr>
          <w:rFonts w:ascii="Times New Roman" w:hAnsi="Times New Roman" w:cs="Times New Roman"/>
          <w:sz w:val="28"/>
          <w:szCs w:val="28"/>
          <w:lang w:eastAsia="ru-RU"/>
        </w:rPr>
        <w:t>- нормативов оплаты труда за одного обучающегося (занимающегося)</w:t>
      </w:r>
      <w:r w:rsidRPr="00A6109E">
        <w:rPr>
          <w:rFonts w:ascii="Times New Roman" w:hAnsi="Times New Roman" w:cs="Times New Roman"/>
          <w:color w:val="FF0000"/>
          <w:sz w:val="28"/>
          <w:szCs w:val="28"/>
          <w:lang w:eastAsia="ru-RU"/>
        </w:rPr>
        <w:t xml:space="preserve"> </w:t>
      </w:r>
      <w:r w:rsidRPr="00A6109E">
        <w:rPr>
          <w:rFonts w:ascii="Times New Roman" w:hAnsi="Times New Roman" w:cs="Times New Roman"/>
          <w:sz w:val="28"/>
          <w:szCs w:val="28"/>
          <w:lang w:eastAsia="ru-RU"/>
        </w:rPr>
        <w:t>на этапах спортивной подготовки дополнительных образовательных программам, дополнительных общеразвивающих программах;</w:t>
      </w:r>
    </w:p>
    <w:p w:rsidR="007C46BC" w:rsidRPr="00A6109E"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6109E">
        <w:rPr>
          <w:rFonts w:ascii="Times New Roman" w:hAnsi="Times New Roman" w:cs="Times New Roman"/>
          <w:sz w:val="28"/>
          <w:szCs w:val="28"/>
          <w:lang w:eastAsia="ru-RU"/>
        </w:rPr>
        <w:t>- выплат компенсационного характера (начисляются от должностного оклада, ставки заработной платы);</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A6109E">
        <w:rPr>
          <w:rFonts w:ascii="Times New Roman" w:hAnsi="Times New Roman" w:cs="Times New Roman"/>
          <w:sz w:val="28"/>
          <w:szCs w:val="28"/>
          <w:lang w:eastAsia="ru-RU"/>
        </w:rPr>
        <w:t>- выплат стимулирующего характера (начисляются от минимального оклада, минимальной ставки заработной платы).</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6. Заработная плата работников </w:t>
      </w:r>
      <w:r w:rsidRPr="00045A3C">
        <w:rPr>
          <w:rFonts w:ascii="Times New Roman" w:hAnsi="Times New Roman" w:cs="Times New Roman"/>
          <w:sz w:val="28"/>
          <w:szCs w:val="28"/>
          <w:lang w:eastAsia="ru-RU"/>
        </w:rPr>
        <w:t>учреждени</w:t>
      </w:r>
      <w:r>
        <w:rPr>
          <w:rFonts w:ascii="Times New Roman" w:hAnsi="Times New Roman" w:cs="Times New Roman"/>
          <w:sz w:val="28"/>
          <w:szCs w:val="28"/>
          <w:lang w:eastAsia="ru-RU"/>
        </w:rPr>
        <w:t xml:space="preserve">й, в отношении которых функции </w:t>
      </w:r>
      <w:r w:rsidRPr="00045A3C">
        <w:rPr>
          <w:rFonts w:ascii="Times New Roman" w:hAnsi="Times New Roman" w:cs="Times New Roman"/>
          <w:sz w:val="28"/>
          <w:szCs w:val="28"/>
          <w:lang w:eastAsia="ru-RU"/>
        </w:rPr>
        <w:t>и полномочия учредителя выполняет Управление физической культуры и спорта администрации городского округа г. Бор, формируется по следующей формуле:</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ОТ = ДО + СВ + КВ,</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ДО = МО x SUM К, где</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ОТ - оплата труда,</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lastRenderedPageBreak/>
        <w:t>ДО - должностной оклад,</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СВ - выплаты стимулирующего характера,</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КВ - выплаты компенсационного характера,</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МО - минимальный оклад,</w:t>
      </w:r>
    </w:p>
    <w:p w:rsidR="007C46BC" w:rsidRPr="00EB7A8A"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SUM К - сумма коэффициентов</w:t>
      </w:r>
      <w:r w:rsidRPr="00EB7A8A">
        <w:rPr>
          <w:rFonts w:ascii="Times New Roman" w:hAnsi="Times New Roman" w:cs="Times New Roman"/>
          <w:sz w:val="28"/>
          <w:szCs w:val="28"/>
          <w:lang w:eastAsia="ru-RU"/>
        </w:rPr>
        <w:t xml:space="preserve"> за занимаемую должность и персонального повышающего коэффициента.</w:t>
      </w:r>
    </w:p>
    <w:p w:rsidR="007C46B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CD5533">
        <w:rPr>
          <w:rFonts w:ascii="Times New Roman" w:hAnsi="Times New Roman" w:cs="Times New Roman"/>
          <w:sz w:val="28"/>
          <w:szCs w:val="28"/>
          <w:lang w:eastAsia="ru-RU"/>
        </w:rPr>
        <w:t xml:space="preserve">Заработная плата тренеров, тренеров по адаптивной физической культуре </w:t>
      </w:r>
      <w:r w:rsidRPr="00CD5533">
        <w:rPr>
          <w:rFonts w:ascii="Times New Roman" w:hAnsi="Times New Roman" w:cs="Times New Roman"/>
          <w:color w:val="000000"/>
          <w:sz w:val="28"/>
          <w:szCs w:val="28"/>
          <w:lang w:eastAsia="ru-RU"/>
        </w:rPr>
        <w:t>и адаптивному спорту</w:t>
      </w:r>
      <w:r w:rsidRPr="00CD5533">
        <w:rPr>
          <w:rFonts w:ascii="Times New Roman" w:hAnsi="Times New Roman" w:cs="Times New Roman"/>
          <w:sz w:val="28"/>
          <w:szCs w:val="28"/>
          <w:lang w:eastAsia="ru-RU"/>
        </w:rPr>
        <w:t>, тренеров-преподавателей, тренеров-преподавателей по адаптивной физической культуре и спорту</w:t>
      </w:r>
      <w:r>
        <w:rPr>
          <w:rFonts w:ascii="Times New Roman" w:hAnsi="Times New Roman" w:cs="Times New Roman"/>
          <w:sz w:val="28"/>
          <w:szCs w:val="28"/>
          <w:lang w:eastAsia="ru-RU"/>
        </w:rPr>
        <w:t>, учреждений, в отношении которых функции и полномочия учредителя выполняет Управление физической культуры и спорта администрации городского округа г. Бор, формируется по следующей формуле:</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ОТ = С x Н + СВ + КВ,</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С = МС x SUM К, где</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С – ставка заработной платы,</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МС - минимальная ставка заработной платы по занимаемой должности,</w:t>
      </w:r>
    </w:p>
    <w:p w:rsidR="007C46BC" w:rsidRDefault="007C46BC" w:rsidP="00A16D7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 – норматив оплаты труда за количество занимающихся (обучающихся) по дополнительным общеразвивающим программам в области физической культуры и спорта и дополнительным образовательным программам спортивной подготовки.</w:t>
      </w:r>
    </w:p>
    <w:p w:rsidR="007C46BC" w:rsidRPr="00EB7A8A"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EB7A8A">
        <w:rPr>
          <w:rFonts w:ascii="Times New Roman" w:hAnsi="Times New Roman" w:cs="Times New Roman"/>
          <w:sz w:val="28"/>
          <w:szCs w:val="28"/>
          <w:lang w:eastAsia="ru-RU"/>
        </w:rPr>
        <w:t>SUM К – сумма коэффиц</w:t>
      </w:r>
      <w:r>
        <w:rPr>
          <w:rFonts w:ascii="Times New Roman" w:hAnsi="Times New Roman" w:cs="Times New Roman"/>
          <w:sz w:val="28"/>
          <w:szCs w:val="28"/>
          <w:lang w:eastAsia="ru-RU"/>
        </w:rPr>
        <w:t>иентов</w:t>
      </w:r>
      <w:r w:rsidRPr="00EB7A8A">
        <w:rPr>
          <w:rFonts w:ascii="Times New Roman" w:hAnsi="Times New Roman" w:cs="Times New Roman"/>
          <w:sz w:val="28"/>
          <w:szCs w:val="28"/>
          <w:lang w:eastAsia="ru-RU"/>
        </w:rPr>
        <w:t xml:space="preserve"> за занимаемую должность и персонального повышающего коэффициента.</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1.7. Выплаты компенсационного характера производятся работнику по результатам специальной оценки условий труда и отражаются в трудовом договоре работника.</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1.8. Выплаты стимулирующего характера направлены на стимулирование работника к качественному результату труда, а также поощрение за выполненную работу.</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Выплаты стимулирующего характера устанавливаются работнику с учетом критериев, позволяющих оценить результативность и качество его работы.</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1.9.</w:t>
      </w:r>
      <w:r>
        <w:rPr>
          <w:rFonts w:ascii="Times New Roman" w:hAnsi="Times New Roman" w:cs="Times New Roman"/>
          <w:sz w:val="28"/>
          <w:szCs w:val="28"/>
          <w:lang w:eastAsia="ru-RU"/>
        </w:rPr>
        <w:t xml:space="preserve"> </w:t>
      </w:r>
      <w:r w:rsidRPr="00045A3C">
        <w:rPr>
          <w:rFonts w:ascii="Times New Roman" w:hAnsi="Times New Roman" w:cs="Times New Roman"/>
          <w:sz w:val="28"/>
          <w:szCs w:val="28"/>
          <w:lang w:eastAsia="ru-RU"/>
        </w:rPr>
        <w:t>Основной персонал учреждения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 (персонал, непосредственно участвующий в процессе оказания платной услуги).</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Вспомогательный персонал учреждения – работники учреждений,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(персонал, не участвующий непосредственно в процессе оказания платной услуги).</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 xml:space="preserve">1.10. Управление физической культуры и спорта администрации городского округа г. Бор устанавливает предельную долю оплаты труда работников административно - управленческого и вспомогательного персонала в фонде оплаты труда учреждений (не более 40 процентов), в отношении которых Управление </w:t>
      </w:r>
      <w:r w:rsidRPr="00045A3C">
        <w:rPr>
          <w:rFonts w:ascii="Times New Roman" w:hAnsi="Times New Roman" w:cs="Times New Roman"/>
          <w:sz w:val="28"/>
          <w:szCs w:val="28"/>
          <w:lang w:eastAsia="ru-RU"/>
        </w:rPr>
        <w:lastRenderedPageBreak/>
        <w:t>физической культуры и спорта администрации городского округа г. Бор осуществляет функции учредителя, а также перечень должностей, относимых к административно-управленческому и вспомогательному персоналу этих учреждений.</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1.11. Фонд оплаты труда учреждений формируется исходя из объема средств, поступающих учреждениям в установленном порядке из местного бюджета, и средств, поступающих от приносящей доход деятельности.</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1.12. Штатное расписание учреждения утверждается руководителем учреждения по согласованию с Управлением физической культуры и спорта администрации городского округа город Бор Нижегородской области и включает в себя все должности работников данного учреждения.</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1.13. Штатная численность работников учреждения устанавливается руководителем учреждения исходя из функций, задач, объемов работ и нормирования труда,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утвержденные в порядке, установленном законодательством Российской Федерации).</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 xml:space="preserve">1.14. В случае оптимизации структуры и численности работников учреждений экономия фонда оплаты труда должна быть направлена на повышение заработной платы категорий работников, отраженных в Указах Президента Российской Федерации от 07.05.2012 № 597 «О мероприятиях по реализации государственной социальной политики», </w:t>
      </w:r>
      <w:r w:rsidR="00044358" w:rsidRPr="00045A3C">
        <w:rPr>
          <w:rFonts w:ascii="Times New Roman" w:hAnsi="Times New Roman" w:cs="Times New Roman"/>
          <w:sz w:val="28"/>
          <w:szCs w:val="28"/>
          <w:lang w:eastAsia="ru-RU"/>
        </w:rPr>
        <w:fldChar w:fldCharType="begin"/>
      </w:r>
      <w:r w:rsidRPr="00045A3C">
        <w:rPr>
          <w:rFonts w:ascii="Times New Roman" w:hAnsi="Times New Roman" w:cs="Times New Roman"/>
          <w:sz w:val="28"/>
          <w:szCs w:val="28"/>
          <w:lang w:eastAsia="ru-RU"/>
        </w:rPr>
        <w:instrText xml:space="preserve"> HYPERLINK "kodeks://link/d?nd=902349880"\o"’’О Национальной стратегии действий в интересах детей на 2012-2017 годы’’</w:instrTex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instrText>Указ Президента РФ от 01.06.2012 N 761</w:instrTex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instrText>Статус: действует с 01.06.2012"</w:instrText>
      </w:r>
      <w:r w:rsidR="00044358" w:rsidRPr="00045A3C">
        <w:rPr>
          <w:rFonts w:ascii="Times New Roman" w:hAnsi="Times New Roman" w:cs="Times New Roman"/>
          <w:sz w:val="28"/>
          <w:szCs w:val="28"/>
          <w:lang w:eastAsia="ru-RU"/>
        </w:rPr>
        <w:fldChar w:fldCharType="separate"/>
      </w:r>
      <w:r w:rsidRPr="00045A3C">
        <w:rPr>
          <w:rFonts w:ascii="Times New Roman" w:hAnsi="Times New Roman" w:cs="Times New Roman"/>
          <w:sz w:val="28"/>
          <w:szCs w:val="28"/>
          <w:lang w:eastAsia="ru-RU"/>
        </w:rPr>
        <w:t xml:space="preserve">от 01.06.2012 № 761 «О национальной стратегии действий в интересах детей на 2012-2017 годы», </w:t>
      </w:r>
      <w:r w:rsidR="00044358" w:rsidRPr="00045A3C">
        <w:rPr>
          <w:rFonts w:ascii="Times New Roman" w:hAnsi="Times New Roman" w:cs="Times New Roman"/>
          <w:sz w:val="28"/>
          <w:szCs w:val="28"/>
          <w:lang w:eastAsia="ru-RU"/>
        </w:rPr>
        <w:fldChar w:fldCharType="end"/>
      </w:r>
      <w:r w:rsidR="00044358" w:rsidRPr="00045A3C">
        <w:rPr>
          <w:rFonts w:ascii="Times New Roman" w:hAnsi="Times New Roman" w:cs="Times New Roman"/>
          <w:sz w:val="28"/>
          <w:szCs w:val="28"/>
          <w:lang w:eastAsia="ru-RU"/>
        </w:rPr>
        <w:fldChar w:fldCharType="begin"/>
      </w:r>
      <w:r w:rsidRPr="00045A3C">
        <w:rPr>
          <w:rFonts w:ascii="Times New Roman" w:hAnsi="Times New Roman" w:cs="Times New Roman"/>
          <w:sz w:val="28"/>
          <w:szCs w:val="28"/>
          <w:lang w:eastAsia="ru-RU"/>
        </w:rPr>
        <w:instrText xml:space="preserve"> HYPERLINK "kodeks://link/d?nd=902389497"\o"’’О некоторых мерах по реализации государственной политики в сфере защиты детей-сирот и детей ...’’</w:instrTex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instrText>Указ Президента РФ от 28.12.2012 N 1688</w:instrTex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instrText>Статус: действующая редакция (действ. с 14.11.2017)"</w:instrText>
      </w:r>
      <w:r w:rsidR="00044358" w:rsidRPr="00045A3C">
        <w:rPr>
          <w:rFonts w:ascii="Times New Roman" w:hAnsi="Times New Roman" w:cs="Times New Roman"/>
          <w:sz w:val="28"/>
          <w:szCs w:val="28"/>
          <w:lang w:eastAsia="ru-RU"/>
        </w:rPr>
        <w:fldChar w:fldCharType="separate"/>
      </w:r>
      <w:r w:rsidRPr="00045A3C">
        <w:rPr>
          <w:rFonts w:ascii="Times New Roman" w:hAnsi="Times New Roman" w:cs="Times New Roman"/>
          <w:sz w:val="28"/>
          <w:szCs w:val="28"/>
          <w:lang w:eastAsia="ru-RU"/>
        </w:rPr>
        <w:t xml:space="preserve">от 28.12.2012 № 1688 «О некоторых мерах по реализации государственной политики в сфере защиты детей-сирот и детей, оставшихся без попечения родителей». </w:t>
      </w:r>
      <w:r w:rsidR="00044358" w:rsidRPr="00045A3C">
        <w:rPr>
          <w:rFonts w:ascii="Times New Roman" w:hAnsi="Times New Roman" w:cs="Times New Roman"/>
          <w:sz w:val="28"/>
          <w:szCs w:val="28"/>
          <w:lang w:eastAsia="ru-RU"/>
        </w:rPr>
        <w:fldChar w:fldCharType="end"/>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7C46BC" w:rsidRPr="00045A3C" w:rsidRDefault="007C46BC" w:rsidP="00A16D7C">
      <w:pPr>
        <w:widowControl w:val="0"/>
        <w:autoSpaceDE w:val="0"/>
        <w:autoSpaceDN w:val="0"/>
        <w:adjustRightInd w:val="0"/>
        <w:spacing w:after="0" w:line="240" w:lineRule="auto"/>
        <w:ind w:firstLine="709"/>
        <w:jc w:val="center"/>
        <w:rPr>
          <w:rFonts w:ascii="Times New Roman" w:hAnsi="Times New Roman" w:cs="Times New Roman"/>
          <w:sz w:val="28"/>
          <w:szCs w:val="28"/>
          <w:lang w:eastAsia="ru-RU"/>
        </w:rPr>
      </w:pPr>
      <w:r w:rsidRPr="00045A3C">
        <w:rPr>
          <w:rFonts w:ascii="Times New Roman" w:hAnsi="Times New Roman" w:cs="Times New Roman"/>
          <w:sz w:val="28"/>
          <w:szCs w:val="28"/>
          <w:lang w:eastAsia="ru-RU"/>
        </w:rPr>
        <w:t>2. Порядок и условия оплаты труда</w:t>
      </w: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7C46BC" w:rsidRPr="00045A3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45A3C">
        <w:rPr>
          <w:rFonts w:ascii="Times New Roman" w:hAnsi="Times New Roman" w:cs="Times New Roman"/>
          <w:sz w:val="28"/>
          <w:szCs w:val="28"/>
          <w:lang w:eastAsia="ru-RU"/>
        </w:rPr>
        <w:t>2.1. Основные условия оплаты труда.</w:t>
      </w:r>
    </w:p>
    <w:p w:rsidR="007C46BC" w:rsidRDefault="007C46BC" w:rsidP="00A16D7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Минимальные размеры окладов (ставок) работников различных профессиональных квалификационных групп (далее – ПКГ)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7C46BC" w:rsidRDefault="007C46BC" w:rsidP="00A16D7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2.1.1. ПКГ должностей работников физической культуры и спорта.</w:t>
      </w:r>
    </w:p>
    <w:tbl>
      <w:tblPr>
        <w:tblW w:w="0" w:type="auto"/>
        <w:tblInd w:w="-88" w:type="dxa"/>
        <w:tblLayout w:type="fixed"/>
        <w:tblCellMar>
          <w:left w:w="90" w:type="dxa"/>
          <w:right w:w="90" w:type="dxa"/>
        </w:tblCellMar>
        <w:tblLook w:val="0000"/>
      </w:tblPr>
      <w:tblGrid>
        <w:gridCol w:w="6880"/>
        <w:gridCol w:w="2759"/>
      </w:tblGrid>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Квалификационные уровни, должности служащих </w:t>
            </w:r>
          </w:p>
        </w:tc>
        <w:tc>
          <w:tcPr>
            <w:tcW w:w="27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Коэффициент </w:t>
            </w:r>
          </w:p>
        </w:tc>
      </w:tr>
      <w:tr w:rsidR="007C46BC" w:rsidRPr="00031CE8">
        <w:tc>
          <w:tcPr>
            <w:tcW w:w="9639"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минимального оклада (минимальной ставки заработной платы) работников ПКГ должностей работников физической культуры и спорта первого уровня - </w:t>
            </w:r>
            <w:r w:rsidRPr="0093152D">
              <w:rPr>
                <w:rFonts w:ascii="Times New Roman" w:hAnsi="Times New Roman" w:cs="Times New Roman"/>
                <w:b/>
                <w:bCs/>
                <w:sz w:val="18"/>
                <w:szCs w:val="18"/>
                <w:lang w:eastAsia="ru-RU"/>
              </w:rPr>
              <w:t>5 977,00 руб.</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 квалификационный уровень (дежурный по спортивному залу; сопровождающий спортсмена-инвалида первой группы инвалидности) </w:t>
            </w:r>
          </w:p>
        </w:tc>
        <w:tc>
          <w:tcPr>
            <w:tcW w:w="27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1,0 </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2 квалификационный уровень (спортивный судья; спортсмен, спортсмен-ведущий)</w:t>
            </w:r>
          </w:p>
        </w:tc>
        <w:tc>
          <w:tcPr>
            <w:tcW w:w="27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1,01 </w:t>
            </w:r>
          </w:p>
        </w:tc>
      </w:tr>
      <w:tr w:rsidR="007C46BC" w:rsidRPr="00031CE8">
        <w:tc>
          <w:tcPr>
            <w:tcW w:w="9639"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lastRenderedPageBreak/>
              <w:t xml:space="preserve">Размер минимального оклада (минимальной ставки заработной платы) работников ПКГ должностей работников физической культуры и спорта второго уровня – </w:t>
            </w:r>
            <w:r w:rsidRPr="0093152D">
              <w:rPr>
                <w:rFonts w:ascii="Times New Roman" w:hAnsi="Times New Roman" w:cs="Times New Roman"/>
                <w:b/>
                <w:bCs/>
                <w:sz w:val="18"/>
                <w:szCs w:val="18"/>
                <w:lang w:eastAsia="ru-RU"/>
              </w:rPr>
              <w:t>6 497,00 руб.</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 квалификационный уровень (инструктор по спорту; инструктор по адаптивной физической культуре; спортсмен-инструктор; техник по эксплуатации и ремонту спортивной техники) </w:t>
            </w:r>
          </w:p>
        </w:tc>
        <w:tc>
          <w:tcPr>
            <w:tcW w:w="27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1,0 </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 квалификационный уровень (администратор тренировочного процесса; инструктор-методист по адаптивной физической культуре (инструктор-методист по адаптивной физической культуре и спорту), инструктор-методист физкультурно-спортивных организаций; тренер; тренер по адаптивной физической культуре; хореограф) </w:t>
            </w:r>
          </w:p>
        </w:tc>
        <w:tc>
          <w:tcPr>
            <w:tcW w:w="27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1,01 </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3 квалификационный уровень (специалист по подготовке спортивного инвентаря; старшие: инструктор-методист по адаптивной физической культуре, инструктор-методист физкультурно-спортивных организаций (инструктор-методист), тренер по адаптивной физической культуре)</w:t>
            </w:r>
          </w:p>
        </w:tc>
        <w:tc>
          <w:tcPr>
            <w:tcW w:w="27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1,21 </w:t>
            </w:r>
          </w:p>
        </w:tc>
      </w:tr>
      <w:tr w:rsidR="007C46BC" w:rsidRPr="00031CE8">
        <w:tc>
          <w:tcPr>
            <w:tcW w:w="9639"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минимального оклада (минимальной ставки заработной платы) работников ПКГ должностей работников физической культуры и спорта третьего уровня – </w:t>
            </w:r>
            <w:r w:rsidRPr="0093152D">
              <w:rPr>
                <w:rFonts w:ascii="Times New Roman" w:hAnsi="Times New Roman" w:cs="Times New Roman"/>
                <w:b/>
                <w:bCs/>
                <w:sz w:val="18"/>
                <w:szCs w:val="18"/>
                <w:lang w:eastAsia="ru-RU"/>
              </w:rPr>
              <w:t>7 796, 00 руб.</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1 квалификационный уровень (начальник отдела (по виду или группе видов спорта)</w:t>
            </w:r>
          </w:p>
        </w:tc>
        <w:tc>
          <w:tcPr>
            <w:tcW w:w="27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w:t>
            </w:r>
          </w:p>
        </w:tc>
      </w:tr>
      <w:tr w:rsidR="007C46BC" w:rsidRPr="00031CE8">
        <w:tc>
          <w:tcPr>
            <w:tcW w:w="9639"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минимального оклада (минимальной ставки заработной платы) работников ПКГ должностей работников физической культуры и спорта четвертого уровня – </w:t>
            </w:r>
            <w:r w:rsidRPr="0093152D">
              <w:rPr>
                <w:rFonts w:ascii="Times New Roman" w:hAnsi="Times New Roman" w:cs="Times New Roman"/>
                <w:b/>
                <w:bCs/>
                <w:sz w:val="18"/>
                <w:szCs w:val="18"/>
                <w:lang w:eastAsia="ru-RU"/>
              </w:rPr>
              <w:t>15 532, 00 руб.</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Начальник управления (по виду или группе видов спорта)</w:t>
            </w:r>
          </w:p>
        </w:tc>
        <w:tc>
          <w:tcPr>
            <w:tcW w:w="2759"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w:t>
            </w:r>
          </w:p>
        </w:tc>
      </w:tr>
    </w:tbl>
    <w:p w:rsidR="007C46BC" w:rsidRDefault="007C46BC" w:rsidP="00A16D7C">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7C46BC" w:rsidRDefault="007C46BC" w:rsidP="00A16D7C">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2.1.2. ПКГ «Общеотраслевые должности служащих»</w:t>
      </w:r>
    </w:p>
    <w:tbl>
      <w:tblPr>
        <w:tblW w:w="0" w:type="auto"/>
        <w:tblInd w:w="-88" w:type="dxa"/>
        <w:tblLayout w:type="fixed"/>
        <w:tblCellMar>
          <w:left w:w="90" w:type="dxa"/>
          <w:right w:w="90" w:type="dxa"/>
        </w:tblCellMar>
        <w:tblLook w:val="0000"/>
      </w:tblPr>
      <w:tblGrid>
        <w:gridCol w:w="6880"/>
        <w:gridCol w:w="2784"/>
      </w:tblGrid>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Квалификационные уровни </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Коэффициент </w:t>
            </w:r>
          </w:p>
        </w:tc>
      </w:tr>
      <w:tr w:rsidR="007C46BC" w:rsidRPr="00031CE8">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минимального оклада (минимальной ставки заработной платы) работников ПКГ должностей служащих первого уровня – </w:t>
            </w:r>
            <w:r w:rsidRPr="0093152D">
              <w:rPr>
                <w:rFonts w:ascii="Times New Roman" w:hAnsi="Times New Roman" w:cs="Times New Roman"/>
                <w:b/>
                <w:bCs/>
                <w:sz w:val="18"/>
                <w:szCs w:val="18"/>
                <w:lang w:eastAsia="ru-RU"/>
              </w:rPr>
              <w:t>5 977, 00 руб.</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spacing w:after="0"/>
              <w:rPr>
                <w:rFonts w:ascii="Times New Roman" w:hAnsi="Times New Roman" w:cs="Times New Roman"/>
                <w:sz w:val="24"/>
                <w:szCs w:val="24"/>
                <w:lang w:eastAsia="ru-RU"/>
              </w:rPr>
            </w:pPr>
            <w:r w:rsidRPr="0093152D">
              <w:rPr>
                <w:rFonts w:ascii="Times New Roman" w:hAnsi="Times New Roman" w:cs="Times New Roman"/>
                <w:sz w:val="18"/>
                <w:szCs w:val="18"/>
                <w:lang w:eastAsia="ru-RU"/>
              </w:rPr>
              <w:t>1 квалификационный уровень (делопроизводитель, кассир, секретарь, архивариус)</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1,0 </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2 квалификационный уровень (должности служащих первого квалификационного уровня, по которым может устанавливаться производное должностное наименование «Старший»)</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1,1 </w:t>
            </w:r>
          </w:p>
        </w:tc>
      </w:tr>
      <w:tr w:rsidR="007C46BC" w:rsidRPr="00031CE8">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минимального оклада (минимальной ставки заработной платы) работников ПКГ должностей служащих второго уровня – </w:t>
            </w:r>
            <w:r w:rsidRPr="0093152D">
              <w:rPr>
                <w:rFonts w:ascii="Times New Roman" w:hAnsi="Times New Roman" w:cs="Times New Roman"/>
                <w:b/>
                <w:bCs/>
                <w:sz w:val="18"/>
                <w:szCs w:val="18"/>
                <w:lang w:eastAsia="ru-RU"/>
              </w:rPr>
              <w:t>6 497, 00 руб.</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1 квалификационный уровень (администратор, инспектор по кадрам, лаборант, секретарь руководителя, системный администратор)</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 квалификационный уровень (заведующий хозяйством, заведующий складом, а также должности служащих первого квалификационного уровня, по которым устанавливается производное должностное наименование "старший", должности служащих первого квалификационного уровня, по которым устанавливается II </w:t>
            </w:r>
            <w:r w:rsidRPr="0093152D">
              <w:rPr>
                <w:rFonts w:ascii="Times New Roman" w:hAnsi="Times New Roman" w:cs="Times New Roman"/>
                <w:sz w:val="18"/>
                <w:szCs w:val="18"/>
                <w:lang w:eastAsia="ru-RU"/>
              </w:rPr>
              <w:lastRenderedPageBreak/>
              <w:t>внутридолжностная категория)</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lastRenderedPageBreak/>
              <w:t>1,11</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lastRenderedPageBreak/>
              <w:t>3 квалификационный уровень (начальник хозяйственного отдела, а также должности служащих первого квалификационного уровня, по которым устанавливается I внутридолжностная категория)</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1,81</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4 квалификационный уровень (мастер участка (включая старшего), механик, а также должности служащих первого квалификационного уровня, по которым может устанавливаться производное должностное наименование «ведущий»)</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2,07</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5 квалификационный уровень (начальник смены (участка); начальник цеха (участка), начальник службы контроля.</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2,15</w:t>
            </w:r>
          </w:p>
        </w:tc>
      </w:tr>
      <w:tr w:rsidR="007C46BC" w:rsidRPr="00031CE8">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минимального оклада (минимальной ставки заработной платы) работников ПКГ должностей служащих третьего уровня – </w:t>
            </w:r>
            <w:r w:rsidRPr="0093152D">
              <w:rPr>
                <w:rFonts w:ascii="Times New Roman" w:hAnsi="Times New Roman" w:cs="Times New Roman"/>
                <w:b/>
                <w:bCs/>
                <w:sz w:val="18"/>
                <w:szCs w:val="18"/>
                <w:lang w:eastAsia="ru-RU"/>
              </w:rPr>
              <w:t>7 796, 00 руб.</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1 квалификационный уровень (аудитор, бухгалтер, специалист по кадрам, специалист по персоналу, специалист по кадровому делопроизводству, специалист по маркетингу, специалист по связям с общественностью, специалист по охране труда, экономист, юрисконсульт, инженер, энергетик, инженер-энергетик (энергетик), специалист по эксплуатации гражданских зданий, специалист ответственный за безопасность дорожного движения)</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2 квалификационный уровень (должности служащих первого квалификационного уровня, по которым может устанавливаться II внутридолжностная категория)</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1,15</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3 квалификационный уровень (должности служащих первого квалификационного уровня, по которым может устанавливаться I внутридолжностная категория)</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1,39</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4 квалификационный уровень (должности служащих первого квалификационного уровня, по которым может устанавливаться производное должностное наименование «ведущий»)</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1,66</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5 квалификационный уровень (главные специалисты: в отделах, отделениях, лабораториях, мастерских; заместитель главного бухгалтера)</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2,08</w:t>
            </w:r>
          </w:p>
        </w:tc>
      </w:tr>
      <w:tr w:rsidR="007C46BC" w:rsidRPr="00031CE8">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минимального оклада (минимальной ставки заработной платы) работников ПКГ должностей служащих четвертого уровня – </w:t>
            </w:r>
            <w:r w:rsidRPr="0093152D">
              <w:rPr>
                <w:rFonts w:ascii="Times New Roman" w:hAnsi="Times New Roman" w:cs="Times New Roman"/>
                <w:b/>
                <w:bCs/>
                <w:sz w:val="18"/>
                <w:szCs w:val="18"/>
                <w:lang w:eastAsia="ru-RU"/>
              </w:rPr>
              <w:t>15 532,00 руб.</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1 квалификационный уровень</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spacing w:after="0"/>
              <w:rPr>
                <w:rFonts w:ascii="Times New Roman" w:hAnsi="Times New Roman" w:cs="Times New Roman"/>
                <w:sz w:val="18"/>
                <w:szCs w:val="18"/>
                <w:lang w:eastAsia="ru-RU"/>
              </w:rPr>
            </w:pPr>
            <w:r w:rsidRPr="0093152D">
              <w:rPr>
                <w:rFonts w:ascii="Times New Roman" w:hAnsi="Times New Roman" w:cs="Times New Roman"/>
                <w:sz w:val="18"/>
                <w:szCs w:val="18"/>
                <w:lang w:eastAsia="ru-RU"/>
              </w:rPr>
              <w:t>2 квалификационный уровень (главный энергетик)</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1,26</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spacing w:after="0"/>
              <w:rPr>
                <w:rFonts w:ascii="Times New Roman" w:hAnsi="Times New Roman" w:cs="Times New Roman"/>
                <w:sz w:val="18"/>
                <w:szCs w:val="18"/>
                <w:lang w:eastAsia="ru-RU"/>
              </w:rPr>
            </w:pPr>
            <w:r w:rsidRPr="0093152D">
              <w:rPr>
                <w:rFonts w:ascii="Times New Roman" w:hAnsi="Times New Roman" w:cs="Times New Roman"/>
                <w:sz w:val="18"/>
                <w:szCs w:val="18"/>
                <w:lang w:eastAsia="ru-RU"/>
              </w:rPr>
              <w:t>3 квалификационный уровень (директор (начальник, заведующий) филиала, другого обособленного структурного подразделения)</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1,5</w:t>
            </w:r>
          </w:p>
        </w:tc>
      </w:tr>
    </w:tbl>
    <w:p w:rsidR="007C46BC" w:rsidRPr="000D05B3" w:rsidRDefault="007C46BC" w:rsidP="00A16D7C">
      <w:pPr>
        <w:widowControl w:val="0"/>
        <w:autoSpaceDE w:val="0"/>
        <w:autoSpaceDN w:val="0"/>
        <w:adjustRightInd w:val="0"/>
        <w:spacing w:after="0" w:line="360" w:lineRule="auto"/>
        <w:ind w:firstLine="709"/>
        <w:jc w:val="both"/>
        <w:rPr>
          <w:rFonts w:ascii="Arial" w:hAnsi="Arial" w:cs="Arial"/>
          <w:sz w:val="20"/>
          <w:szCs w:val="20"/>
          <w:lang w:eastAsia="ru-RU"/>
        </w:rPr>
      </w:pPr>
    </w:p>
    <w:p w:rsidR="007C46BC" w:rsidRDefault="007C46BC" w:rsidP="00A16D7C">
      <w:pPr>
        <w:autoSpaceDE w:val="0"/>
        <w:autoSpaceDN w:val="0"/>
        <w:adjustRightInd w:val="0"/>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2.1.3. ПКГ «Общеотраслевые профессии рабочих».</w:t>
      </w:r>
    </w:p>
    <w:tbl>
      <w:tblPr>
        <w:tblW w:w="0" w:type="auto"/>
        <w:tblInd w:w="2" w:type="dxa"/>
        <w:tblLayout w:type="fixed"/>
        <w:tblCellMar>
          <w:left w:w="90" w:type="dxa"/>
          <w:right w:w="90" w:type="dxa"/>
        </w:tblCellMar>
        <w:tblLook w:val="0000"/>
      </w:tblPr>
      <w:tblGrid>
        <w:gridCol w:w="6880"/>
        <w:gridCol w:w="2784"/>
      </w:tblGrid>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Квалификационные уровни </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Коэффициент </w:t>
            </w:r>
          </w:p>
        </w:tc>
      </w:tr>
      <w:tr w:rsidR="007C46BC" w:rsidRPr="00031CE8">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минимального оклада (минимальной ставки заработной платы) работников ПКГ «Общеотраслевые профессии </w:t>
            </w:r>
            <w:r w:rsidRPr="0093152D">
              <w:rPr>
                <w:rFonts w:ascii="Times New Roman" w:hAnsi="Times New Roman" w:cs="Times New Roman"/>
                <w:sz w:val="18"/>
                <w:szCs w:val="18"/>
                <w:lang w:eastAsia="ru-RU"/>
              </w:rPr>
              <w:lastRenderedPageBreak/>
              <w:t xml:space="preserve">рабочих первого уровня» - </w:t>
            </w:r>
            <w:r w:rsidRPr="0093152D">
              <w:rPr>
                <w:rFonts w:ascii="Times New Roman" w:hAnsi="Times New Roman" w:cs="Times New Roman"/>
                <w:b/>
                <w:bCs/>
                <w:sz w:val="18"/>
                <w:szCs w:val="18"/>
                <w:lang w:eastAsia="ru-RU"/>
              </w:rPr>
              <w:t>4 784, 00 руб.</w:t>
            </w:r>
          </w:p>
        </w:tc>
      </w:tr>
      <w:tr w:rsidR="007C46BC" w:rsidRPr="00031CE8">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lastRenderedPageBreak/>
              <w:t>1 квалификационный уровень</w:t>
            </w:r>
          </w:p>
          <w:p w:rsidR="007C46BC" w:rsidRPr="0093152D" w:rsidRDefault="007C46BC" w:rsidP="00A16D7C">
            <w:pPr>
              <w:spacing w:after="0"/>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(кладовщик, дворник, уборщик служебных помещений, гардеробщик, подсобный рабочий, уборщик территорий, сторож (вахтер), контролер контрольно-пропускного пункта, приемщик пункта проката, заточник, тракторист, рабочий по комплексному обслуживанию и ремонту зданий, водитель транспортно-уборочной машины, радиооператор, ремонтировщик плоскостных спортивных сооружений, слесарь-сантехник, электромонтер по ремонту и обслуживанию электрооборудования, слесарь по ремонту и обслуживанию систем вентиляции и кондиционирования, аппаратчик химводоочистки, машинист холодильных установок, механик кондиционеров и холодильных установок, лаборант химического анализа)</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 квалификационный разряд</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2 квалификационный разряд</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1,04</w:t>
            </w:r>
          </w:p>
        </w:tc>
      </w:tr>
      <w:tr w:rsidR="007C46BC" w:rsidRPr="00031CE8">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3 квалификационный разряд</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1,09</w:t>
            </w:r>
          </w:p>
        </w:tc>
      </w:tr>
      <w:tr w:rsidR="007C46BC" w:rsidRPr="00031CE8">
        <w:trPr>
          <w:trHeight w:val="831"/>
        </w:trPr>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spacing w:after="0"/>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 квалификационный уровень (профессии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 </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1,14</w:t>
            </w:r>
          </w:p>
        </w:tc>
      </w:tr>
      <w:tr w:rsidR="007C46BC" w:rsidRPr="00031CE8">
        <w:trPr>
          <w:trHeight w:val="593"/>
        </w:trPr>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минимального оклада (минимальной ставки заработной платы) работников ПКГ «Общеотраслевые профессии рабочих первого уровня» - </w:t>
            </w:r>
            <w:r w:rsidRPr="0093152D">
              <w:rPr>
                <w:rFonts w:ascii="Times New Roman" w:hAnsi="Times New Roman" w:cs="Times New Roman"/>
                <w:b/>
                <w:bCs/>
                <w:sz w:val="18"/>
                <w:szCs w:val="18"/>
                <w:lang w:eastAsia="ru-RU"/>
              </w:rPr>
              <w:t>5 426, 00 руб.</w:t>
            </w:r>
          </w:p>
        </w:tc>
      </w:tr>
      <w:tr w:rsidR="007C46BC" w:rsidRPr="00031CE8">
        <w:trPr>
          <w:trHeight w:val="831"/>
        </w:trPr>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 квалификационный уровень</w:t>
            </w:r>
          </w:p>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Наименования профессий рабочих, по которым предусмотрено присвоение 4 и 5 квалификационных разрядов, а также: машинист ледорезной машины, водитель автомобиля, оператор озонаторной установки, техник-механик, водитель автобуса)</w:t>
            </w:r>
          </w:p>
        </w:tc>
      </w:tr>
      <w:tr w:rsidR="007C46BC" w:rsidRPr="00031CE8">
        <w:trPr>
          <w:trHeight w:val="268"/>
        </w:trPr>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4 квалификационный разряд</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w:t>
            </w:r>
          </w:p>
        </w:tc>
      </w:tr>
      <w:tr w:rsidR="007C46BC" w:rsidRPr="00031CE8">
        <w:trPr>
          <w:trHeight w:val="276"/>
        </w:trPr>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5 квалификационный разряд</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1,11</w:t>
            </w:r>
          </w:p>
        </w:tc>
      </w:tr>
      <w:tr w:rsidR="007C46BC" w:rsidRPr="00031CE8">
        <w:trPr>
          <w:trHeight w:val="276"/>
        </w:trPr>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Наименования профессий рабочих, по которым предусмотрено присвоение 6 и 7 квалификационных разрядов</w:t>
            </w:r>
          </w:p>
        </w:tc>
      </w:tr>
      <w:tr w:rsidR="007C46BC" w:rsidRPr="00031CE8">
        <w:trPr>
          <w:trHeight w:val="276"/>
        </w:trPr>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6 квалификационный разряд</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1,23</w:t>
            </w:r>
          </w:p>
        </w:tc>
      </w:tr>
      <w:tr w:rsidR="007C46BC" w:rsidRPr="00031CE8">
        <w:trPr>
          <w:trHeight w:val="276"/>
        </w:trPr>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7 квалификационный разряд</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1,35</w:t>
            </w:r>
          </w:p>
        </w:tc>
      </w:tr>
      <w:tr w:rsidR="007C46BC" w:rsidRPr="00031CE8">
        <w:trPr>
          <w:trHeight w:val="276"/>
        </w:trPr>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3 квалификационный уровень</w:t>
            </w:r>
          </w:p>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Наименования профессий рабочих, по которым предусмотрено присвоение 8 квалификационного разряда</w:t>
            </w:r>
          </w:p>
        </w:tc>
      </w:tr>
      <w:tr w:rsidR="007C46BC" w:rsidRPr="00031CE8">
        <w:trPr>
          <w:trHeight w:val="276"/>
        </w:trPr>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8 квалификационный разряд</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1,49</w:t>
            </w:r>
          </w:p>
        </w:tc>
      </w:tr>
      <w:tr w:rsidR="007C46BC" w:rsidRPr="00031CE8">
        <w:trPr>
          <w:trHeight w:val="276"/>
        </w:trPr>
        <w:tc>
          <w:tcPr>
            <w:tcW w:w="9664" w:type="dxa"/>
            <w:gridSpan w:val="2"/>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4 квалификационный уровень</w:t>
            </w:r>
          </w:p>
        </w:tc>
      </w:tr>
      <w:tr w:rsidR="007C46BC" w:rsidRPr="00031CE8">
        <w:trPr>
          <w:trHeight w:val="276"/>
        </w:trPr>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Наименования профессий рабочих, предусмотренных </w:t>
            </w:r>
            <w:hyperlink r:id="rId9" w:history="1">
              <w:r w:rsidRPr="0093152D">
                <w:rPr>
                  <w:rFonts w:ascii="Times New Roman" w:hAnsi="Times New Roman" w:cs="Times New Roman"/>
                  <w:sz w:val="18"/>
                  <w:szCs w:val="18"/>
                  <w:lang w:eastAsia="ru-RU"/>
                </w:rPr>
                <w:t>1</w:t>
              </w:r>
            </w:hyperlink>
            <w:r w:rsidRPr="0093152D">
              <w:rPr>
                <w:rFonts w:ascii="Times New Roman" w:hAnsi="Times New Roman" w:cs="Times New Roman"/>
                <w:sz w:val="18"/>
                <w:szCs w:val="18"/>
                <w:lang w:eastAsia="ru-RU"/>
              </w:rPr>
              <w:t xml:space="preserve"> - </w:t>
            </w:r>
            <w:hyperlink r:id="rId10" w:history="1">
              <w:r w:rsidRPr="0093152D">
                <w:rPr>
                  <w:rFonts w:ascii="Times New Roman" w:hAnsi="Times New Roman" w:cs="Times New Roman"/>
                  <w:sz w:val="18"/>
                  <w:szCs w:val="18"/>
                  <w:lang w:eastAsia="ru-RU"/>
                </w:rPr>
                <w:t>3</w:t>
              </w:r>
            </w:hyperlink>
            <w:r w:rsidRPr="0093152D">
              <w:rPr>
                <w:rFonts w:ascii="Times New Roman" w:hAnsi="Times New Roman" w:cs="Times New Roman"/>
                <w:sz w:val="18"/>
                <w:szCs w:val="18"/>
                <w:lang w:eastAsia="ru-RU"/>
              </w:rPr>
              <w:t xml:space="preserve"> квалификационными уровнями настоящей профессиональной квалификационной группы, выполняющих важные (особо важные) работы</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1,63</w:t>
            </w:r>
          </w:p>
        </w:tc>
      </w:tr>
      <w:tr w:rsidR="007C46BC" w:rsidRPr="00031CE8">
        <w:trPr>
          <w:trHeight w:val="276"/>
        </w:trPr>
        <w:tc>
          <w:tcPr>
            <w:tcW w:w="6880"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ind w:firstLine="709"/>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Наименования профессий рабочих, предусмотренных </w:t>
            </w:r>
            <w:hyperlink r:id="rId11" w:history="1">
              <w:r w:rsidRPr="0093152D">
                <w:rPr>
                  <w:rFonts w:ascii="Times New Roman" w:hAnsi="Times New Roman" w:cs="Times New Roman"/>
                  <w:sz w:val="18"/>
                  <w:szCs w:val="18"/>
                  <w:lang w:eastAsia="ru-RU"/>
                </w:rPr>
                <w:t>1</w:t>
              </w:r>
            </w:hyperlink>
            <w:r w:rsidRPr="0093152D">
              <w:rPr>
                <w:rFonts w:ascii="Times New Roman" w:hAnsi="Times New Roman" w:cs="Times New Roman"/>
                <w:sz w:val="18"/>
                <w:szCs w:val="18"/>
                <w:lang w:eastAsia="ru-RU"/>
              </w:rPr>
              <w:t xml:space="preserve"> - </w:t>
            </w:r>
            <w:hyperlink r:id="rId12" w:history="1">
              <w:r w:rsidRPr="0093152D">
                <w:rPr>
                  <w:rFonts w:ascii="Times New Roman" w:hAnsi="Times New Roman" w:cs="Times New Roman"/>
                  <w:sz w:val="18"/>
                  <w:szCs w:val="18"/>
                  <w:lang w:eastAsia="ru-RU"/>
                </w:rPr>
                <w:t>3</w:t>
              </w:r>
            </w:hyperlink>
            <w:r w:rsidRPr="0093152D">
              <w:rPr>
                <w:rFonts w:ascii="Times New Roman" w:hAnsi="Times New Roman" w:cs="Times New Roman"/>
                <w:sz w:val="18"/>
                <w:szCs w:val="18"/>
                <w:lang w:eastAsia="ru-RU"/>
              </w:rPr>
              <w:t xml:space="preserve"> квалификационными уровнями настоящей профессиональной квалификационной группы, выполняющих ответственные (особо ответственные) работы</w:t>
            </w:r>
          </w:p>
        </w:tc>
        <w:tc>
          <w:tcPr>
            <w:tcW w:w="278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36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1,79</w:t>
            </w:r>
          </w:p>
        </w:tc>
      </w:tr>
    </w:tbl>
    <w:p w:rsidR="007C46BC" w:rsidRPr="0044677D" w:rsidRDefault="007C46BC" w:rsidP="00A16D7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 случае отсутствия должностей рабочих и служащих учреждений, подведомственных Управлению физической культуры и спорта администрации городского округа г. Бор, в таблицах пункта 2.1 настоящего Положения, для определения основных условий оплаты их труда, необходимо руководствоваться профессиональными стандартами, а также приказами</w:t>
      </w:r>
      <w:r w:rsidRPr="00334C61">
        <w:rPr>
          <w:rFonts w:ascii="Times New Roman" w:hAnsi="Times New Roman" w:cs="Times New Roman"/>
          <w:sz w:val="28"/>
          <w:szCs w:val="28"/>
          <w:lang w:eastAsia="ru-RU"/>
        </w:rPr>
        <w:t xml:space="preserve"> Минздравсоц</w:t>
      </w:r>
      <w:r>
        <w:rPr>
          <w:rFonts w:ascii="Times New Roman" w:hAnsi="Times New Roman" w:cs="Times New Roman"/>
          <w:sz w:val="28"/>
          <w:szCs w:val="28"/>
          <w:lang w:eastAsia="ru-RU"/>
        </w:rPr>
        <w:t>развития РФ от 29.05.2008 № 247н</w:t>
      </w:r>
      <w:r w:rsidRPr="00334C61">
        <w:rPr>
          <w:rFonts w:ascii="Times New Roman" w:hAnsi="Times New Roman" w:cs="Times New Roman"/>
          <w:sz w:val="28"/>
          <w:szCs w:val="28"/>
          <w:lang w:eastAsia="ru-RU"/>
        </w:rPr>
        <w:t xml:space="preserve"> «Об утверждении профессиональных квалификационных групп общеотраслевых должностей руководителей, специалистов и служащих», от 29.05.2008 № 248н</w:t>
      </w:r>
      <w:r w:rsidRPr="00334C61">
        <w:rPr>
          <w:rFonts w:ascii="Verdana" w:hAnsi="Verdana" w:cs="Verdana"/>
          <w:sz w:val="28"/>
          <w:szCs w:val="28"/>
          <w:lang w:eastAsia="ru-RU"/>
        </w:rPr>
        <w:t xml:space="preserve"> </w:t>
      </w:r>
      <w:r w:rsidRPr="00334C61">
        <w:rPr>
          <w:rFonts w:ascii="Times New Roman" w:hAnsi="Times New Roman" w:cs="Times New Roman"/>
          <w:sz w:val="28"/>
          <w:szCs w:val="28"/>
          <w:lang w:eastAsia="ru-RU"/>
        </w:rPr>
        <w:t>«Об утверждении профессиональных квалификационных групп общеотраслевых профессий рабочих».</w:t>
      </w:r>
    </w:p>
    <w:p w:rsidR="007C46BC" w:rsidRPr="00995BFA" w:rsidRDefault="007C46BC" w:rsidP="00A16D7C">
      <w:pPr>
        <w:spacing w:after="0" w:line="240" w:lineRule="auto"/>
        <w:ind w:firstLine="709"/>
        <w:jc w:val="both"/>
        <w:rPr>
          <w:rFonts w:ascii="Times New Roman" w:hAnsi="Times New Roman" w:cs="Times New Roman"/>
          <w:sz w:val="28"/>
          <w:szCs w:val="28"/>
          <w:lang w:eastAsia="ru-RU"/>
        </w:rPr>
      </w:pPr>
      <w:r w:rsidRPr="00995BFA">
        <w:rPr>
          <w:rFonts w:ascii="Times New Roman" w:hAnsi="Times New Roman" w:cs="Times New Roman"/>
          <w:sz w:val="28"/>
          <w:szCs w:val="28"/>
          <w:lang w:eastAsia="ru-RU"/>
        </w:rPr>
        <w:t xml:space="preserve">2.1.4. ПКГ должностей медицинских работников учреждений. </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5"/>
        <w:gridCol w:w="6379"/>
        <w:gridCol w:w="2515"/>
      </w:tblGrid>
      <w:tr w:rsidR="007C46BC" w:rsidRPr="00031CE8">
        <w:tc>
          <w:tcPr>
            <w:tcW w:w="745"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w:t>
            </w:r>
          </w:p>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п/п</w:t>
            </w:r>
          </w:p>
        </w:tc>
        <w:tc>
          <w:tcPr>
            <w:tcW w:w="6379"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Профессиональная  группа/ квалификационный уровень </w:t>
            </w:r>
          </w:p>
          <w:p w:rsidR="007C46BC" w:rsidRPr="0093152D" w:rsidRDefault="007C46BC" w:rsidP="00A16D7C">
            <w:pPr>
              <w:widowControl w:val="0"/>
              <w:autoSpaceDE w:val="0"/>
              <w:autoSpaceDN w:val="0"/>
              <w:adjustRightInd w:val="0"/>
              <w:spacing w:after="0" w:line="360" w:lineRule="auto"/>
              <w:ind w:firstLine="709"/>
              <w:rPr>
                <w:rFonts w:ascii="Times New Roman" w:hAnsi="Times New Roman" w:cs="Times New Roman"/>
                <w:sz w:val="18"/>
                <w:szCs w:val="18"/>
                <w:lang w:eastAsia="ru-RU"/>
              </w:rPr>
            </w:pPr>
          </w:p>
        </w:tc>
        <w:tc>
          <w:tcPr>
            <w:tcW w:w="2515"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Минимальный оклад, руб.</w:t>
            </w:r>
          </w:p>
        </w:tc>
      </w:tr>
      <w:tr w:rsidR="007C46BC" w:rsidRPr="00031CE8">
        <w:tc>
          <w:tcPr>
            <w:tcW w:w="745"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1.</w:t>
            </w:r>
          </w:p>
        </w:tc>
        <w:tc>
          <w:tcPr>
            <w:tcW w:w="6379"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ПКГ «Средний медицинский и фармацевтический персонал»:</w:t>
            </w:r>
          </w:p>
        </w:tc>
        <w:tc>
          <w:tcPr>
            <w:tcW w:w="2515" w:type="dxa"/>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p>
        </w:tc>
      </w:tr>
      <w:tr w:rsidR="007C46BC" w:rsidRPr="00031CE8">
        <w:tc>
          <w:tcPr>
            <w:tcW w:w="745"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1.1.</w:t>
            </w:r>
          </w:p>
        </w:tc>
        <w:tc>
          <w:tcPr>
            <w:tcW w:w="6379"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3 квалификационный уровень</w:t>
            </w:r>
          </w:p>
        </w:tc>
        <w:tc>
          <w:tcPr>
            <w:tcW w:w="2515" w:type="dxa"/>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10 390, 00</w:t>
            </w:r>
          </w:p>
        </w:tc>
      </w:tr>
      <w:tr w:rsidR="007C46BC" w:rsidRPr="00031CE8">
        <w:tc>
          <w:tcPr>
            <w:tcW w:w="745"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2.</w:t>
            </w:r>
          </w:p>
        </w:tc>
        <w:tc>
          <w:tcPr>
            <w:tcW w:w="6379"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ПКГ «Врачи и провизоры»:</w:t>
            </w:r>
          </w:p>
        </w:tc>
        <w:tc>
          <w:tcPr>
            <w:tcW w:w="2515" w:type="dxa"/>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p>
        </w:tc>
      </w:tr>
      <w:tr w:rsidR="007C46BC" w:rsidRPr="00031CE8">
        <w:tc>
          <w:tcPr>
            <w:tcW w:w="745"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2.1.</w:t>
            </w:r>
          </w:p>
        </w:tc>
        <w:tc>
          <w:tcPr>
            <w:tcW w:w="6379"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val="en-US" w:eastAsia="ru-RU"/>
              </w:rPr>
            </w:pPr>
            <w:r w:rsidRPr="0093152D">
              <w:rPr>
                <w:rFonts w:ascii="Times New Roman" w:hAnsi="Times New Roman" w:cs="Times New Roman"/>
                <w:sz w:val="18"/>
                <w:szCs w:val="18"/>
                <w:lang w:eastAsia="ru-RU"/>
              </w:rPr>
              <w:t>2 квалификационный уровень</w:t>
            </w:r>
          </w:p>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(врачи)</w:t>
            </w:r>
          </w:p>
        </w:tc>
        <w:tc>
          <w:tcPr>
            <w:tcW w:w="2515" w:type="dxa"/>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12 235,00</w:t>
            </w:r>
          </w:p>
        </w:tc>
      </w:tr>
      <w:tr w:rsidR="007C46BC" w:rsidRPr="00031CE8">
        <w:trPr>
          <w:trHeight w:val="843"/>
        </w:trPr>
        <w:tc>
          <w:tcPr>
            <w:tcW w:w="745"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3.</w:t>
            </w:r>
          </w:p>
        </w:tc>
        <w:tc>
          <w:tcPr>
            <w:tcW w:w="6379"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ПКГ «Руководители структурных подразделений с высшим медицинским и фармацевтическим образованием (врач-специалист, провизор)»</w:t>
            </w:r>
          </w:p>
        </w:tc>
        <w:tc>
          <w:tcPr>
            <w:tcW w:w="2515" w:type="dxa"/>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p>
        </w:tc>
      </w:tr>
      <w:tr w:rsidR="007C46BC" w:rsidRPr="00031CE8">
        <w:tc>
          <w:tcPr>
            <w:tcW w:w="745"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3.1.</w:t>
            </w:r>
          </w:p>
        </w:tc>
        <w:tc>
          <w:tcPr>
            <w:tcW w:w="6379" w:type="dxa"/>
          </w:tcPr>
          <w:p w:rsidR="007C46BC" w:rsidRPr="0093152D" w:rsidRDefault="007C46BC" w:rsidP="00A16D7C">
            <w:pPr>
              <w:widowControl w:val="0"/>
              <w:autoSpaceDE w:val="0"/>
              <w:autoSpaceDN w:val="0"/>
              <w:adjustRightInd w:val="0"/>
              <w:spacing w:after="0" w:line="36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1 квалификационный уровень</w:t>
            </w:r>
          </w:p>
        </w:tc>
        <w:tc>
          <w:tcPr>
            <w:tcW w:w="2515" w:type="dxa"/>
          </w:tcPr>
          <w:p w:rsidR="007C46BC" w:rsidRPr="0093152D" w:rsidRDefault="007C46BC" w:rsidP="00A16D7C">
            <w:pPr>
              <w:widowControl w:val="0"/>
              <w:autoSpaceDE w:val="0"/>
              <w:autoSpaceDN w:val="0"/>
              <w:adjustRightInd w:val="0"/>
              <w:spacing w:after="0" w:line="360" w:lineRule="auto"/>
              <w:ind w:firstLine="709"/>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12 984</w:t>
            </w:r>
          </w:p>
        </w:tc>
      </w:tr>
    </w:tbl>
    <w:p w:rsidR="007C46BC" w:rsidRDefault="007C46BC" w:rsidP="00A16D7C">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7C46BC" w:rsidRDefault="007C46BC" w:rsidP="00A16D7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2.1.5. ПКГ должностей педагогических работников.</w:t>
      </w:r>
    </w:p>
    <w:p w:rsidR="007C46BC" w:rsidRDefault="007C46BC" w:rsidP="00A16D7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Размер минимального оклада (минимальной ставки заработной платы) работников «ПКГ должностей педагогических работников»</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5732"/>
        <w:gridCol w:w="4111"/>
      </w:tblGrid>
      <w:tr w:rsidR="007C46BC" w:rsidRPr="00031CE8">
        <w:tc>
          <w:tcPr>
            <w:tcW w:w="5732" w:type="dxa"/>
          </w:tcPr>
          <w:p w:rsidR="007C46BC" w:rsidRPr="00031CE8" w:rsidRDefault="007C46BC" w:rsidP="00A16D7C">
            <w:pPr>
              <w:pStyle w:val="ConsPlusNormal"/>
              <w:jc w:val="center"/>
              <w:rPr>
                <w:rFonts w:ascii="Times New Roman" w:hAnsi="Times New Roman" w:cs="Times New Roman"/>
                <w:sz w:val="18"/>
                <w:szCs w:val="18"/>
              </w:rPr>
            </w:pPr>
            <w:r w:rsidRPr="00031CE8">
              <w:rPr>
                <w:rFonts w:ascii="Times New Roman" w:hAnsi="Times New Roman" w:cs="Times New Roman"/>
                <w:sz w:val="18"/>
                <w:szCs w:val="18"/>
              </w:rPr>
              <w:t>Квалификационные уровни по ПКГ</w:t>
            </w:r>
          </w:p>
        </w:tc>
        <w:tc>
          <w:tcPr>
            <w:tcW w:w="4111" w:type="dxa"/>
          </w:tcPr>
          <w:p w:rsidR="007C46BC" w:rsidRPr="00031CE8" w:rsidRDefault="007C46BC" w:rsidP="00A16D7C">
            <w:pPr>
              <w:pStyle w:val="ConsPlusNormal"/>
              <w:jc w:val="center"/>
              <w:rPr>
                <w:rFonts w:ascii="Times New Roman" w:hAnsi="Times New Roman" w:cs="Times New Roman"/>
                <w:sz w:val="18"/>
                <w:szCs w:val="18"/>
              </w:rPr>
            </w:pPr>
            <w:r w:rsidRPr="00031CE8">
              <w:rPr>
                <w:rFonts w:ascii="Times New Roman" w:hAnsi="Times New Roman" w:cs="Times New Roman"/>
                <w:sz w:val="18"/>
                <w:szCs w:val="18"/>
              </w:rPr>
              <w:t>Коэффициент</w:t>
            </w:r>
          </w:p>
        </w:tc>
      </w:tr>
      <w:tr w:rsidR="007C46BC" w:rsidRPr="00031CE8">
        <w:tc>
          <w:tcPr>
            <w:tcW w:w="9843" w:type="dxa"/>
            <w:gridSpan w:val="2"/>
          </w:tcPr>
          <w:p w:rsidR="007C46BC" w:rsidRPr="00031CE8" w:rsidRDefault="007C46BC" w:rsidP="00A16D7C">
            <w:pPr>
              <w:pStyle w:val="ConsPlusNormal"/>
              <w:jc w:val="center"/>
              <w:rPr>
                <w:rFonts w:ascii="Times New Roman" w:hAnsi="Times New Roman" w:cs="Times New Roman"/>
                <w:sz w:val="18"/>
                <w:szCs w:val="18"/>
              </w:rPr>
            </w:pPr>
            <w:r w:rsidRPr="00031CE8">
              <w:rPr>
                <w:rFonts w:ascii="Times New Roman" w:hAnsi="Times New Roman" w:cs="Times New Roman"/>
                <w:sz w:val="18"/>
                <w:szCs w:val="18"/>
              </w:rPr>
              <w:t xml:space="preserve">Размер минимального оклада (минимальной ставки заработной платы) ПКГ должностей педагогических работников – </w:t>
            </w:r>
            <w:r w:rsidRPr="00031CE8">
              <w:rPr>
                <w:rFonts w:ascii="Times New Roman" w:hAnsi="Times New Roman" w:cs="Times New Roman"/>
                <w:b/>
                <w:bCs/>
                <w:sz w:val="18"/>
                <w:szCs w:val="18"/>
              </w:rPr>
              <w:t>9 662,00 руб.</w:t>
            </w:r>
          </w:p>
        </w:tc>
      </w:tr>
      <w:tr w:rsidR="007C46BC" w:rsidRPr="00031CE8">
        <w:tc>
          <w:tcPr>
            <w:tcW w:w="5732" w:type="dxa"/>
          </w:tcPr>
          <w:p w:rsidR="007C46BC" w:rsidRPr="00031CE8" w:rsidRDefault="007C46BC" w:rsidP="00A16D7C">
            <w:pPr>
              <w:pStyle w:val="ConsPlusNormal"/>
              <w:jc w:val="both"/>
              <w:rPr>
                <w:rFonts w:ascii="Times New Roman" w:hAnsi="Times New Roman" w:cs="Times New Roman"/>
                <w:sz w:val="18"/>
                <w:szCs w:val="18"/>
              </w:rPr>
            </w:pPr>
            <w:r w:rsidRPr="00031CE8">
              <w:rPr>
                <w:rFonts w:ascii="Times New Roman" w:hAnsi="Times New Roman" w:cs="Times New Roman"/>
                <w:sz w:val="18"/>
                <w:szCs w:val="18"/>
              </w:rPr>
              <w:t>2 квалификационный уровень (инструктор-методист; тренер-преподаватель; тренер-преподаватель по адаптивной физической культуре, концертмейстер)</w:t>
            </w:r>
          </w:p>
        </w:tc>
        <w:tc>
          <w:tcPr>
            <w:tcW w:w="4111" w:type="dxa"/>
          </w:tcPr>
          <w:p w:rsidR="007C46BC" w:rsidRPr="00031CE8" w:rsidRDefault="007C46BC" w:rsidP="00A16D7C">
            <w:pPr>
              <w:pStyle w:val="ConsPlusNormal"/>
              <w:jc w:val="center"/>
              <w:rPr>
                <w:rFonts w:ascii="Times New Roman" w:hAnsi="Times New Roman" w:cs="Times New Roman"/>
                <w:sz w:val="18"/>
                <w:szCs w:val="18"/>
              </w:rPr>
            </w:pPr>
            <w:r w:rsidRPr="00031CE8">
              <w:rPr>
                <w:rFonts w:ascii="Times New Roman" w:hAnsi="Times New Roman" w:cs="Times New Roman"/>
                <w:sz w:val="18"/>
                <w:szCs w:val="18"/>
              </w:rPr>
              <w:t>1,01</w:t>
            </w:r>
          </w:p>
        </w:tc>
      </w:tr>
      <w:tr w:rsidR="007C46BC" w:rsidRPr="00031CE8">
        <w:tc>
          <w:tcPr>
            <w:tcW w:w="5732" w:type="dxa"/>
          </w:tcPr>
          <w:p w:rsidR="007C46BC" w:rsidRPr="00031CE8" w:rsidRDefault="007C46BC" w:rsidP="00A16D7C">
            <w:pPr>
              <w:pStyle w:val="ConsPlusNormal"/>
              <w:jc w:val="both"/>
              <w:rPr>
                <w:rFonts w:ascii="Times New Roman" w:hAnsi="Times New Roman" w:cs="Times New Roman"/>
                <w:sz w:val="18"/>
                <w:szCs w:val="18"/>
              </w:rPr>
            </w:pPr>
            <w:r w:rsidRPr="00031CE8">
              <w:rPr>
                <w:rFonts w:ascii="Times New Roman" w:hAnsi="Times New Roman" w:cs="Times New Roman"/>
                <w:sz w:val="18"/>
                <w:szCs w:val="18"/>
              </w:rPr>
              <w:t>3 квалификационный уровень (педагог-психолог; старший инструктор-методист; старший тренер-преподаватель)</w:t>
            </w:r>
          </w:p>
        </w:tc>
        <w:tc>
          <w:tcPr>
            <w:tcW w:w="4111" w:type="dxa"/>
          </w:tcPr>
          <w:p w:rsidR="007C46BC" w:rsidRPr="00031CE8" w:rsidRDefault="007C46BC" w:rsidP="00A16D7C">
            <w:pPr>
              <w:pStyle w:val="ConsPlusNormal"/>
              <w:jc w:val="center"/>
              <w:rPr>
                <w:rFonts w:ascii="Times New Roman" w:hAnsi="Times New Roman" w:cs="Times New Roman"/>
                <w:sz w:val="18"/>
                <w:szCs w:val="18"/>
              </w:rPr>
            </w:pPr>
            <w:r w:rsidRPr="00031CE8">
              <w:rPr>
                <w:rFonts w:ascii="Times New Roman" w:hAnsi="Times New Roman" w:cs="Times New Roman"/>
                <w:sz w:val="18"/>
                <w:szCs w:val="18"/>
              </w:rPr>
              <w:t>1,21</w:t>
            </w:r>
          </w:p>
        </w:tc>
      </w:tr>
      <w:tr w:rsidR="007C46BC" w:rsidRPr="00031CE8">
        <w:tc>
          <w:tcPr>
            <w:tcW w:w="9843" w:type="dxa"/>
            <w:gridSpan w:val="2"/>
          </w:tcPr>
          <w:p w:rsidR="007C46BC" w:rsidRPr="00031CE8" w:rsidRDefault="007C46BC" w:rsidP="00A16D7C">
            <w:pPr>
              <w:pStyle w:val="ConsPlusNormal"/>
              <w:rPr>
                <w:rFonts w:ascii="Times New Roman" w:hAnsi="Times New Roman" w:cs="Times New Roman"/>
                <w:sz w:val="18"/>
                <w:szCs w:val="18"/>
              </w:rPr>
            </w:pPr>
            <w:r w:rsidRPr="00031CE8">
              <w:rPr>
                <w:rFonts w:ascii="Times New Roman" w:hAnsi="Times New Roman" w:cs="Times New Roman"/>
                <w:sz w:val="18"/>
                <w:szCs w:val="18"/>
              </w:rPr>
              <w:t xml:space="preserve">Размер минимального оклада (минимальной ставки заработной платы) ПКГ должностей руководителей структурных подразделений – </w:t>
            </w:r>
            <w:r w:rsidRPr="00031CE8">
              <w:rPr>
                <w:rFonts w:ascii="Times New Roman" w:hAnsi="Times New Roman" w:cs="Times New Roman"/>
                <w:b/>
                <w:bCs/>
                <w:sz w:val="18"/>
                <w:szCs w:val="18"/>
              </w:rPr>
              <w:t>10 145,00 руб.</w:t>
            </w:r>
          </w:p>
        </w:tc>
      </w:tr>
      <w:tr w:rsidR="007C46BC" w:rsidRPr="00031CE8">
        <w:tc>
          <w:tcPr>
            <w:tcW w:w="5732" w:type="dxa"/>
          </w:tcPr>
          <w:p w:rsidR="007C46BC" w:rsidRPr="00031CE8" w:rsidRDefault="007C46BC" w:rsidP="00A16D7C">
            <w:pPr>
              <w:pStyle w:val="ConsPlusNormal"/>
              <w:jc w:val="both"/>
              <w:rPr>
                <w:rFonts w:ascii="Times New Roman" w:hAnsi="Times New Roman" w:cs="Times New Roman"/>
                <w:sz w:val="18"/>
                <w:szCs w:val="18"/>
              </w:rPr>
            </w:pPr>
            <w:r w:rsidRPr="00031CE8">
              <w:rPr>
                <w:rFonts w:ascii="Times New Roman" w:hAnsi="Times New Roman" w:cs="Times New Roman"/>
                <w:sz w:val="18"/>
                <w:szCs w:val="18"/>
              </w:rPr>
              <w:t>1 квалификационный уровень: заведующий (начальник) структурным подразделением: кабинетом, отделом, отделением и другими структурными подразделениями, реализующими образовательную программу дополнительного образования детей</w:t>
            </w:r>
          </w:p>
        </w:tc>
        <w:tc>
          <w:tcPr>
            <w:tcW w:w="4111" w:type="dxa"/>
          </w:tcPr>
          <w:p w:rsidR="007C46BC" w:rsidRPr="00031CE8" w:rsidRDefault="007C46BC" w:rsidP="00A16D7C">
            <w:pPr>
              <w:pStyle w:val="ConsPlusNormal"/>
              <w:jc w:val="center"/>
              <w:rPr>
                <w:rFonts w:ascii="Times New Roman" w:hAnsi="Times New Roman" w:cs="Times New Roman"/>
                <w:sz w:val="18"/>
                <w:szCs w:val="18"/>
              </w:rPr>
            </w:pPr>
            <w:r w:rsidRPr="00031CE8">
              <w:rPr>
                <w:rFonts w:ascii="Times New Roman" w:hAnsi="Times New Roman" w:cs="Times New Roman"/>
                <w:sz w:val="18"/>
                <w:szCs w:val="18"/>
              </w:rPr>
              <w:t>1,0</w:t>
            </w:r>
          </w:p>
        </w:tc>
      </w:tr>
    </w:tbl>
    <w:p w:rsidR="007C46BC" w:rsidRDefault="007C46BC" w:rsidP="00A16D7C">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2.1.6. Дифференциация типовых должностей осуществляется на основе оценки возможностей трудовых функций, выполнение которых предусмотрено при занятии соответствующей должности, по соответствующей профессии или специальности.</w:t>
      </w:r>
    </w:p>
    <w:p w:rsidR="007C46BC" w:rsidRPr="000D05B3"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2.2. Оплата труда по но</w:t>
      </w:r>
      <w:r>
        <w:rPr>
          <w:rFonts w:ascii="Times New Roman" w:hAnsi="Times New Roman" w:cs="Times New Roman"/>
          <w:sz w:val="28"/>
          <w:szCs w:val="28"/>
          <w:lang w:eastAsia="ru-RU"/>
        </w:rPr>
        <w:t>рмативам за одного обучающегося (занимающегося)</w:t>
      </w:r>
      <w:r w:rsidRPr="000D05B3">
        <w:rPr>
          <w:rFonts w:ascii="Times New Roman" w:hAnsi="Times New Roman" w:cs="Times New Roman"/>
          <w:sz w:val="28"/>
          <w:szCs w:val="28"/>
          <w:lang w:eastAsia="ru-RU"/>
        </w:rPr>
        <w:t>.</w:t>
      </w:r>
    </w:p>
    <w:p w:rsidR="007C46BC" w:rsidRPr="000D05B3"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Размеры оплаты труда по но</w:t>
      </w:r>
      <w:r>
        <w:rPr>
          <w:rFonts w:ascii="Times New Roman" w:hAnsi="Times New Roman" w:cs="Times New Roman"/>
          <w:sz w:val="28"/>
          <w:szCs w:val="28"/>
          <w:lang w:eastAsia="ru-RU"/>
        </w:rPr>
        <w:t>рмативам за одного обучающегося (занимающегося)</w:t>
      </w:r>
      <w:r w:rsidRPr="000D05B3">
        <w:rPr>
          <w:rFonts w:ascii="Times New Roman" w:hAnsi="Times New Roman" w:cs="Times New Roman"/>
          <w:sz w:val="28"/>
          <w:szCs w:val="28"/>
          <w:lang w:eastAsia="ru-RU"/>
        </w:rPr>
        <w:t xml:space="preserve"> определяется согласно таблице 1.</w:t>
      </w:r>
    </w:p>
    <w:p w:rsidR="007C46BC" w:rsidRDefault="007C46BC" w:rsidP="00A16D7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Размеры оплаты труда по нормативам за одного обучающегося (занимающегося) </w:t>
      </w:r>
      <w:r w:rsidRPr="00136A8D">
        <w:rPr>
          <w:rFonts w:ascii="Times New Roman" w:hAnsi="Times New Roman" w:cs="Times New Roman"/>
          <w:sz w:val="28"/>
          <w:szCs w:val="28"/>
        </w:rPr>
        <w:t xml:space="preserve">устанавливаются в зависимости от численного состава </w:t>
      </w:r>
      <w:r w:rsidRPr="00136A8D">
        <w:rPr>
          <w:rFonts w:ascii="Times New Roman" w:hAnsi="Times New Roman" w:cs="Times New Roman"/>
          <w:sz w:val="28"/>
          <w:szCs w:val="28"/>
        </w:rPr>
        <w:lastRenderedPageBreak/>
        <w:t xml:space="preserve">обучающихся и объема учебно-тренировочной работы согласно </w:t>
      </w:r>
      <w:r>
        <w:rPr>
          <w:rFonts w:ascii="Times New Roman" w:hAnsi="Times New Roman" w:cs="Times New Roman"/>
          <w:sz w:val="28"/>
          <w:szCs w:val="28"/>
        </w:rPr>
        <w:t xml:space="preserve">дополнительным общеразвивающим программам в области физической культуры и спорта и дополнительным образовательным программам спортивной подготовки, разработанным и утвержденным </w:t>
      </w:r>
      <w:r w:rsidRPr="00136A8D">
        <w:rPr>
          <w:rFonts w:ascii="Times New Roman" w:hAnsi="Times New Roman" w:cs="Times New Roman"/>
          <w:sz w:val="28"/>
          <w:szCs w:val="28"/>
        </w:rPr>
        <w:t>учреждениями</w:t>
      </w:r>
      <w:r>
        <w:rPr>
          <w:rFonts w:ascii="Times New Roman" w:hAnsi="Times New Roman" w:cs="Times New Roman"/>
          <w:sz w:val="28"/>
          <w:szCs w:val="28"/>
        </w:rPr>
        <w:t>, в отношении которых функции и полномочия учредителя выполняет Управление физической культуры и спорта администрации городского округа г. Бор, осуществляющими образовательную деятельность.</w:t>
      </w:r>
    </w:p>
    <w:p w:rsidR="007C46BC" w:rsidRDefault="007C46BC" w:rsidP="00A16D7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ru-RU"/>
        </w:rPr>
        <w:t xml:space="preserve">Норматив оплаты труда по нормативам за одного обучающегося (занимающегося) по </w:t>
      </w:r>
      <w:r>
        <w:rPr>
          <w:rFonts w:ascii="Times New Roman" w:hAnsi="Times New Roman" w:cs="Times New Roman"/>
          <w:sz w:val="28"/>
          <w:szCs w:val="28"/>
        </w:rPr>
        <w:t>дополнительным общеразвивающим программам в области физической культуры и спорта определяется согласно таблице 1.</w:t>
      </w:r>
    </w:p>
    <w:p w:rsidR="007C46BC" w:rsidRDefault="007C46BC" w:rsidP="00A16D7C">
      <w:pPr>
        <w:autoSpaceDE w:val="0"/>
        <w:autoSpaceDN w:val="0"/>
        <w:adjustRightInd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2916"/>
        <w:gridCol w:w="3285"/>
      </w:tblGrid>
      <w:tr w:rsidR="007C46BC" w:rsidRPr="00031CE8">
        <w:tc>
          <w:tcPr>
            <w:tcW w:w="3652" w:type="dxa"/>
          </w:tcPr>
          <w:p w:rsidR="007C46BC" w:rsidRPr="00031CE8" w:rsidRDefault="007C46BC" w:rsidP="00A16D7C">
            <w:pPr>
              <w:autoSpaceDE w:val="0"/>
              <w:autoSpaceDN w:val="0"/>
              <w:adjustRightInd w:val="0"/>
              <w:spacing w:after="0" w:line="240" w:lineRule="auto"/>
              <w:jc w:val="center"/>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Наименование программы</w:t>
            </w:r>
          </w:p>
        </w:tc>
        <w:tc>
          <w:tcPr>
            <w:tcW w:w="2916" w:type="dxa"/>
          </w:tcPr>
          <w:p w:rsidR="007C46BC" w:rsidRPr="00031CE8" w:rsidRDefault="007C46BC" w:rsidP="00A16D7C">
            <w:pPr>
              <w:autoSpaceDE w:val="0"/>
              <w:autoSpaceDN w:val="0"/>
              <w:adjustRightInd w:val="0"/>
              <w:spacing w:after="0" w:line="240" w:lineRule="auto"/>
              <w:jc w:val="center"/>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Период обучения</w:t>
            </w:r>
          </w:p>
        </w:tc>
        <w:tc>
          <w:tcPr>
            <w:tcW w:w="3285" w:type="dxa"/>
          </w:tcPr>
          <w:p w:rsidR="007C46BC" w:rsidRPr="00031CE8" w:rsidRDefault="007C46BC" w:rsidP="00A16D7C">
            <w:pPr>
              <w:autoSpaceDE w:val="0"/>
              <w:autoSpaceDN w:val="0"/>
              <w:adjustRightInd w:val="0"/>
              <w:spacing w:after="0" w:line="240" w:lineRule="auto"/>
              <w:jc w:val="center"/>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Норматив оплаты труда за одного обучающегося (в % от ставки заработной платы)</w:t>
            </w:r>
          </w:p>
        </w:tc>
      </w:tr>
      <w:tr w:rsidR="007C46BC" w:rsidRPr="00031CE8">
        <w:tc>
          <w:tcPr>
            <w:tcW w:w="3652" w:type="dxa"/>
          </w:tcPr>
          <w:p w:rsidR="007C46BC" w:rsidRPr="00031CE8" w:rsidRDefault="007C46BC" w:rsidP="00A16D7C">
            <w:pPr>
              <w:autoSpaceDE w:val="0"/>
              <w:autoSpaceDN w:val="0"/>
              <w:adjustRightInd w:val="0"/>
              <w:spacing w:after="0" w:line="240" w:lineRule="auto"/>
              <w:jc w:val="center"/>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Дополнительные общеразвивающие программы в области физической культуры и спорта</w:t>
            </w:r>
          </w:p>
        </w:tc>
        <w:tc>
          <w:tcPr>
            <w:tcW w:w="2916" w:type="dxa"/>
          </w:tcPr>
          <w:p w:rsidR="007C46BC" w:rsidRPr="00031CE8" w:rsidRDefault="007C46BC" w:rsidP="00A16D7C">
            <w:pPr>
              <w:autoSpaceDE w:val="0"/>
              <w:autoSpaceDN w:val="0"/>
              <w:adjustRightInd w:val="0"/>
              <w:spacing w:after="0" w:line="240" w:lineRule="auto"/>
              <w:jc w:val="center"/>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Весь период</w:t>
            </w:r>
          </w:p>
        </w:tc>
        <w:tc>
          <w:tcPr>
            <w:tcW w:w="3285" w:type="dxa"/>
          </w:tcPr>
          <w:p w:rsidR="007C46BC" w:rsidRPr="00031CE8" w:rsidRDefault="007C46BC" w:rsidP="00A16D7C">
            <w:pPr>
              <w:autoSpaceDE w:val="0"/>
              <w:autoSpaceDN w:val="0"/>
              <w:adjustRightInd w:val="0"/>
              <w:spacing w:after="0" w:line="240" w:lineRule="auto"/>
              <w:jc w:val="center"/>
              <w:rPr>
                <w:rFonts w:ascii="Times New Roman" w:hAnsi="Times New Roman" w:cs="Times New Roman"/>
                <w:sz w:val="18"/>
                <w:szCs w:val="18"/>
                <w:lang w:eastAsia="ru-RU"/>
              </w:rPr>
            </w:pPr>
            <w:r w:rsidRPr="00031CE8">
              <w:rPr>
                <w:rFonts w:ascii="Times New Roman" w:hAnsi="Times New Roman" w:cs="Times New Roman"/>
                <w:sz w:val="18"/>
                <w:szCs w:val="18"/>
                <w:lang w:eastAsia="ru-RU"/>
              </w:rPr>
              <w:t>2,0</w:t>
            </w:r>
          </w:p>
        </w:tc>
      </w:tr>
    </w:tbl>
    <w:p w:rsidR="007C46BC" w:rsidRPr="00136A8D" w:rsidRDefault="007C46BC" w:rsidP="00A16D7C">
      <w:pPr>
        <w:autoSpaceDE w:val="0"/>
        <w:autoSpaceDN w:val="0"/>
        <w:adjustRightInd w:val="0"/>
        <w:spacing w:after="0" w:line="240" w:lineRule="auto"/>
        <w:jc w:val="both"/>
        <w:rPr>
          <w:rFonts w:ascii="Times New Roman" w:hAnsi="Times New Roman" w:cs="Times New Roman"/>
          <w:sz w:val="28"/>
          <w:szCs w:val="28"/>
          <w:lang w:eastAsia="ru-RU"/>
        </w:rPr>
      </w:pPr>
    </w:p>
    <w:p w:rsidR="007C46BC" w:rsidRDefault="007C46BC" w:rsidP="00A16D7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Норматив оплаты труда по нормативам за одного обучающегося (занимающегося) по </w:t>
      </w:r>
      <w:r w:rsidRPr="00136A8D">
        <w:rPr>
          <w:rFonts w:ascii="Times New Roman" w:hAnsi="Times New Roman" w:cs="Times New Roman"/>
          <w:sz w:val="28"/>
          <w:szCs w:val="28"/>
          <w:lang w:eastAsia="ru-RU"/>
        </w:rPr>
        <w:t>дополнительных образовательных программам спортивной подготовки</w:t>
      </w:r>
      <w:r>
        <w:rPr>
          <w:rFonts w:ascii="Times New Roman" w:hAnsi="Times New Roman" w:cs="Times New Roman"/>
          <w:sz w:val="28"/>
          <w:szCs w:val="28"/>
          <w:lang w:eastAsia="ru-RU"/>
        </w:rPr>
        <w:t xml:space="preserve"> определяется согласно таблицы 2.</w:t>
      </w:r>
    </w:p>
    <w:p w:rsidR="007C46BC" w:rsidRPr="000D05B3" w:rsidRDefault="007C46BC" w:rsidP="00A16D7C">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2</w:t>
      </w:r>
    </w:p>
    <w:tbl>
      <w:tblPr>
        <w:tblW w:w="9639" w:type="dxa"/>
        <w:tblInd w:w="2" w:type="dxa"/>
        <w:tblLayout w:type="fixed"/>
        <w:tblCellMar>
          <w:left w:w="90" w:type="dxa"/>
          <w:right w:w="90" w:type="dxa"/>
        </w:tblCellMar>
        <w:tblLook w:val="0000"/>
      </w:tblPr>
      <w:tblGrid>
        <w:gridCol w:w="2121"/>
        <w:gridCol w:w="1842"/>
        <w:gridCol w:w="1701"/>
        <w:gridCol w:w="1701"/>
        <w:gridCol w:w="2274"/>
      </w:tblGrid>
      <w:tr w:rsidR="007C46BC" w:rsidRPr="00031CE8">
        <w:tc>
          <w:tcPr>
            <w:tcW w:w="212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Этапы подготовки </w:t>
            </w:r>
          </w:p>
        </w:tc>
        <w:tc>
          <w:tcPr>
            <w:tcW w:w="1842"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Период обучения (лет) </w:t>
            </w:r>
          </w:p>
        </w:tc>
        <w:tc>
          <w:tcPr>
            <w:tcW w:w="567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color w:val="FF0000"/>
                <w:sz w:val="18"/>
                <w:szCs w:val="18"/>
                <w:lang w:eastAsia="ru-RU"/>
              </w:rPr>
            </w:pPr>
            <w:r w:rsidRPr="0093152D">
              <w:rPr>
                <w:rFonts w:ascii="Times New Roman" w:hAnsi="Times New Roman" w:cs="Times New Roman"/>
                <w:sz w:val="18"/>
                <w:szCs w:val="18"/>
                <w:lang w:eastAsia="ru-RU"/>
              </w:rPr>
              <w:t>Норматив за подготовку одного занимающегося</w:t>
            </w:r>
            <w:r w:rsidRPr="0093152D">
              <w:rPr>
                <w:rFonts w:ascii="Times New Roman" w:hAnsi="Times New Roman" w:cs="Times New Roman"/>
                <w:color w:val="FF0000"/>
                <w:sz w:val="18"/>
                <w:szCs w:val="18"/>
                <w:lang w:eastAsia="ru-RU"/>
              </w:rPr>
              <w:t xml:space="preserve"> </w:t>
            </w:r>
          </w:p>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(в % от должностного оклада, ставки заработной платы)</w:t>
            </w:r>
          </w:p>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p>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p>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p>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w:t>
            </w:r>
          </w:p>
        </w:tc>
      </w:tr>
      <w:tr w:rsidR="007C46BC" w:rsidRPr="00031CE8">
        <w:trPr>
          <w:trHeight w:val="500"/>
        </w:trPr>
        <w:tc>
          <w:tcPr>
            <w:tcW w:w="2121"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w:t>
            </w:r>
          </w:p>
        </w:tc>
        <w:tc>
          <w:tcPr>
            <w:tcW w:w="1842"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w:t>
            </w:r>
          </w:p>
        </w:tc>
        <w:tc>
          <w:tcPr>
            <w:tcW w:w="5676"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Группы видов спорта </w:t>
            </w:r>
          </w:p>
        </w:tc>
      </w:tr>
      <w:tr w:rsidR="007C46BC" w:rsidRPr="00031CE8">
        <w:tc>
          <w:tcPr>
            <w:tcW w:w="212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w:t>
            </w:r>
          </w:p>
        </w:tc>
        <w:tc>
          <w:tcPr>
            <w:tcW w:w="18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 </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III </w:t>
            </w:r>
          </w:p>
        </w:tc>
      </w:tr>
      <w:tr w:rsidR="007C46BC" w:rsidRPr="00031CE8">
        <w:tc>
          <w:tcPr>
            <w:tcW w:w="2121" w:type="dxa"/>
            <w:vMerge w:val="restart"/>
            <w:tcBorders>
              <w:top w:val="nil"/>
              <w:left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Начальной подготовки</w:t>
            </w:r>
          </w:p>
        </w:tc>
        <w:tc>
          <w:tcPr>
            <w:tcW w:w="18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 года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2,5</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2,5</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2,5</w:t>
            </w:r>
          </w:p>
        </w:tc>
      </w:tr>
      <w:tr w:rsidR="007C46BC" w:rsidRPr="00031CE8">
        <w:tc>
          <w:tcPr>
            <w:tcW w:w="212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8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Свыше года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5</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4</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4</w:t>
            </w:r>
          </w:p>
        </w:tc>
      </w:tr>
      <w:tr w:rsidR="007C46BC" w:rsidRPr="00031CE8">
        <w:tc>
          <w:tcPr>
            <w:tcW w:w="2121" w:type="dxa"/>
            <w:vMerge w:val="restart"/>
            <w:tcBorders>
              <w:left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Тренировочный этап</w:t>
            </w:r>
          </w:p>
        </w:tc>
        <w:tc>
          <w:tcPr>
            <w:tcW w:w="18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Первый год</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8</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7</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6</w:t>
            </w:r>
          </w:p>
        </w:tc>
      </w:tr>
      <w:tr w:rsidR="007C46BC" w:rsidRPr="00031CE8">
        <w:tc>
          <w:tcPr>
            <w:tcW w:w="2121" w:type="dxa"/>
            <w:vMerge/>
            <w:tcBorders>
              <w:left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8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Второй год</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9</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8</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7</w:t>
            </w:r>
          </w:p>
        </w:tc>
      </w:tr>
      <w:tr w:rsidR="007C46BC" w:rsidRPr="00031CE8">
        <w:tc>
          <w:tcPr>
            <w:tcW w:w="2121" w:type="dxa"/>
            <w:vMerge/>
            <w:tcBorders>
              <w:left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8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Третий год</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12</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8</w:t>
            </w:r>
          </w:p>
        </w:tc>
      </w:tr>
      <w:tr w:rsidR="007C46BC" w:rsidRPr="00031CE8">
        <w:tc>
          <w:tcPr>
            <w:tcW w:w="2121" w:type="dxa"/>
            <w:vMerge/>
            <w:tcBorders>
              <w:left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8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Четвертый год</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13</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11</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10</w:t>
            </w:r>
          </w:p>
        </w:tc>
      </w:tr>
      <w:tr w:rsidR="007C46BC" w:rsidRPr="00031CE8">
        <w:tc>
          <w:tcPr>
            <w:tcW w:w="2121" w:type="dxa"/>
            <w:vMerge/>
            <w:tcBorders>
              <w:left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8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Пятый год</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14</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12</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11</w:t>
            </w:r>
          </w:p>
        </w:tc>
      </w:tr>
      <w:tr w:rsidR="007C46BC" w:rsidRPr="00031CE8">
        <w:tc>
          <w:tcPr>
            <w:tcW w:w="2121" w:type="dxa"/>
            <w:vMerge/>
            <w:tcBorders>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842"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Шестой год</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15</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13</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12</w:t>
            </w:r>
          </w:p>
        </w:tc>
      </w:tr>
      <w:tr w:rsidR="007C46BC" w:rsidRPr="00031CE8">
        <w:tc>
          <w:tcPr>
            <w:tcW w:w="2121"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Совершенствования спортивного мастерства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года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23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20 </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18 </w:t>
            </w:r>
          </w:p>
        </w:tc>
      </w:tr>
      <w:tr w:rsidR="007C46BC" w:rsidRPr="00031CE8">
        <w:trPr>
          <w:trHeight w:val="552"/>
        </w:trPr>
        <w:tc>
          <w:tcPr>
            <w:tcW w:w="2121"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Свыше года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38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33 </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29 </w:t>
            </w:r>
          </w:p>
        </w:tc>
      </w:tr>
      <w:tr w:rsidR="007C46BC" w:rsidRPr="00031CE8">
        <w:tc>
          <w:tcPr>
            <w:tcW w:w="212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Высшего спортивного мастерства </w:t>
            </w:r>
          </w:p>
        </w:tc>
        <w:tc>
          <w:tcPr>
            <w:tcW w:w="184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Весь период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39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34 </w:t>
            </w:r>
          </w:p>
        </w:tc>
        <w:tc>
          <w:tcPr>
            <w:tcW w:w="22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35 </w:t>
            </w:r>
          </w:p>
        </w:tc>
      </w:tr>
    </w:tbl>
    <w:p w:rsidR="007C46BC"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lastRenderedPageBreak/>
        <w:t>В сложно-технических видах спорта (прыжки на лыжах с трамплина, лыжное двоеборье и другие) за тренером</w:t>
      </w:r>
      <w:r>
        <w:rPr>
          <w:rFonts w:ascii="Times New Roman" w:hAnsi="Times New Roman" w:cs="Times New Roman"/>
          <w:sz w:val="28"/>
          <w:szCs w:val="28"/>
          <w:lang w:eastAsia="ru-RU"/>
        </w:rPr>
        <w:t>-преподавателем</w:t>
      </w:r>
      <w:r w:rsidRPr="00D86E44">
        <w:rPr>
          <w:rFonts w:ascii="Times New Roman" w:hAnsi="Times New Roman" w:cs="Times New Roman"/>
          <w:sz w:val="28"/>
          <w:szCs w:val="28"/>
          <w:lang w:eastAsia="ru-RU"/>
        </w:rPr>
        <w:t>, осуществлявшим подготовку спортсмена на</w:t>
      </w:r>
      <w:r>
        <w:rPr>
          <w:rFonts w:ascii="Times New Roman" w:hAnsi="Times New Roman" w:cs="Times New Roman"/>
          <w:sz w:val="28"/>
          <w:szCs w:val="28"/>
          <w:lang w:eastAsia="ru-RU"/>
        </w:rPr>
        <w:t xml:space="preserve"> этапах начальной подготовки и </w:t>
      </w:r>
      <w:r w:rsidRPr="00D86E44">
        <w:rPr>
          <w:rFonts w:ascii="Times New Roman" w:hAnsi="Times New Roman" w:cs="Times New Roman"/>
          <w:sz w:val="28"/>
          <w:szCs w:val="28"/>
          <w:lang w:eastAsia="ru-RU"/>
        </w:rPr>
        <w:t>тренировочном этапе 1 - 3 годов обучения и передавшим своего воспитанника тренеру</w:t>
      </w:r>
      <w:r>
        <w:rPr>
          <w:rFonts w:ascii="Times New Roman" w:hAnsi="Times New Roman" w:cs="Times New Roman"/>
          <w:sz w:val="28"/>
          <w:szCs w:val="28"/>
          <w:lang w:eastAsia="ru-RU"/>
        </w:rPr>
        <w:t>-преподавателю</w:t>
      </w:r>
      <w:r w:rsidRPr="00D86E44">
        <w:rPr>
          <w:rFonts w:ascii="Times New Roman" w:hAnsi="Times New Roman" w:cs="Times New Roman"/>
          <w:sz w:val="28"/>
          <w:szCs w:val="28"/>
          <w:lang w:eastAsia="ru-RU"/>
        </w:rPr>
        <w:t>, осуществляющему дальнейшую подготовку спортсм</w:t>
      </w:r>
      <w:r>
        <w:rPr>
          <w:rFonts w:ascii="Times New Roman" w:hAnsi="Times New Roman" w:cs="Times New Roman"/>
          <w:sz w:val="28"/>
          <w:szCs w:val="28"/>
          <w:lang w:eastAsia="ru-RU"/>
        </w:rPr>
        <w:t>ена на тренировочном этапе 4-6</w:t>
      </w:r>
      <w:r w:rsidRPr="00D86E44">
        <w:rPr>
          <w:rFonts w:ascii="Times New Roman" w:hAnsi="Times New Roman" w:cs="Times New Roman"/>
          <w:sz w:val="28"/>
          <w:szCs w:val="28"/>
          <w:lang w:eastAsia="ru-RU"/>
        </w:rPr>
        <w:t xml:space="preserve"> годов обучения, этапах спортивного совершенствования и высшего спортивного мастерства, сохраняются следующие выплаты:</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до 100 процентов от действующих на момент передачи - в течение года;</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до 50 процентов от действующих на момент передачи - после истечения года до конца олимпийского цикла.</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Все виды спорта распределяются по группам в следующем порядке:</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I группа видов спорта - виды спорта (спортивные дисциплины), включенные в программу Олимпийских игр, кроме командных игровых видов спорта;</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II группа видов спорта -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III группа видов спорта - все</w:t>
      </w:r>
      <w:r>
        <w:rPr>
          <w:rFonts w:ascii="Times New Roman" w:hAnsi="Times New Roman" w:cs="Times New Roman"/>
          <w:sz w:val="28"/>
          <w:szCs w:val="28"/>
          <w:lang w:eastAsia="ru-RU"/>
        </w:rPr>
        <w:t xml:space="preserve"> другие виды спорта (спортивные </w:t>
      </w:r>
      <w:r w:rsidRPr="00D86E44">
        <w:rPr>
          <w:rFonts w:ascii="Times New Roman" w:hAnsi="Times New Roman" w:cs="Times New Roman"/>
          <w:sz w:val="28"/>
          <w:szCs w:val="28"/>
          <w:lang w:eastAsia="ru-RU"/>
        </w:rPr>
        <w:t>дисциплины), включенные во Всероссийский реестр видов спорта (применяется для настоящего Положения).</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Кроме основного тренера</w:t>
      </w:r>
      <w:r>
        <w:rPr>
          <w:rFonts w:ascii="Times New Roman" w:hAnsi="Times New Roman" w:cs="Times New Roman"/>
          <w:sz w:val="28"/>
          <w:szCs w:val="28"/>
          <w:lang w:eastAsia="ru-RU"/>
        </w:rPr>
        <w:t xml:space="preserve">-преподавателя </w:t>
      </w:r>
      <w:r w:rsidRPr="00D86E44">
        <w:rPr>
          <w:rFonts w:ascii="Times New Roman" w:hAnsi="Times New Roman" w:cs="Times New Roman"/>
          <w:sz w:val="28"/>
          <w:szCs w:val="28"/>
          <w:lang w:eastAsia="ru-RU"/>
        </w:rPr>
        <w:t>могут привлекаться иные специалисты (по а</w:t>
      </w:r>
      <w:r>
        <w:rPr>
          <w:rFonts w:ascii="Times New Roman" w:hAnsi="Times New Roman" w:cs="Times New Roman"/>
          <w:sz w:val="28"/>
          <w:szCs w:val="28"/>
          <w:lang w:eastAsia="ru-RU"/>
        </w:rPr>
        <w:t>кробатике, хореографии и др.</w:t>
      </w:r>
      <w:r w:rsidRPr="00D86E44">
        <w:rPr>
          <w:rFonts w:ascii="Times New Roman" w:hAnsi="Times New Roman" w:cs="Times New Roman"/>
          <w:sz w:val="28"/>
          <w:szCs w:val="28"/>
          <w:lang w:eastAsia="ru-RU"/>
        </w:rPr>
        <w:t>) при условии одновременной работы со спортсменами</w:t>
      </w:r>
      <w:r>
        <w:rPr>
          <w:rFonts w:ascii="Times New Roman" w:hAnsi="Times New Roman" w:cs="Times New Roman"/>
          <w:sz w:val="28"/>
          <w:szCs w:val="28"/>
          <w:lang w:eastAsia="ru-RU"/>
        </w:rPr>
        <w:t xml:space="preserve"> (обучающимися)</w:t>
      </w:r>
      <w:r w:rsidRPr="00D86E44">
        <w:rPr>
          <w:rFonts w:ascii="Times New Roman" w:hAnsi="Times New Roman" w:cs="Times New Roman"/>
          <w:sz w:val="28"/>
          <w:szCs w:val="28"/>
          <w:lang w:eastAsia="ru-RU"/>
        </w:rPr>
        <w:t>. Оплата их труда не должна суммарно превышать половины от размера норматива оплаты труда, предусмотренного для основного тренера</w:t>
      </w:r>
      <w:r>
        <w:rPr>
          <w:rFonts w:ascii="Times New Roman" w:hAnsi="Times New Roman" w:cs="Times New Roman"/>
          <w:sz w:val="28"/>
          <w:szCs w:val="28"/>
          <w:lang w:eastAsia="ru-RU"/>
        </w:rPr>
        <w:t>-преподавателя</w:t>
      </w:r>
      <w:r w:rsidRPr="00D86E44">
        <w:rPr>
          <w:rFonts w:ascii="Times New Roman" w:hAnsi="Times New Roman" w:cs="Times New Roman"/>
          <w:sz w:val="28"/>
          <w:szCs w:val="28"/>
          <w:lang w:eastAsia="ru-RU"/>
        </w:rPr>
        <w:t>.</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2.3. В рабочее время тренеров</w:t>
      </w:r>
      <w:r>
        <w:rPr>
          <w:rFonts w:ascii="Times New Roman" w:hAnsi="Times New Roman" w:cs="Times New Roman"/>
          <w:sz w:val="28"/>
          <w:szCs w:val="28"/>
          <w:lang w:eastAsia="ru-RU"/>
        </w:rPr>
        <w:t>-преподавателей осуществляющих спортивную подготовку по</w:t>
      </w:r>
      <w:r w:rsidRPr="008222A6">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дополнительным образовательным</w:t>
      </w:r>
      <w:r w:rsidRPr="00136A8D">
        <w:rPr>
          <w:rFonts w:ascii="Times New Roman" w:hAnsi="Times New Roman" w:cs="Times New Roman"/>
          <w:sz w:val="28"/>
          <w:szCs w:val="28"/>
          <w:lang w:eastAsia="ru-RU"/>
        </w:rPr>
        <w:t xml:space="preserve"> программам</w:t>
      </w:r>
      <w:r w:rsidRPr="00D86E44">
        <w:rPr>
          <w:rFonts w:ascii="Times New Roman" w:hAnsi="Times New Roman" w:cs="Times New Roman"/>
          <w:sz w:val="28"/>
          <w:szCs w:val="28"/>
          <w:lang w:eastAsia="ru-RU"/>
        </w:rPr>
        <w:t xml:space="preserve">, включается тренерская работа,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w:t>
      </w:r>
      <w:r>
        <w:rPr>
          <w:rFonts w:ascii="Times New Roman" w:hAnsi="Times New Roman" w:cs="Times New Roman"/>
          <w:sz w:val="28"/>
          <w:szCs w:val="28"/>
          <w:lang w:eastAsia="ru-RU"/>
        </w:rPr>
        <w:t>и (или) индивидуальным планом, а также</w:t>
      </w:r>
      <w:r w:rsidRPr="00D86E44">
        <w:rPr>
          <w:rFonts w:ascii="Times New Roman" w:hAnsi="Times New Roman" w:cs="Times New Roman"/>
          <w:sz w:val="28"/>
          <w:szCs w:val="28"/>
          <w:lang w:eastAsia="ru-RU"/>
        </w:rPr>
        <w:t xml:space="preserve">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 участие в работе коллегиальных органов управления учреждением. </w:t>
      </w:r>
    </w:p>
    <w:p w:rsidR="007C46BC" w:rsidRPr="005962F1" w:rsidRDefault="007C46BC" w:rsidP="00A16D7C">
      <w:pPr>
        <w:spacing w:after="0" w:line="240" w:lineRule="auto"/>
        <w:ind w:firstLine="709"/>
        <w:jc w:val="both"/>
        <w:rPr>
          <w:rFonts w:ascii="Times New Roman" w:hAnsi="Times New Roman" w:cs="Times New Roman"/>
          <w:sz w:val="28"/>
          <w:szCs w:val="28"/>
          <w:lang w:eastAsia="ru-RU"/>
        </w:rPr>
      </w:pPr>
      <w:r w:rsidRPr="005962F1">
        <w:rPr>
          <w:rFonts w:ascii="Times New Roman" w:hAnsi="Times New Roman" w:cs="Times New Roman"/>
          <w:color w:val="000000"/>
          <w:sz w:val="28"/>
          <w:szCs w:val="28"/>
        </w:rPr>
        <w:t xml:space="preserve">Продолжительность рабочего времени или нормы часов педагогической работы за ставку заработной платы </w:t>
      </w:r>
      <w:r>
        <w:rPr>
          <w:rFonts w:ascii="Times New Roman" w:hAnsi="Times New Roman" w:cs="Times New Roman"/>
          <w:color w:val="000000"/>
          <w:sz w:val="28"/>
          <w:szCs w:val="28"/>
        </w:rPr>
        <w:t xml:space="preserve">педагогических работников </w:t>
      </w:r>
      <w:r w:rsidRPr="005962F1">
        <w:rPr>
          <w:rFonts w:ascii="Times New Roman" w:hAnsi="Times New Roman" w:cs="Times New Roman"/>
          <w:color w:val="000000"/>
          <w:sz w:val="28"/>
          <w:szCs w:val="28"/>
        </w:rPr>
        <w:t>учреждений</w:t>
      </w:r>
      <w:r>
        <w:rPr>
          <w:rFonts w:ascii="Times New Roman" w:hAnsi="Times New Roman" w:cs="Times New Roman"/>
          <w:color w:val="000000"/>
          <w:sz w:val="28"/>
          <w:szCs w:val="28"/>
        </w:rPr>
        <w:t>,</w:t>
      </w:r>
      <w:r w:rsidRPr="005962F1">
        <w:rPr>
          <w:rFonts w:ascii="Times New Roman" w:hAnsi="Times New Roman" w:cs="Times New Roman"/>
          <w:color w:val="000000"/>
          <w:sz w:val="28"/>
          <w:szCs w:val="28"/>
        </w:rPr>
        <w:t xml:space="preserve"> подведомственных Управлению физической культуры и спорта администрации городского округа г. Бор </w:t>
      </w:r>
      <w:r>
        <w:rPr>
          <w:rFonts w:ascii="Times New Roman" w:hAnsi="Times New Roman" w:cs="Times New Roman"/>
          <w:color w:val="000000"/>
          <w:sz w:val="28"/>
          <w:szCs w:val="28"/>
        </w:rPr>
        <w:t>определяются</w:t>
      </w:r>
      <w:r w:rsidRPr="005962F1">
        <w:rPr>
          <w:rFonts w:ascii="Times New Roman" w:hAnsi="Times New Roman" w:cs="Times New Roman"/>
          <w:color w:val="000000"/>
          <w:sz w:val="28"/>
          <w:szCs w:val="28"/>
        </w:rPr>
        <w:t xml:space="preserve"> </w:t>
      </w:r>
      <w:hyperlink r:id="rId13" w:history="1">
        <w:r w:rsidRPr="005962F1">
          <w:rPr>
            <w:rFonts w:ascii="Times New Roman" w:hAnsi="Times New Roman" w:cs="Times New Roman"/>
            <w:color w:val="000000"/>
            <w:sz w:val="28"/>
            <w:szCs w:val="28"/>
          </w:rPr>
          <w:t>приказом</w:t>
        </w:r>
      </w:hyperlink>
      <w:r w:rsidRPr="005962F1">
        <w:rPr>
          <w:rFonts w:ascii="Times New Roman" w:hAnsi="Times New Roman" w:cs="Times New Roman"/>
          <w:color w:val="000000"/>
          <w:sz w:val="28"/>
          <w:szCs w:val="28"/>
        </w:rPr>
        <w:t xml:space="preserve"> Министерства образования и науки Российской Федерации от 22 декабря 2014 года № 1601 </w:t>
      </w:r>
      <w:r w:rsidRPr="005962F1">
        <w:rPr>
          <w:rFonts w:ascii="Times New Roman" w:hAnsi="Times New Roman" w:cs="Times New Roman"/>
          <w:sz w:val="28"/>
          <w:szCs w:val="28"/>
          <w:lang w:eastAsia="ru-RU"/>
        </w:rPr>
        <w:t xml:space="preserve">«О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w:t>
      </w:r>
    </w:p>
    <w:p w:rsidR="007C46BC" w:rsidRPr="005962F1" w:rsidRDefault="007C46BC" w:rsidP="00A16D7C">
      <w:pPr>
        <w:pStyle w:val="ConsPlusNormal"/>
        <w:ind w:firstLine="709"/>
        <w:jc w:val="both"/>
        <w:rPr>
          <w:rFonts w:ascii="Times New Roman" w:hAnsi="Times New Roman" w:cs="Times New Roman"/>
          <w:color w:val="000000"/>
          <w:sz w:val="28"/>
          <w:szCs w:val="28"/>
        </w:rPr>
      </w:pPr>
      <w:r w:rsidRPr="005962F1">
        <w:rPr>
          <w:rFonts w:ascii="Times New Roman" w:hAnsi="Times New Roman" w:cs="Times New Roman"/>
          <w:color w:val="000000"/>
          <w:sz w:val="28"/>
          <w:szCs w:val="28"/>
        </w:rPr>
        <w:t>Продолжительность рабочего времени (нормы часов педагогической работы за ставку заработной платы) для</w:t>
      </w:r>
      <w:r>
        <w:rPr>
          <w:rFonts w:ascii="Times New Roman" w:hAnsi="Times New Roman" w:cs="Times New Roman"/>
          <w:color w:val="000000"/>
          <w:sz w:val="28"/>
          <w:szCs w:val="28"/>
        </w:rPr>
        <w:t xml:space="preserve"> педагогических работников</w:t>
      </w:r>
      <w:r w:rsidRPr="005962F1">
        <w:rPr>
          <w:rFonts w:ascii="Times New Roman" w:hAnsi="Times New Roman" w:cs="Times New Roman"/>
          <w:color w:val="000000"/>
          <w:sz w:val="28"/>
          <w:szCs w:val="28"/>
        </w:rPr>
        <w:t xml:space="preserve">, учреждений подведомственных Управлению физической культуры и спорта администрации </w:t>
      </w:r>
      <w:r w:rsidRPr="005962F1">
        <w:rPr>
          <w:rFonts w:ascii="Times New Roman" w:hAnsi="Times New Roman" w:cs="Times New Roman"/>
          <w:color w:val="000000"/>
          <w:sz w:val="28"/>
          <w:szCs w:val="28"/>
        </w:rPr>
        <w:lastRenderedPageBreak/>
        <w:t>городского округа г. Бор</w:t>
      </w:r>
      <w:r>
        <w:rPr>
          <w:rFonts w:ascii="Times New Roman" w:hAnsi="Times New Roman" w:cs="Times New Roman"/>
          <w:color w:val="000000"/>
          <w:sz w:val="28"/>
          <w:szCs w:val="28"/>
        </w:rPr>
        <w:t>,</w:t>
      </w:r>
      <w:r w:rsidRPr="005962F1">
        <w:rPr>
          <w:rFonts w:ascii="Times New Roman" w:hAnsi="Times New Roman" w:cs="Times New Roman"/>
          <w:color w:val="000000"/>
          <w:sz w:val="28"/>
          <w:szCs w:val="28"/>
        </w:rPr>
        <w:t xml:space="preserve"> устанавливается исходя из сокращенной продолжительности рабочего времени не более 36 часов в неделю.</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За тренерскую</w:t>
      </w:r>
      <w:r>
        <w:rPr>
          <w:rFonts w:ascii="Times New Roman" w:hAnsi="Times New Roman" w:cs="Times New Roman"/>
          <w:sz w:val="28"/>
          <w:szCs w:val="28"/>
          <w:lang w:eastAsia="ru-RU"/>
        </w:rPr>
        <w:t xml:space="preserve"> (преподавательскую)</w:t>
      </w:r>
      <w:r w:rsidRPr="00D86E44">
        <w:rPr>
          <w:rFonts w:ascii="Times New Roman" w:hAnsi="Times New Roman" w:cs="Times New Roman"/>
          <w:sz w:val="28"/>
          <w:szCs w:val="28"/>
          <w:lang w:eastAsia="ru-RU"/>
        </w:rPr>
        <w:t xml:space="preserve"> работу, выполняемую работником с его письменного согласия ниже установленной нормы часов за ставку заработной платы, оплата производится пропорционально фактически определенному объему выполненной тренерской </w:t>
      </w:r>
      <w:r>
        <w:rPr>
          <w:rFonts w:ascii="Times New Roman" w:hAnsi="Times New Roman" w:cs="Times New Roman"/>
          <w:sz w:val="28"/>
          <w:szCs w:val="28"/>
          <w:lang w:eastAsia="ru-RU"/>
        </w:rPr>
        <w:t xml:space="preserve">(преподавательской) </w:t>
      </w:r>
      <w:r w:rsidRPr="00D86E44">
        <w:rPr>
          <w:rFonts w:ascii="Times New Roman" w:hAnsi="Times New Roman" w:cs="Times New Roman"/>
          <w:sz w:val="28"/>
          <w:szCs w:val="28"/>
          <w:lang w:eastAsia="ru-RU"/>
        </w:rPr>
        <w:t xml:space="preserve">работы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Объем тренерской </w:t>
      </w:r>
      <w:r>
        <w:rPr>
          <w:rFonts w:ascii="Times New Roman" w:hAnsi="Times New Roman" w:cs="Times New Roman"/>
          <w:sz w:val="28"/>
          <w:szCs w:val="28"/>
          <w:lang w:eastAsia="ru-RU"/>
        </w:rPr>
        <w:t xml:space="preserve">(преподавательской) </w:t>
      </w:r>
      <w:r w:rsidRPr="00D86E44">
        <w:rPr>
          <w:rFonts w:ascii="Times New Roman" w:hAnsi="Times New Roman" w:cs="Times New Roman"/>
          <w:sz w:val="28"/>
          <w:szCs w:val="28"/>
          <w:lang w:eastAsia="ru-RU"/>
        </w:rPr>
        <w:t xml:space="preserve">нагрузки работников определяется ежегодно на начало тренировочного периода (спортивного сезона) и устанавливается распорядительным актом учреждения.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Объем тренерской </w:t>
      </w:r>
      <w:r>
        <w:rPr>
          <w:rFonts w:ascii="Times New Roman" w:hAnsi="Times New Roman" w:cs="Times New Roman"/>
          <w:sz w:val="28"/>
          <w:szCs w:val="28"/>
          <w:lang w:eastAsia="ru-RU"/>
        </w:rPr>
        <w:t xml:space="preserve">(преподавательской) </w:t>
      </w:r>
      <w:r w:rsidRPr="00D86E44">
        <w:rPr>
          <w:rFonts w:ascii="Times New Roman" w:hAnsi="Times New Roman" w:cs="Times New Roman"/>
          <w:sz w:val="28"/>
          <w:szCs w:val="28"/>
          <w:lang w:eastAsia="ru-RU"/>
        </w:rPr>
        <w:t xml:space="preserve">нагрузки, установленный работнику, оговаривается в трудовом договоре (дополнительном соглашении к трудовому договору).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Объем тренерской </w:t>
      </w:r>
      <w:r>
        <w:rPr>
          <w:rFonts w:ascii="Times New Roman" w:hAnsi="Times New Roman" w:cs="Times New Roman"/>
          <w:sz w:val="28"/>
          <w:szCs w:val="28"/>
          <w:lang w:eastAsia="ru-RU"/>
        </w:rPr>
        <w:t xml:space="preserve">(преподавательской) </w:t>
      </w:r>
      <w:r w:rsidRPr="00D86E44">
        <w:rPr>
          <w:rFonts w:ascii="Times New Roman" w:hAnsi="Times New Roman" w:cs="Times New Roman"/>
          <w:sz w:val="28"/>
          <w:szCs w:val="28"/>
          <w:lang w:eastAsia="ru-RU"/>
        </w:rPr>
        <w:t>нагрузки работников, установленный на начало тренировочного п</w:t>
      </w:r>
      <w:r>
        <w:rPr>
          <w:rFonts w:ascii="Times New Roman" w:hAnsi="Times New Roman" w:cs="Times New Roman"/>
          <w:sz w:val="28"/>
          <w:szCs w:val="28"/>
          <w:lang w:eastAsia="ru-RU"/>
        </w:rPr>
        <w:t xml:space="preserve">ериода (спортивного сезона), не </w:t>
      </w:r>
      <w:r w:rsidRPr="00D86E44">
        <w:rPr>
          <w:rFonts w:ascii="Times New Roman" w:hAnsi="Times New Roman" w:cs="Times New Roman"/>
          <w:sz w:val="28"/>
          <w:szCs w:val="28"/>
          <w:lang w:eastAsia="ru-RU"/>
        </w:rPr>
        <w:t xml:space="preserve">может быть изменен в текущем году (тренировочном периоде, спортивном сезоне) по инициативе работодателя, за исключением ее снижения, связанного с уменьшением количества часов по планам, графикам спортивной подготовки, сокращением количества спортсменов, групп.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При определении объема тренерской</w:t>
      </w:r>
      <w:r>
        <w:rPr>
          <w:rFonts w:ascii="Times New Roman" w:hAnsi="Times New Roman" w:cs="Times New Roman"/>
          <w:sz w:val="28"/>
          <w:szCs w:val="28"/>
          <w:lang w:eastAsia="ru-RU"/>
        </w:rPr>
        <w:t xml:space="preserve"> (преподавательской)</w:t>
      </w:r>
      <w:r w:rsidRPr="00D86E44">
        <w:rPr>
          <w:rFonts w:ascii="Times New Roman" w:hAnsi="Times New Roman" w:cs="Times New Roman"/>
          <w:sz w:val="28"/>
          <w:szCs w:val="28"/>
          <w:lang w:eastAsia="ru-RU"/>
        </w:rPr>
        <w:t xml:space="preserve"> нагрузки на следующий год (тренировочный период, спортивный сезон) сохраняется преемственность работников в подготовке спортсменов, не допускается ее изменение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Об изменениях объема тренерской </w:t>
      </w:r>
      <w:r>
        <w:rPr>
          <w:rFonts w:ascii="Times New Roman" w:hAnsi="Times New Roman" w:cs="Times New Roman"/>
          <w:sz w:val="28"/>
          <w:szCs w:val="28"/>
          <w:lang w:eastAsia="ru-RU"/>
        </w:rPr>
        <w:t xml:space="preserve">(преподавательской) </w:t>
      </w:r>
      <w:r w:rsidRPr="00D86E44">
        <w:rPr>
          <w:rFonts w:ascii="Times New Roman" w:hAnsi="Times New Roman" w:cs="Times New Roman"/>
          <w:sz w:val="28"/>
          <w:szCs w:val="28"/>
          <w:lang w:eastAsia="ru-RU"/>
        </w:rPr>
        <w:t xml:space="preserve">нагрузки (увеличении или снижении), а также о причинах, вызвавших необходимость таких изменений, работодатель уведомляет работников в письменной форме не позднее,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 </w:t>
      </w:r>
    </w:p>
    <w:p w:rsidR="007C46BC" w:rsidRPr="003F7082"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3F7082">
        <w:rPr>
          <w:rFonts w:ascii="Times New Roman" w:hAnsi="Times New Roman" w:cs="Times New Roman"/>
          <w:sz w:val="28"/>
          <w:szCs w:val="28"/>
          <w:lang w:eastAsia="ru-RU"/>
        </w:rPr>
        <w:t xml:space="preserve">2.4. При расчете должностного оклада, ставки заработной платы работников учреждений, в отношении которых функции и полномочия учредителя выполняет Управление физической культуры и спорта администрации городского округа г. Бор учитываются следующие повышающие коэффициенты: </w:t>
      </w:r>
    </w:p>
    <w:p w:rsidR="007C46BC" w:rsidRPr="003F7082"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3F7082">
        <w:rPr>
          <w:rFonts w:ascii="Times New Roman" w:hAnsi="Times New Roman" w:cs="Times New Roman"/>
          <w:sz w:val="28"/>
          <w:szCs w:val="28"/>
          <w:lang w:eastAsia="ru-RU"/>
        </w:rPr>
        <w:t>- повышающий коэффициент за занимаемую должность;</w:t>
      </w:r>
    </w:p>
    <w:p w:rsidR="007C46BC" w:rsidRPr="003F7082"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3F7082">
        <w:rPr>
          <w:rFonts w:ascii="Times New Roman" w:hAnsi="Times New Roman" w:cs="Times New Roman"/>
          <w:sz w:val="28"/>
          <w:szCs w:val="28"/>
          <w:lang w:eastAsia="ru-RU"/>
        </w:rPr>
        <w:t xml:space="preserve">- персональный повышающий коэффициент.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3F7082">
        <w:rPr>
          <w:rFonts w:ascii="Times New Roman" w:hAnsi="Times New Roman" w:cs="Times New Roman"/>
          <w:sz w:val="28"/>
          <w:szCs w:val="28"/>
          <w:lang w:eastAsia="ru-RU"/>
        </w:rPr>
        <w:t>Повышающие коэффициенты к минимальным окладам, минимальным ставкам заработной платы устанавливаются с учетом обеспечения финансовыми средствами на определенный период времени в течение</w:t>
      </w:r>
      <w:r w:rsidRPr="000D05B3">
        <w:rPr>
          <w:rFonts w:ascii="Times New Roman" w:hAnsi="Times New Roman" w:cs="Times New Roman"/>
          <w:sz w:val="28"/>
          <w:szCs w:val="28"/>
          <w:lang w:eastAsia="ru-RU"/>
        </w:rPr>
        <w:t xml:space="preserve"> соответствующего календарного года. </w:t>
      </w:r>
    </w:p>
    <w:p w:rsidR="007C46B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Применение повышающих коэффициентов к минимальным окладам, минимальным ставкам заработной платы образует должностной оклад, ставку заработной платы и учитывается при расчете вып</w:t>
      </w:r>
      <w:r>
        <w:rPr>
          <w:rFonts w:ascii="Times New Roman" w:hAnsi="Times New Roman" w:cs="Times New Roman"/>
          <w:sz w:val="28"/>
          <w:szCs w:val="28"/>
          <w:lang w:eastAsia="ru-RU"/>
        </w:rPr>
        <w:t>лат компенсационного характера.</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2.5</w:t>
      </w:r>
      <w:r w:rsidRPr="00D86E44">
        <w:rPr>
          <w:rFonts w:ascii="Times New Roman" w:hAnsi="Times New Roman" w:cs="Times New Roman"/>
          <w:sz w:val="28"/>
          <w:szCs w:val="28"/>
          <w:lang w:eastAsia="ru-RU"/>
        </w:rPr>
        <w:t xml:space="preserve">. Персональный повышающий коэффициент к минимальному окладу, минимальной ставке заработной платы устанавливается работникам с учетом сложности и важности выполняемой работы, степени самостоятельности и ответственности при выполнении поставленных задач и других факторов.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lastRenderedPageBreak/>
        <w:t xml:space="preserve">Решение об установлении персонального повышающего коэффициента к минимальному окладу, минимальной ставке заработной платы и его размерах принимается руководителем персонально в отношении конкретного работника.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Размер персонального повышающего коэффициента - до 5.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Персональный повышающий коэффициент к минимальному окладу, минимальной ставке заработной платы устанавливается на определенный период времени в течение соответствующего календарного года.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D86E44">
        <w:rPr>
          <w:rFonts w:ascii="Times New Roman" w:hAnsi="Times New Roman" w:cs="Times New Roman"/>
          <w:sz w:val="28"/>
          <w:szCs w:val="28"/>
          <w:lang w:eastAsia="ru-RU"/>
        </w:rPr>
        <w:t>. Компенсационные выплаты</w:t>
      </w:r>
      <w:r>
        <w:rPr>
          <w:rFonts w:ascii="Times New Roman" w:hAnsi="Times New Roman" w:cs="Times New Roman"/>
          <w:sz w:val="28"/>
          <w:szCs w:val="28"/>
          <w:lang w:eastAsia="ru-RU"/>
        </w:rPr>
        <w:t>.</w:t>
      </w:r>
      <w:r w:rsidRPr="00D86E44">
        <w:rPr>
          <w:rFonts w:ascii="Times New Roman" w:hAnsi="Times New Roman" w:cs="Times New Roman"/>
          <w:sz w:val="28"/>
          <w:szCs w:val="28"/>
          <w:lang w:eastAsia="ru-RU"/>
        </w:rPr>
        <w:t xml:space="preserve">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D86E44">
        <w:rPr>
          <w:rFonts w:ascii="Times New Roman" w:hAnsi="Times New Roman" w:cs="Times New Roman"/>
          <w:sz w:val="28"/>
          <w:szCs w:val="28"/>
          <w:lang w:eastAsia="ru-RU"/>
        </w:rPr>
        <w:t xml:space="preserve">.1. В учреждениях, в отношении которых функции и полномочия учредителя выполняет Управление физической культуры и спорта администрации городского округа г. Бор устанавливается следующий перечень выплат компенсационного характера: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выплаты работникам, условия труда на рабочих местах которых по результатам специальной оценки условий труда отнесены к вредным и (или) опасным условиям труда;</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процентная надбавка к должностному окладу (тарифной ставке) граждан, допущенных к государственной тайне на постоянной основе, в зависимости от степени секретности сведений, к которым они имеют доступ.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D86E44">
        <w:rPr>
          <w:rFonts w:ascii="Times New Roman" w:hAnsi="Times New Roman" w:cs="Times New Roman"/>
          <w:sz w:val="28"/>
          <w:szCs w:val="28"/>
          <w:lang w:eastAsia="ru-RU"/>
        </w:rPr>
        <w:t xml:space="preserve">.2. Выплаты компенсационного характера устанавливаются к должностным окладам, ставкам заработной платы.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При этом работодатели принимают меры по проведению специальной оценки условий труда рабочих мест с целью разработки и реализации программы действий по обеспечению безопасных условий и охраны труда</w:t>
      </w:r>
      <w:r w:rsidRPr="00D86E44">
        <w:rPr>
          <w:rFonts w:ascii="Times New Roman" w:hAnsi="Times New Roman" w:cs="Times New Roman"/>
          <w:i/>
          <w:iCs/>
          <w:sz w:val="28"/>
          <w:szCs w:val="28"/>
          <w:lang w:eastAsia="ru-RU"/>
        </w:rPr>
        <w:t>.</w:t>
      </w:r>
      <w:r w:rsidRPr="00D86E44">
        <w:rPr>
          <w:rFonts w:ascii="Times New Roman" w:hAnsi="Times New Roman" w:cs="Times New Roman"/>
          <w:sz w:val="28"/>
          <w:szCs w:val="28"/>
          <w:lang w:eastAsia="ru-RU"/>
        </w:rPr>
        <w:t xml:space="preserve">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D86E44">
        <w:rPr>
          <w:rFonts w:ascii="Times New Roman" w:hAnsi="Times New Roman" w:cs="Times New Roman"/>
          <w:sz w:val="28"/>
          <w:szCs w:val="28"/>
          <w:lang w:eastAsia="ru-RU"/>
        </w:rPr>
        <w:t xml:space="preserve">.3.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перечнем выплат компенсационного характера согласно </w:t>
      </w:r>
      <w:r w:rsidRPr="0093152D">
        <w:rPr>
          <w:rFonts w:ascii="Times New Roman" w:hAnsi="Times New Roman" w:cs="Times New Roman"/>
          <w:sz w:val="28"/>
          <w:szCs w:val="28"/>
          <w:lang w:eastAsia="ru-RU"/>
        </w:rPr>
        <w:t>подпункту 2.6.1 пункта 2.6 настоящего Положения.</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D86E44">
        <w:rPr>
          <w:rFonts w:ascii="Times New Roman" w:hAnsi="Times New Roman" w:cs="Times New Roman"/>
          <w:sz w:val="28"/>
          <w:szCs w:val="28"/>
          <w:lang w:eastAsia="ru-RU"/>
        </w:rPr>
        <w:t xml:space="preserve">.4. Выплаты компенсационного характера работникам, условия труда на рабочих местах которых по результатам специальной оценки условий труда отнесены к вредным и (или) опасным условиям, устанавливаются в соответствии со </w:t>
      </w:r>
      <w:r w:rsidR="00044358" w:rsidRPr="00D86E44">
        <w:rPr>
          <w:rFonts w:ascii="Times New Roman" w:hAnsi="Times New Roman" w:cs="Times New Roman"/>
          <w:sz w:val="28"/>
          <w:szCs w:val="28"/>
          <w:lang w:eastAsia="ru-RU"/>
        </w:rPr>
        <w:fldChar w:fldCharType="begin"/>
      </w:r>
      <w:r w:rsidRPr="00D86E44">
        <w:rPr>
          <w:rFonts w:ascii="Times New Roman" w:hAnsi="Times New Roman" w:cs="Times New Roman"/>
          <w:sz w:val="28"/>
          <w:szCs w:val="28"/>
          <w:lang w:eastAsia="ru-RU"/>
        </w:rPr>
        <w:instrText xml:space="preserve"> HYPERLINK "kodeks://link/d?nd=901807664&amp;point=mark=000000000000000000000000000000000000000000000000008QA0M6"\o"’’Трудовой кодекс Российской Федерации (с изменениями на 2 августа 2019 года)’’</w:instrTex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instrText>Кодекс РФ от 30.12.2001 N 197-ФЗ</w:instrTex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instrText>Статус: действующая редакция (действ. с 13.08.2019)"</w:instrText>
      </w:r>
      <w:r w:rsidR="00044358" w:rsidRPr="00D86E44">
        <w:rPr>
          <w:rFonts w:ascii="Times New Roman" w:hAnsi="Times New Roman" w:cs="Times New Roman"/>
          <w:sz w:val="28"/>
          <w:szCs w:val="28"/>
          <w:lang w:eastAsia="ru-RU"/>
        </w:rPr>
        <w:fldChar w:fldCharType="separate"/>
      </w:r>
      <w:r w:rsidRPr="00D86E44">
        <w:rPr>
          <w:rFonts w:ascii="Times New Roman" w:hAnsi="Times New Roman" w:cs="Times New Roman"/>
          <w:sz w:val="28"/>
          <w:szCs w:val="28"/>
          <w:lang w:eastAsia="ru-RU"/>
        </w:rPr>
        <w:t>статьей 147 Трудового кодекса Российской Федерации</w:t>
      </w:r>
      <w:r w:rsidR="00044358" w:rsidRPr="00D86E44">
        <w:rPr>
          <w:rFonts w:ascii="Times New Roman" w:hAnsi="Times New Roman" w:cs="Times New Roman"/>
          <w:sz w:val="28"/>
          <w:szCs w:val="28"/>
          <w:lang w:eastAsia="ru-RU"/>
        </w:rPr>
        <w:fldChar w:fldCharType="end"/>
      </w:r>
      <w:r w:rsidRPr="00D86E44">
        <w:rPr>
          <w:rFonts w:ascii="Times New Roman" w:hAnsi="Times New Roman" w:cs="Times New Roman"/>
          <w:sz w:val="28"/>
          <w:szCs w:val="28"/>
          <w:lang w:eastAsia="ru-RU"/>
        </w:rPr>
        <w:t>.</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D86E44">
        <w:rPr>
          <w:rFonts w:ascii="Times New Roman" w:hAnsi="Times New Roman" w:cs="Times New Roman"/>
          <w:sz w:val="28"/>
          <w:szCs w:val="28"/>
          <w:lang w:eastAsia="ru-RU"/>
        </w:rPr>
        <w:t xml:space="preserve">.5. Выплаты компенсационного характера за работу в условиях, отклоняющихся от нормальных, устанавливаются с учетом </w:t>
      </w:r>
      <w:r w:rsidR="00044358" w:rsidRPr="00D86E44">
        <w:rPr>
          <w:rFonts w:ascii="Times New Roman" w:hAnsi="Times New Roman" w:cs="Times New Roman"/>
          <w:sz w:val="28"/>
          <w:szCs w:val="28"/>
          <w:lang w:eastAsia="ru-RU"/>
        </w:rPr>
        <w:fldChar w:fldCharType="begin"/>
      </w:r>
      <w:r w:rsidRPr="00D86E44">
        <w:rPr>
          <w:rFonts w:ascii="Times New Roman" w:hAnsi="Times New Roman" w:cs="Times New Roman"/>
          <w:sz w:val="28"/>
          <w:szCs w:val="28"/>
          <w:lang w:eastAsia="ru-RU"/>
        </w:rPr>
        <w:instrText xml:space="preserve"> HYPERLINK "kodeks://link/d?nd=901807664&amp;point=mark=000000000000000000000000000000000000000000000000008PU0LV"\o"’’Трудовой кодекс Российской Федерации (с изменениями на 2 августа 2019 года)’’</w:instrTex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instrText>Кодекс РФ от 30.12.2001 N 197-ФЗ</w:instrTex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instrText>Статус: действующая редакция (действ. с 13.08.2019)"</w:instrText>
      </w:r>
      <w:r w:rsidR="00044358" w:rsidRPr="00D86E44">
        <w:rPr>
          <w:rFonts w:ascii="Times New Roman" w:hAnsi="Times New Roman" w:cs="Times New Roman"/>
          <w:sz w:val="28"/>
          <w:szCs w:val="28"/>
          <w:lang w:eastAsia="ru-RU"/>
        </w:rPr>
        <w:fldChar w:fldCharType="separate"/>
      </w:r>
      <w:r w:rsidRPr="00D86E44">
        <w:rPr>
          <w:rFonts w:ascii="Times New Roman" w:hAnsi="Times New Roman" w:cs="Times New Roman"/>
          <w:sz w:val="28"/>
          <w:szCs w:val="28"/>
          <w:lang w:eastAsia="ru-RU"/>
        </w:rPr>
        <w:t xml:space="preserve">статей 149 </w:t>
      </w:r>
      <w:r w:rsidR="00044358" w:rsidRPr="00D86E44">
        <w:rPr>
          <w:rFonts w:ascii="Times New Roman" w:hAnsi="Times New Roman" w:cs="Times New Roman"/>
          <w:sz w:val="28"/>
          <w:szCs w:val="28"/>
          <w:lang w:eastAsia="ru-RU"/>
        </w:rPr>
        <w:fldChar w:fldCharType="end"/>
      </w:r>
      <w:r w:rsidRPr="00D86E44">
        <w:rPr>
          <w:rFonts w:ascii="Times New Roman" w:hAnsi="Times New Roman" w:cs="Times New Roman"/>
          <w:sz w:val="28"/>
          <w:szCs w:val="28"/>
          <w:lang w:eastAsia="ru-RU"/>
        </w:rPr>
        <w:t>-</w:t>
      </w:r>
      <w:r w:rsidR="00044358" w:rsidRPr="00D86E44">
        <w:rPr>
          <w:rFonts w:ascii="Times New Roman" w:hAnsi="Times New Roman" w:cs="Times New Roman"/>
          <w:sz w:val="28"/>
          <w:szCs w:val="28"/>
          <w:lang w:eastAsia="ru-RU"/>
        </w:rPr>
        <w:fldChar w:fldCharType="begin"/>
      </w:r>
      <w:r w:rsidRPr="00D86E44">
        <w:rPr>
          <w:rFonts w:ascii="Times New Roman" w:hAnsi="Times New Roman" w:cs="Times New Roman"/>
          <w:sz w:val="28"/>
          <w:szCs w:val="28"/>
          <w:lang w:eastAsia="ru-RU"/>
        </w:rPr>
        <w:instrText xml:space="preserve"> HYPERLINK "kodeks://link/d?nd=901807664&amp;point=mark=000000000000000000000000000000000000000000000000008Q80M4"\o"’’Трудовой кодекс Российской Федерации (с изменениями на 2 августа 2019 года)’’</w:instrTex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instrText>Кодекс РФ от 30.12.2001 N 197-ФЗ</w:instrTex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instrText>Статус: действующая редакция (действ. с 13.08.2019)"</w:instrText>
      </w:r>
      <w:r w:rsidR="00044358" w:rsidRPr="00D86E44">
        <w:rPr>
          <w:rFonts w:ascii="Times New Roman" w:hAnsi="Times New Roman" w:cs="Times New Roman"/>
          <w:sz w:val="28"/>
          <w:szCs w:val="28"/>
          <w:lang w:eastAsia="ru-RU"/>
        </w:rPr>
        <w:fldChar w:fldCharType="separate"/>
      </w:r>
      <w:r w:rsidRPr="00D86E44">
        <w:rPr>
          <w:rFonts w:ascii="Times New Roman" w:hAnsi="Times New Roman" w:cs="Times New Roman"/>
          <w:sz w:val="28"/>
          <w:szCs w:val="28"/>
          <w:lang w:eastAsia="ru-RU"/>
        </w:rPr>
        <w:t xml:space="preserve">154 Трудового кодекса Российской Федерации. </w:t>
      </w:r>
      <w:r w:rsidR="00044358" w:rsidRPr="00D86E44">
        <w:rPr>
          <w:rFonts w:ascii="Times New Roman" w:hAnsi="Times New Roman" w:cs="Times New Roman"/>
          <w:sz w:val="28"/>
          <w:szCs w:val="28"/>
          <w:lang w:eastAsia="ru-RU"/>
        </w:rPr>
        <w:fldChar w:fldCharType="end"/>
      </w:r>
      <w:r w:rsidRPr="00D86E44">
        <w:rPr>
          <w:rFonts w:ascii="Times New Roman" w:hAnsi="Times New Roman" w:cs="Times New Roman"/>
          <w:sz w:val="28"/>
          <w:szCs w:val="28"/>
          <w:lang w:eastAsia="ru-RU"/>
        </w:rPr>
        <w:t xml:space="preserve">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D86E44">
        <w:rPr>
          <w:rFonts w:ascii="Times New Roman" w:hAnsi="Times New Roman" w:cs="Times New Roman"/>
          <w:sz w:val="28"/>
          <w:szCs w:val="28"/>
          <w:lang w:eastAsia="ru-RU"/>
        </w:rPr>
        <w:t xml:space="preserve">.6.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В учреждениях каждый час работы в ночное время (в период с 22 часов до 6 часов) оплачивается в повышенном размере не ниже 20% от установленных работникам должностных окладов, ставок заработной платы.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2.6</w:t>
      </w:r>
      <w:r w:rsidRPr="00D86E44">
        <w:rPr>
          <w:rFonts w:ascii="Times New Roman" w:hAnsi="Times New Roman" w:cs="Times New Roman"/>
          <w:sz w:val="28"/>
          <w:szCs w:val="28"/>
          <w:lang w:eastAsia="ru-RU"/>
        </w:rPr>
        <w:t xml:space="preserve">.7. Выплаты при выполнении работ различной квалификации.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При выполнении работником с повременной оплатой труда работ различной квалификации его труд оплачивается по работе более высокой квалификации.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2</w:t>
      </w:r>
      <w:r>
        <w:rPr>
          <w:rFonts w:ascii="Times New Roman" w:hAnsi="Times New Roman" w:cs="Times New Roman"/>
          <w:sz w:val="28"/>
          <w:szCs w:val="28"/>
          <w:lang w:eastAsia="ru-RU"/>
        </w:rPr>
        <w:t>.6</w:t>
      </w:r>
      <w:r w:rsidRPr="00D86E44">
        <w:rPr>
          <w:rFonts w:ascii="Times New Roman" w:hAnsi="Times New Roman" w:cs="Times New Roman"/>
          <w:sz w:val="28"/>
          <w:szCs w:val="28"/>
          <w:lang w:eastAsia="ru-RU"/>
        </w:rPr>
        <w:t xml:space="preserve">.8.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Размер доплаты устанавливается по соглашению сторон трудового договора с учетом содержания и (или) объема дополнительной работы.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D86E44">
        <w:rPr>
          <w:rFonts w:ascii="Times New Roman" w:hAnsi="Times New Roman" w:cs="Times New Roman"/>
          <w:sz w:val="28"/>
          <w:szCs w:val="28"/>
          <w:lang w:eastAsia="ru-RU"/>
        </w:rPr>
        <w:t xml:space="preserve">.9. Оплата сверхурочной работы.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Pr="00D86E44">
        <w:rPr>
          <w:rFonts w:ascii="Times New Roman" w:hAnsi="Times New Roman" w:cs="Times New Roman"/>
          <w:sz w:val="28"/>
          <w:szCs w:val="28"/>
          <w:lang w:eastAsia="ru-RU"/>
        </w:rPr>
        <w:t xml:space="preserve">.10. Оплата труда в выходные и нерабочие праздничные дни.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Работа в выходной или нерабочий праздничный день оплачивается не менее чем в двойном размере: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работникам, труд которых оплачивается по ставкам - в размере не менее двойной ставки;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работникам, получающим должностной оклад - в размере не менее одинарной дневной или часовой ставки (части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D86E44">
        <w:rPr>
          <w:rFonts w:ascii="Times New Roman" w:hAnsi="Times New Roman" w:cs="Times New Roman"/>
          <w:sz w:val="28"/>
          <w:szCs w:val="28"/>
          <w:lang w:eastAsia="ru-RU"/>
        </w:rPr>
        <w:t>. Стимулирующие выплаты</w:t>
      </w:r>
      <w:r>
        <w:rPr>
          <w:rFonts w:ascii="Times New Roman" w:hAnsi="Times New Roman" w:cs="Times New Roman"/>
          <w:sz w:val="28"/>
          <w:szCs w:val="28"/>
          <w:lang w:eastAsia="ru-RU"/>
        </w:rPr>
        <w:t>.</w:t>
      </w:r>
      <w:r w:rsidRPr="00D86E44">
        <w:rPr>
          <w:rFonts w:ascii="Times New Roman" w:hAnsi="Times New Roman" w:cs="Times New Roman"/>
          <w:sz w:val="28"/>
          <w:szCs w:val="28"/>
          <w:lang w:eastAsia="ru-RU"/>
        </w:rPr>
        <w:t xml:space="preserve">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D86E44">
        <w:rPr>
          <w:rFonts w:ascii="Times New Roman" w:hAnsi="Times New Roman" w:cs="Times New Roman"/>
          <w:sz w:val="28"/>
          <w:szCs w:val="28"/>
          <w:lang w:eastAsia="ru-RU"/>
        </w:rPr>
        <w:t>.1. В учреждениях, в отношении которых функции и полномочия учредителя выполняет Управление физической культуры и спорта администрации городского округа г. Бор</w:t>
      </w:r>
      <w:r>
        <w:rPr>
          <w:rFonts w:ascii="Times New Roman" w:hAnsi="Times New Roman" w:cs="Times New Roman"/>
          <w:sz w:val="28"/>
          <w:szCs w:val="28"/>
          <w:lang w:eastAsia="ru-RU"/>
        </w:rPr>
        <w:t>,</w:t>
      </w:r>
      <w:bookmarkStart w:id="0" w:name="_GoBack"/>
      <w:bookmarkEnd w:id="0"/>
      <w:r w:rsidRPr="00D86E44">
        <w:rPr>
          <w:rFonts w:ascii="Times New Roman" w:hAnsi="Times New Roman" w:cs="Times New Roman"/>
          <w:sz w:val="28"/>
          <w:szCs w:val="28"/>
          <w:lang w:eastAsia="ru-RU"/>
        </w:rPr>
        <w:t xml:space="preserve"> устанавливается следующий перечень выплат стимулирующего характера: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выплаты за интенсивность и высокие результаты работы;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lastRenderedPageBreak/>
        <w:t xml:space="preserve">- выплаты за качество выполняемых работ; </w:t>
      </w:r>
    </w:p>
    <w:p w:rsidR="007C46B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за стаж непрерывной работы, выслугу лет; </w:t>
      </w:r>
    </w:p>
    <w:p w:rsidR="007C46BC"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за наличие квалификационной категории;</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за специфику работы;</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премиальные выплаты по итогам работы.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Выплаты стимулирующего характера, установленные в процентном отношении, применяются к минимальному окладу, минимальной ставке заработной платы по соответствующим профессиональным квалификационным группам.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Применение какой-либо стимулирующей выплаты к минимальному окладу, минимальной ставке заработной платы не учитывается при начислении иных стимулирующих выплат.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Размеры и условия осуществления выплат стимулирующего характера устанавливаются коллективными договорами, соглашениями, локальными нормативными актами, принимаемыми с учетом мнения представительного органа работников на основе показателей и критериев эффективности работы, измеряемых качественными и количественными показателями.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Разработка показателей и критериев эффективности работы осуществляется с учетом следующих принципов: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в) адекватность - вознаграждение должно быть адекватно трудовому вкладу каждого работника в результат коллективного труда;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г) своевременность - вознаграждение должно следовать за достижением результатов;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д) прозрачность - правила определения вознаграждения должны быть понятны каждому работнику.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D86E44">
        <w:rPr>
          <w:rFonts w:ascii="Times New Roman" w:hAnsi="Times New Roman" w:cs="Times New Roman"/>
          <w:sz w:val="28"/>
          <w:szCs w:val="28"/>
          <w:lang w:eastAsia="ru-RU"/>
        </w:rPr>
        <w:t xml:space="preserve">.2. Выплаты за интенсивность и высокие результаты работы.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D86E44">
        <w:rPr>
          <w:rFonts w:ascii="Times New Roman" w:hAnsi="Times New Roman" w:cs="Times New Roman"/>
          <w:sz w:val="28"/>
          <w:szCs w:val="28"/>
          <w:lang w:eastAsia="ru-RU"/>
        </w:rPr>
        <w:t>.2.1. Выплаты за интенсивность устанавливаются работникам учреждения, непосредственно участвующим в обеспечении высококачественного тр</w:t>
      </w:r>
      <w:r>
        <w:rPr>
          <w:rFonts w:ascii="Times New Roman" w:hAnsi="Times New Roman" w:cs="Times New Roman"/>
          <w:sz w:val="28"/>
          <w:szCs w:val="28"/>
          <w:lang w:eastAsia="ru-RU"/>
        </w:rPr>
        <w:t>енировочного процесса (таблица 3</w:t>
      </w:r>
      <w:r w:rsidRPr="00D86E44">
        <w:rPr>
          <w:rFonts w:ascii="Times New Roman" w:hAnsi="Times New Roman" w:cs="Times New Roman"/>
          <w:sz w:val="28"/>
          <w:szCs w:val="28"/>
          <w:lang w:eastAsia="ru-RU"/>
        </w:rPr>
        <w:t>).</w:t>
      </w:r>
    </w:p>
    <w:p w:rsidR="007C46BC" w:rsidRPr="00D86E44"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3</w:t>
      </w:r>
      <w:r w:rsidRPr="00D86E44">
        <w:rPr>
          <w:rFonts w:ascii="Times New Roman" w:hAnsi="Times New Roman" w:cs="Times New Roman"/>
          <w:sz w:val="28"/>
          <w:szCs w:val="28"/>
          <w:lang w:eastAsia="ru-RU"/>
        </w:rPr>
        <w:t xml:space="preserve"> </w:t>
      </w:r>
    </w:p>
    <w:tbl>
      <w:tblPr>
        <w:tblW w:w="0" w:type="auto"/>
        <w:tblInd w:w="2" w:type="dxa"/>
        <w:tblLayout w:type="fixed"/>
        <w:tblCellMar>
          <w:left w:w="90" w:type="dxa"/>
          <w:right w:w="90" w:type="dxa"/>
        </w:tblCellMar>
        <w:tblLook w:val="0000"/>
      </w:tblPr>
      <w:tblGrid>
        <w:gridCol w:w="2268"/>
        <w:gridCol w:w="3402"/>
        <w:gridCol w:w="4111"/>
      </w:tblGrid>
      <w:tr w:rsidR="007C46BC" w:rsidRPr="00031CE8">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Показатель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Критерии </w:t>
            </w:r>
          </w:p>
        </w:tc>
        <w:tc>
          <w:tcPr>
            <w:tcW w:w="4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стимулирующей выплаты в % от минимального оклада, минимальной ставки заработной платы </w:t>
            </w:r>
          </w:p>
        </w:tc>
      </w:tr>
      <w:tr w:rsidR="007C46BC" w:rsidRPr="00031CE8">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Выполнение </w:t>
            </w:r>
            <w:r w:rsidRPr="00031CE8">
              <w:rPr>
                <w:rFonts w:ascii="Times New Roman" w:hAnsi="Times New Roman" w:cs="Times New Roman"/>
                <w:sz w:val="18"/>
                <w:szCs w:val="18"/>
              </w:rPr>
              <w:t>дополнительных образовательных программ спортивной подготовки</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Доля обучающихся (занимающихся), успешно сдавших контрольные переводные нормативы</w:t>
            </w:r>
          </w:p>
        </w:tc>
        <w:tc>
          <w:tcPr>
            <w:tcW w:w="4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 30</w:t>
            </w:r>
          </w:p>
        </w:tc>
      </w:tr>
      <w:tr w:rsidR="007C46BC" w:rsidRPr="00031CE8">
        <w:tc>
          <w:tcPr>
            <w:tcW w:w="226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Качество осуществления </w:t>
            </w:r>
            <w:r w:rsidRPr="00031CE8">
              <w:rPr>
                <w:rFonts w:ascii="Times New Roman" w:hAnsi="Times New Roman" w:cs="Times New Roman"/>
                <w:sz w:val="18"/>
                <w:szCs w:val="18"/>
              </w:rPr>
              <w:t xml:space="preserve">дополнительных образовательных программ </w:t>
            </w:r>
            <w:r w:rsidRPr="0093152D">
              <w:rPr>
                <w:rFonts w:ascii="Times New Roman" w:hAnsi="Times New Roman" w:cs="Times New Roman"/>
                <w:sz w:val="18"/>
                <w:szCs w:val="18"/>
                <w:lang w:eastAsia="ru-RU"/>
              </w:rPr>
              <w:t>спортивной подготовки</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Доля обучающихся (занимающихся), получивших спортивный разряд</w:t>
            </w:r>
          </w:p>
        </w:tc>
        <w:tc>
          <w:tcPr>
            <w:tcW w:w="411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 30</w:t>
            </w:r>
          </w:p>
        </w:tc>
      </w:tr>
    </w:tbl>
    <w:p w:rsidR="007C46BC" w:rsidRPr="00D86E44" w:rsidRDefault="007C46BC" w:rsidP="00A16D7C">
      <w:pPr>
        <w:widowControl w:val="0"/>
        <w:autoSpaceDE w:val="0"/>
        <w:autoSpaceDN w:val="0"/>
        <w:adjustRightInd w:val="0"/>
        <w:spacing w:after="0" w:line="240" w:lineRule="auto"/>
        <w:rPr>
          <w:rFonts w:ascii="Times New Roman" w:hAnsi="Times New Roman" w:cs="Times New Roman"/>
          <w:sz w:val="28"/>
          <w:szCs w:val="28"/>
          <w:lang w:eastAsia="ru-RU"/>
        </w:rPr>
      </w:pP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Перечень специалистов, которым устанавливаются стимулирующие выплаты </w:t>
      </w:r>
      <w:r w:rsidRPr="00D86E44">
        <w:rPr>
          <w:rFonts w:ascii="Times New Roman" w:hAnsi="Times New Roman" w:cs="Times New Roman"/>
          <w:sz w:val="28"/>
          <w:szCs w:val="28"/>
          <w:lang w:eastAsia="ru-RU"/>
        </w:rPr>
        <w:lastRenderedPageBreak/>
        <w:t xml:space="preserve">за интенсивность, определяется учреждением с учетом непосредственного вклада работника в достижение результатов.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Выплаты за интенсивность носят разовый характер.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D86E44">
        <w:rPr>
          <w:rFonts w:ascii="Times New Roman" w:hAnsi="Times New Roman" w:cs="Times New Roman"/>
          <w:sz w:val="28"/>
          <w:szCs w:val="28"/>
          <w:lang w:eastAsia="ru-RU"/>
        </w:rPr>
        <w:t xml:space="preserve">.2.2. Работникам учреждений за обеспечение высококачественного </w:t>
      </w:r>
      <w:r>
        <w:rPr>
          <w:rFonts w:ascii="Times New Roman" w:hAnsi="Times New Roman" w:cs="Times New Roman"/>
          <w:sz w:val="28"/>
          <w:szCs w:val="28"/>
          <w:lang w:eastAsia="ru-RU"/>
        </w:rPr>
        <w:t>учебно-</w:t>
      </w:r>
      <w:r w:rsidRPr="00D86E44">
        <w:rPr>
          <w:rFonts w:ascii="Times New Roman" w:hAnsi="Times New Roman" w:cs="Times New Roman"/>
          <w:sz w:val="28"/>
          <w:szCs w:val="28"/>
          <w:lang w:eastAsia="ru-RU"/>
        </w:rPr>
        <w:t>тренировочного процесса, за участие не менее одного года в подготовке высококвалифицированного спортсмена, показавшего высокие спортивные результаты устанавливаются выплаты за высокие результаты работы в</w:t>
      </w:r>
      <w:r>
        <w:rPr>
          <w:rFonts w:ascii="Times New Roman" w:hAnsi="Times New Roman" w:cs="Times New Roman"/>
          <w:sz w:val="28"/>
          <w:szCs w:val="28"/>
          <w:lang w:eastAsia="ru-RU"/>
        </w:rPr>
        <w:t xml:space="preserve"> размерах, указанных в таблице 4</w:t>
      </w:r>
      <w:r w:rsidRPr="00D86E44">
        <w:rPr>
          <w:rFonts w:ascii="Times New Roman" w:hAnsi="Times New Roman" w:cs="Times New Roman"/>
          <w:sz w:val="28"/>
          <w:szCs w:val="28"/>
          <w:lang w:eastAsia="ru-RU"/>
        </w:rPr>
        <w:t>.</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Выплаты за высокие результаты работы к минимальному окладу, минимальной ставке заработной платы за обеспечение высококачественного </w:t>
      </w:r>
      <w:r>
        <w:rPr>
          <w:rFonts w:ascii="Times New Roman" w:hAnsi="Times New Roman" w:cs="Times New Roman"/>
          <w:sz w:val="28"/>
          <w:szCs w:val="28"/>
          <w:lang w:eastAsia="ru-RU"/>
        </w:rPr>
        <w:t>учебно-</w:t>
      </w:r>
      <w:r w:rsidRPr="00D86E44">
        <w:rPr>
          <w:rFonts w:ascii="Times New Roman" w:hAnsi="Times New Roman" w:cs="Times New Roman"/>
          <w:sz w:val="28"/>
          <w:szCs w:val="28"/>
          <w:lang w:eastAsia="ru-RU"/>
        </w:rPr>
        <w:t xml:space="preserve">тренировочного процесса выплачиваются при условии непосредственного и не менее одного года участия этих работников в обеспечении </w:t>
      </w:r>
      <w:r>
        <w:rPr>
          <w:rFonts w:ascii="Times New Roman" w:hAnsi="Times New Roman" w:cs="Times New Roman"/>
          <w:sz w:val="28"/>
          <w:szCs w:val="28"/>
          <w:lang w:eastAsia="ru-RU"/>
        </w:rPr>
        <w:t>учебно-</w:t>
      </w:r>
      <w:r w:rsidRPr="00D86E44">
        <w:rPr>
          <w:rFonts w:ascii="Times New Roman" w:hAnsi="Times New Roman" w:cs="Times New Roman"/>
          <w:sz w:val="28"/>
          <w:szCs w:val="28"/>
          <w:lang w:eastAsia="ru-RU"/>
        </w:rPr>
        <w:t>тренировочного процесса при подготовке спортсмена к достижению высокого спортивного результата.</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Размер выплаты за подготовку спортсмена</w:t>
      </w:r>
      <w:r>
        <w:rPr>
          <w:rFonts w:ascii="Times New Roman" w:hAnsi="Times New Roman" w:cs="Times New Roman"/>
          <w:sz w:val="28"/>
          <w:szCs w:val="28"/>
          <w:lang w:eastAsia="ru-RU"/>
        </w:rPr>
        <w:t>, показавшего высокие спортивные результаты, устанавливается по наилучшему результату выступлений на соревнованиях на основании протоколов (выписки из протоколов) в течение текущего календарного года и действует с</w:t>
      </w:r>
      <w:r w:rsidRPr="00D86E44">
        <w:rPr>
          <w:rFonts w:ascii="Times New Roman" w:hAnsi="Times New Roman" w:cs="Times New Roman"/>
          <w:sz w:val="28"/>
          <w:szCs w:val="28"/>
          <w:lang w:eastAsia="ru-RU"/>
        </w:rPr>
        <w:t xml:space="preserve"> 01 января по 31 декабря следующего года.</w:t>
      </w:r>
    </w:p>
    <w:p w:rsidR="007C46BC" w:rsidRPr="00D86E44" w:rsidRDefault="007C46BC" w:rsidP="00A16D7C">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Если в период действия установленной тренеру</w:t>
      </w:r>
      <w:r>
        <w:rPr>
          <w:rFonts w:ascii="Times New Roman" w:hAnsi="Times New Roman" w:cs="Times New Roman"/>
          <w:sz w:val="28"/>
          <w:szCs w:val="28"/>
          <w:lang w:eastAsia="ru-RU"/>
        </w:rPr>
        <w:t>-преподавателю</w:t>
      </w:r>
      <w:r w:rsidRPr="00D86E44">
        <w:rPr>
          <w:rFonts w:ascii="Times New Roman" w:hAnsi="Times New Roman" w:cs="Times New Roman"/>
          <w:sz w:val="28"/>
          <w:szCs w:val="28"/>
          <w:lang w:eastAsia="ru-RU"/>
        </w:rPr>
        <w:t>, работникам учреждения выплаты за высокие результаты спортсмен улучшил спортивный результат, по решению руководителя учреждения размер норматива оплаты может быть соответственно увеличен в текущем календарном году и действовать в период до 31 декабря текущего года.</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Если по истечении срока действия установленной выплаты спортсмен не показал указанного в табли</w:t>
      </w:r>
      <w:r>
        <w:rPr>
          <w:rFonts w:ascii="Times New Roman" w:hAnsi="Times New Roman" w:cs="Times New Roman"/>
          <w:sz w:val="28"/>
          <w:szCs w:val="28"/>
          <w:lang w:eastAsia="ru-RU"/>
        </w:rPr>
        <w:t>це 4</w:t>
      </w:r>
      <w:r w:rsidRPr="00D86E44">
        <w:rPr>
          <w:rFonts w:ascii="Times New Roman" w:hAnsi="Times New Roman" w:cs="Times New Roman"/>
          <w:sz w:val="28"/>
          <w:szCs w:val="28"/>
          <w:lang w:eastAsia="ru-RU"/>
        </w:rPr>
        <w:t xml:space="preserve"> результата, размер выплаты тренеру устанавливается в соответствии с этапом подготовки спортсмена. </w:t>
      </w:r>
    </w:p>
    <w:p w:rsidR="007C46BC" w:rsidRPr="00DF6492"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F6492">
        <w:rPr>
          <w:rFonts w:ascii="Times New Roman" w:hAnsi="Times New Roman" w:cs="Times New Roman"/>
          <w:sz w:val="28"/>
          <w:szCs w:val="28"/>
          <w:lang w:eastAsia="ru-RU"/>
        </w:rPr>
        <w:t xml:space="preserve">Для повышения эффективности работы по подготовке спортсменов, на основании решения руководителя и </w:t>
      </w:r>
      <w:r w:rsidRPr="003F7082">
        <w:rPr>
          <w:rFonts w:ascii="Times New Roman" w:hAnsi="Times New Roman" w:cs="Times New Roman"/>
          <w:sz w:val="28"/>
          <w:szCs w:val="28"/>
          <w:lang w:eastAsia="ru-RU"/>
        </w:rPr>
        <w:t>педагогического совета учреждения</w:t>
      </w:r>
      <w:r w:rsidRPr="00DF6492">
        <w:rPr>
          <w:rFonts w:ascii="Times New Roman" w:hAnsi="Times New Roman" w:cs="Times New Roman"/>
          <w:sz w:val="28"/>
          <w:szCs w:val="28"/>
          <w:lang w:eastAsia="ru-RU"/>
        </w:rPr>
        <w:t>, осуществляющего спортивную подготовку, тренеры-преподаватели могут объединяться в коллектив (бригаду). При этом результаты, показанные спортсменами, считаются результатами работы коллектива (бригады) в целом. Трудовой вклад каждого тренера-преподавателя в результаты работы коллектива (бригады) определяется ежегодно ре</w:t>
      </w:r>
      <w:r>
        <w:rPr>
          <w:rFonts w:ascii="Times New Roman" w:hAnsi="Times New Roman" w:cs="Times New Roman"/>
          <w:sz w:val="28"/>
          <w:szCs w:val="28"/>
          <w:lang w:eastAsia="ru-RU"/>
        </w:rPr>
        <w:t>шением руководителя учреждения</w:t>
      </w:r>
      <w:r w:rsidRPr="00DF6492">
        <w:rPr>
          <w:rFonts w:ascii="Times New Roman" w:hAnsi="Times New Roman" w:cs="Times New Roman"/>
          <w:sz w:val="28"/>
          <w:szCs w:val="28"/>
          <w:lang w:eastAsia="ru-RU"/>
        </w:rPr>
        <w:t xml:space="preserve">, по представлению </w:t>
      </w:r>
      <w:r w:rsidRPr="003F7082">
        <w:rPr>
          <w:rFonts w:ascii="Times New Roman" w:hAnsi="Times New Roman" w:cs="Times New Roman"/>
          <w:sz w:val="28"/>
          <w:szCs w:val="28"/>
          <w:lang w:eastAsia="ru-RU"/>
        </w:rPr>
        <w:t>педагогического совета.</w:t>
      </w:r>
      <w:r w:rsidRPr="00DF6492">
        <w:rPr>
          <w:rFonts w:ascii="Times New Roman" w:hAnsi="Times New Roman" w:cs="Times New Roman"/>
          <w:sz w:val="28"/>
          <w:szCs w:val="28"/>
          <w:lang w:eastAsia="ru-RU"/>
        </w:rPr>
        <w:t xml:space="preserve">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Состав коллектива (бригады) тренеров</w:t>
      </w:r>
      <w:r>
        <w:rPr>
          <w:rFonts w:ascii="Times New Roman" w:hAnsi="Times New Roman" w:cs="Times New Roman"/>
          <w:sz w:val="28"/>
          <w:szCs w:val="28"/>
          <w:lang w:eastAsia="ru-RU"/>
        </w:rPr>
        <w:t>-преподавателей</w:t>
      </w:r>
      <w:r w:rsidRPr="00D86E44">
        <w:rPr>
          <w:rFonts w:ascii="Times New Roman" w:hAnsi="Times New Roman" w:cs="Times New Roman"/>
          <w:sz w:val="28"/>
          <w:szCs w:val="28"/>
          <w:lang w:eastAsia="ru-RU"/>
        </w:rPr>
        <w:t xml:space="preserve"> и список спортсменов, подготавливаемых коллективом (бригадой), оформляется пр</w:t>
      </w:r>
      <w:r>
        <w:rPr>
          <w:rFonts w:ascii="Times New Roman" w:hAnsi="Times New Roman" w:cs="Times New Roman"/>
          <w:sz w:val="28"/>
          <w:szCs w:val="28"/>
          <w:lang w:eastAsia="ru-RU"/>
        </w:rPr>
        <w:t>иказом руководителя учреждения.</w:t>
      </w:r>
    </w:p>
    <w:p w:rsidR="007C46BC" w:rsidRPr="00D86E44"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4</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2126"/>
        <w:gridCol w:w="1984"/>
        <w:gridCol w:w="2268"/>
        <w:gridCol w:w="2375"/>
      </w:tblGrid>
      <w:tr w:rsidR="007C46BC" w:rsidRPr="00031CE8">
        <w:tc>
          <w:tcPr>
            <w:tcW w:w="993"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 п/п</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Уровень соревнований, показатели подготовки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Занятое место</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Размеры доплат в процентах к минимальному окладу, минимальной ставке заработной платы тренера-преподавателя по виду спорта (тренера-преподавателя по адаптивной физической культуре и спорту) за подготовку одного спортсмена, команды</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Размеры доплат работникам учреждения в процентах к минимальному окладу, минимальной ставке заработной платы за обеспечение высококачественного тренировочного процесса</w:t>
            </w:r>
          </w:p>
        </w:tc>
      </w:tr>
      <w:tr w:rsidR="007C46BC" w:rsidRPr="00031CE8">
        <w:tc>
          <w:tcPr>
            <w:tcW w:w="993"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3</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4</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5</w:t>
            </w:r>
          </w:p>
        </w:tc>
      </w:tr>
      <w:tr w:rsidR="007C46BC" w:rsidRPr="00031CE8">
        <w:tc>
          <w:tcPr>
            <w:tcW w:w="9746" w:type="dxa"/>
            <w:gridSpan w:val="5"/>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lastRenderedPageBreak/>
              <w:t>1. В личных и командных видах спортивных дисциплин:</w:t>
            </w:r>
          </w:p>
        </w:tc>
      </w:tr>
      <w:tr w:rsidR="007C46BC" w:rsidRPr="00031CE8">
        <w:tc>
          <w:tcPr>
            <w:tcW w:w="993"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1.1.</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Олимпийские, Паралимпийские, Сурдлимпийские игры, Чемпионат мира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200</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12</w:t>
            </w: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1.2.</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Олимпийские (Паралимпийские, Сурдлимпийские) игры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2-6</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150</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10</w:t>
            </w:r>
          </w:p>
        </w:tc>
      </w:tr>
      <w:tr w:rsidR="007C46BC" w:rsidRPr="00031CE8">
        <w:trPr>
          <w:trHeight w:val="390"/>
        </w:trPr>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Чемпионат мира</w:t>
            </w:r>
          </w:p>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rPr>
          <w:trHeight w:val="470"/>
        </w:trPr>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Чемпионат Европы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rPr>
          <w:trHeight w:val="505"/>
        </w:trPr>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Кубок мира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rPr>
          <w:trHeight w:val="630"/>
        </w:trPr>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Кубок Европы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Чемпионат мира, Европы, Первенство Европы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4-6</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120</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10</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Кубок мира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4-6</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Всемирная универсиада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1-6</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Европейские игры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Кубок Европы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Чемпионат России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Кубок России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1.4.</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Олимпийские (Паралимпийские, Сурдлимпийские) игры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Участие</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100</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5</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Чемпионат мира, Европы, Первенство Европы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Участие</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Кубок мира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Участие</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Всемирная универсиада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Участие</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Европейские игры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4-6</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Кубок Европы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4-6</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Первенство мира, Европы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1-6</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Юношеские олимпийские игры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1-6</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rPr>
          <w:trHeight w:val="420"/>
        </w:trPr>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Чемпионат России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4-6</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80</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4</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Всероссийская универсиада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Первенство России среди юниоров</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Прочие всероссийские спортивные 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Спартакиада молодежи России, Спартакиада учащихся России (финальные соревнования)</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Первенство России среди юношей</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1.5.</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Всероссийская универсиада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2-3</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50</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3</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Первенство России среди юниоров</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 xml:space="preserve">Прочие всероссийские спортивные </w:t>
            </w:r>
            <w:r w:rsidRPr="00031CE8">
              <w:rPr>
                <w:rFonts w:ascii="Times New Roman" w:hAnsi="Times New Roman" w:cs="Times New Roman"/>
                <w:sz w:val="18"/>
                <w:szCs w:val="18"/>
                <w:lang w:eastAsia="ru-RU"/>
              </w:rPr>
              <w:lastRenderedPageBreak/>
              <w:t>соревнования, включенные в Единый календарный план межрегиональных, всероссийских и международных физкультурных мероприятий и спортивных мероприятий</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lastRenderedPageBreak/>
              <w:t>2-3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Спартакиада молодежи России, Спартакиада учащихся России (финальные соревнования)</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Первенство России среди юношей</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1.6.</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Прочие межрегиональные спортивные соревнования, внесенные в Единый календарный план межрегиональных, всероссийских и международных физкультурных мероприятий и спортивных мероприятий</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45</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4</w:t>
            </w:r>
          </w:p>
        </w:tc>
      </w:tr>
      <w:tr w:rsidR="007C46BC" w:rsidRPr="00031CE8">
        <w:tc>
          <w:tcPr>
            <w:tcW w:w="993"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1.7.</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Прочие межрегиональные спортивные соревнования, внесенные в Единый календарный план межрегиональных, всероссийских и международных физкультурных мероприятий и спортивных мероприятий</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2-3</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30</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3</w:t>
            </w: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1.8.</w:t>
            </w:r>
          </w:p>
        </w:tc>
        <w:tc>
          <w:tcPr>
            <w:tcW w:w="8753" w:type="dxa"/>
            <w:gridSpan w:val="4"/>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Перевод спортсмена в государственное учреждение физической культуры и спорта Нижегородской области для повышения уровня его спортивного мастерства:</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4110" w:type="dxa"/>
            <w:gridSpan w:val="2"/>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 спортивную школу олимпийского резерва</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20</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w:t>
            </w:r>
          </w:p>
        </w:tc>
      </w:tr>
      <w:tr w:rsidR="007C46BC" w:rsidRPr="00031CE8">
        <w:trPr>
          <w:trHeight w:val="470"/>
        </w:trPr>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4110" w:type="dxa"/>
            <w:gridSpan w:val="2"/>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 училище олимпийского резерва</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50</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3</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4110" w:type="dxa"/>
            <w:gridSpan w:val="2"/>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 центр спортивной подготовки</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1.9.</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Официальные спортивные соревнования Нижегородской области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20</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w:t>
            </w:r>
          </w:p>
        </w:tc>
      </w:tr>
      <w:tr w:rsidR="007C46BC" w:rsidRPr="00031CE8">
        <w:tc>
          <w:tcPr>
            <w:tcW w:w="993"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w:t>
            </w:r>
          </w:p>
        </w:tc>
        <w:tc>
          <w:tcPr>
            <w:tcW w:w="8753" w:type="dxa"/>
            <w:gridSpan w:val="4"/>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 командных игровых видах спорта:</w:t>
            </w: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2.1.</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Олимпийские (Паралимпийские, Сурдлимпийские) игры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200</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15</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Чемпионат мира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2.2.</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Олимпийские (Паралимпийские, Сурдлимпийские) игры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2-6</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150</w:t>
            </w:r>
          </w:p>
          <w:p w:rsidR="007C46BC" w:rsidRPr="00031CE8" w:rsidRDefault="007C46BC" w:rsidP="00A16D7C">
            <w:pPr>
              <w:spacing w:after="0" w:line="240" w:lineRule="auto"/>
              <w:rPr>
                <w:rFonts w:ascii="Times New Roman" w:hAnsi="Times New Roman" w:cs="Times New Roman"/>
                <w:sz w:val="18"/>
                <w:szCs w:val="18"/>
                <w:lang w:eastAsia="ru-RU"/>
              </w:rPr>
            </w:pP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10</w:t>
            </w:r>
          </w:p>
        </w:tc>
      </w:tr>
      <w:tr w:rsidR="007C46BC" w:rsidRPr="00031CE8">
        <w:trPr>
          <w:trHeight w:val="330"/>
        </w:trPr>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Чемпионат мира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2-3</w:t>
            </w:r>
          </w:p>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rPr>
          <w:trHeight w:val="325"/>
        </w:trPr>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Чемпионат Европы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rPr>
          <w:trHeight w:val="390"/>
        </w:trPr>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Кубок мира</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rPr>
          <w:trHeight w:val="405"/>
        </w:trPr>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Кубок Европы</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2.3.</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 xml:space="preserve">Официальные международные спортивные </w:t>
            </w:r>
            <w:r w:rsidRPr="00031CE8">
              <w:rPr>
                <w:rFonts w:ascii="Times New Roman" w:hAnsi="Times New Roman" w:cs="Times New Roman"/>
                <w:sz w:val="18"/>
                <w:szCs w:val="18"/>
                <w:lang w:eastAsia="ru-RU"/>
              </w:rPr>
              <w:lastRenderedPageBreak/>
              <w:t>соревнования с участием сборной команды России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lastRenderedPageBreak/>
              <w:t>1-3</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120</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10</w:t>
            </w: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lastRenderedPageBreak/>
              <w:t>2.4.</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Участие в составе спортивной сборной команды России в официальных международных соревнованиях:</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4110" w:type="dxa"/>
            <w:gridSpan w:val="2"/>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Основной состав сборной</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100</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8</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4110" w:type="dxa"/>
            <w:gridSpan w:val="2"/>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Молодежный состав сборной</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75</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8</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4110" w:type="dxa"/>
            <w:gridSpan w:val="2"/>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Юношеский состав сборной</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50</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5</w:t>
            </w: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2.6.</w:t>
            </w:r>
          </w:p>
        </w:tc>
        <w:tc>
          <w:tcPr>
            <w:tcW w:w="8753" w:type="dxa"/>
            <w:gridSpan w:val="4"/>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За подготовку команды, занявшей:</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 чемпионате России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75</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5</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 первенстве России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1-2</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 финале Спартакиады молодежи России, Спартакиады учащихся России, всероссийских спортивных соревнований среди спортивных школ</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 чемпионата и первенстве Нижегородской области (при участии команд: не менее 10 среди мужских команд, не менее 5 среди женских команд)</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1-2</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2.7.</w:t>
            </w:r>
          </w:p>
        </w:tc>
        <w:tc>
          <w:tcPr>
            <w:tcW w:w="8753" w:type="dxa"/>
            <w:gridSpan w:val="4"/>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За подготовку спортсмена в составе команды, занявшего:</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 чемпионате России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20</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 первенстве России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1-2</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 финале Спартакиады молодежи России, Спартакиады учащихся России, всероссийских спортивных соревнований среди спортивных школ</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2.8.</w:t>
            </w:r>
          </w:p>
        </w:tc>
        <w:tc>
          <w:tcPr>
            <w:tcW w:w="8753" w:type="dxa"/>
            <w:gridSpan w:val="4"/>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За подготовку спортсмена в составе команды, занявшего:</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 чемпионате России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4-6</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10</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1</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 первенстве России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6</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 финале Спартакиады молодежи России, Спартакиады учащихся России, всероссийских спортивных соревнований среди спортивных школ</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2-3</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На чемпионата и первенстве Нижегородской области (при участии команд: не менее 10 среди мужских команд, не менее 5 среди женских команд)</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r w:rsidR="007C46BC" w:rsidRPr="00031CE8">
        <w:tc>
          <w:tcPr>
            <w:tcW w:w="993"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2.9.</w:t>
            </w:r>
          </w:p>
        </w:tc>
        <w:tc>
          <w:tcPr>
            <w:tcW w:w="2126"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Официальные спортивные соревнования Нижегородской области</w:t>
            </w:r>
          </w:p>
        </w:tc>
        <w:tc>
          <w:tcPr>
            <w:tcW w:w="1984"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1-3</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20</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 xml:space="preserve"> До 2</w:t>
            </w:r>
          </w:p>
        </w:tc>
      </w:tr>
      <w:tr w:rsidR="007C46BC" w:rsidRPr="00031CE8">
        <w:tc>
          <w:tcPr>
            <w:tcW w:w="993"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2.10.</w:t>
            </w:r>
          </w:p>
        </w:tc>
        <w:tc>
          <w:tcPr>
            <w:tcW w:w="8753" w:type="dxa"/>
            <w:gridSpan w:val="4"/>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Перевод спортсмена в государственное учреждение физической культуры и спорта Нижегородской области для повышения уровня его спортивного мастерства:</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4110" w:type="dxa"/>
            <w:gridSpan w:val="2"/>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 спортивную школу олимпийского резерва</w:t>
            </w:r>
          </w:p>
        </w:tc>
        <w:tc>
          <w:tcPr>
            <w:tcW w:w="2268"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20</w:t>
            </w:r>
          </w:p>
        </w:tc>
        <w:tc>
          <w:tcPr>
            <w:tcW w:w="2375" w:type="dxa"/>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2</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4110" w:type="dxa"/>
            <w:gridSpan w:val="2"/>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 училище олимпийского резерва</w:t>
            </w:r>
          </w:p>
        </w:tc>
        <w:tc>
          <w:tcPr>
            <w:tcW w:w="2268"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50</w:t>
            </w:r>
          </w:p>
        </w:tc>
        <w:tc>
          <w:tcPr>
            <w:tcW w:w="2375" w:type="dxa"/>
            <w:vMerge w:val="restart"/>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До 3</w:t>
            </w:r>
          </w:p>
        </w:tc>
      </w:tr>
      <w:tr w:rsidR="007C46BC" w:rsidRPr="00031CE8">
        <w:tc>
          <w:tcPr>
            <w:tcW w:w="993"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4110" w:type="dxa"/>
            <w:gridSpan w:val="2"/>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031CE8">
              <w:rPr>
                <w:rFonts w:ascii="Times New Roman" w:hAnsi="Times New Roman" w:cs="Times New Roman"/>
                <w:sz w:val="18"/>
                <w:szCs w:val="18"/>
                <w:lang w:eastAsia="ru-RU"/>
              </w:rPr>
              <w:t>В центр спортивной подготовки</w:t>
            </w:r>
          </w:p>
        </w:tc>
        <w:tc>
          <w:tcPr>
            <w:tcW w:w="2268"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c>
          <w:tcPr>
            <w:tcW w:w="2375" w:type="dxa"/>
            <w:vMerge/>
          </w:tcPr>
          <w:p w:rsidR="007C46BC" w:rsidRPr="00031CE8"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tc>
      </w:tr>
    </w:tbl>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Выплаты, преду</w:t>
      </w:r>
      <w:r>
        <w:rPr>
          <w:rFonts w:ascii="Times New Roman" w:hAnsi="Times New Roman" w:cs="Times New Roman"/>
          <w:sz w:val="28"/>
          <w:szCs w:val="28"/>
          <w:lang w:eastAsia="ru-RU"/>
        </w:rPr>
        <w:t>смотренные пунктом 1.1 таблицы 4</w:t>
      </w:r>
      <w:r w:rsidRPr="00D86E44">
        <w:rPr>
          <w:rFonts w:ascii="Times New Roman" w:hAnsi="Times New Roman" w:cs="Times New Roman"/>
          <w:sz w:val="28"/>
          <w:szCs w:val="28"/>
          <w:lang w:eastAsia="ru-RU"/>
        </w:rPr>
        <w:t>, устанавливаются на два год</w:t>
      </w:r>
      <w:r>
        <w:rPr>
          <w:rFonts w:ascii="Times New Roman" w:hAnsi="Times New Roman" w:cs="Times New Roman"/>
          <w:sz w:val="28"/>
          <w:szCs w:val="28"/>
          <w:lang w:eastAsia="ru-RU"/>
        </w:rPr>
        <w:t>а, остальными пунктами таблицы 4</w:t>
      </w:r>
      <w:r w:rsidRPr="00D86E44">
        <w:rPr>
          <w:rFonts w:ascii="Times New Roman" w:hAnsi="Times New Roman" w:cs="Times New Roman"/>
          <w:sz w:val="28"/>
          <w:szCs w:val="28"/>
          <w:lang w:eastAsia="ru-RU"/>
        </w:rPr>
        <w:t xml:space="preserve"> - на один год.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D86E44">
        <w:rPr>
          <w:rFonts w:ascii="Times New Roman" w:hAnsi="Times New Roman" w:cs="Times New Roman"/>
          <w:sz w:val="28"/>
          <w:szCs w:val="28"/>
          <w:lang w:eastAsia="ru-RU"/>
        </w:rPr>
        <w:t xml:space="preserve">.3. Стимулирующие выплаты за качество выполняемых работ устанавливаются сотрудникам, имеющим почетные звания, государственные </w:t>
      </w:r>
      <w:r w:rsidRPr="00D86E44">
        <w:rPr>
          <w:rFonts w:ascii="Times New Roman" w:hAnsi="Times New Roman" w:cs="Times New Roman"/>
          <w:sz w:val="28"/>
          <w:szCs w:val="28"/>
          <w:lang w:eastAsia="ru-RU"/>
        </w:rPr>
        <w:lastRenderedPageBreak/>
        <w:t xml:space="preserve">награды, а также награжденным отраслевыми почетными и нагрудными знаками и медалями. Выплаты производятся при условии соответствия званий, наград, знаков отличия профилю учреждения и деятельности самого работника.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При наличии нескольких оснований для установления стимулирующей выплаты за качество выполняемых работ выплата определяется по одному (наивысшему) основанию.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Размеры выплат за качество выполня</w:t>
      </w:r>
      <w:r>
        <w:rPr>
          <w:rFonts w:ascii="Times New Roman" w:hAnsi="Times New Roman" w:cs="Times New Roman"/>
          <w:sz w:val="28"/>
          <w:szCs w:val="28"/>
          <w:lang w:eastAsia="ru-RU"/>
        </w:rPr>
        <w:t>емых работ приведены в таблице 5</w:t>
      </w:r>
      <w:r w:rsidRPr="00D86E44">
        <w:rPr>
          <w:rFonts w:ascii="Times New Roman" w:hAnsi="Times New Roman" w:cs="Times New Roman"/>
          <w:sz w:val="28"/>
          <w:szCs w:val="28"/>
          <w:lang w:eastAsia="ru-RU"/>
        </w:rPr>
        <w:t xml:space="preserve">. </w:t>
      </w:r>
    </w:p>
    <w:p w:rsidR="007C46BC" w:rsidRPr="00D86E44"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5</w:t>
      </w:r>
    </w:p>
    <w:tbl>
      <w:tblPr>
        <w:tblW w:w="10065" w:type="dxa"/>
        <w:tblInd w:w="2" w:type="dxa"/>
        <w:tblLayout w:type="fixed"/>
        <w:tblCellMar>
          <w:left w:w="90" w:type="dxa"/>
          <w:right w:w="90" w:type="dxa"/>
        </w:tblCellMar>
        <w:tblLook w:val="0000"/>
      </w:tblPr>
      <w:tblGrid>
        <w:gridCol w:w="6615"/>
        <w:gridCol w:w="3450"/>
      </w:tblGrid>
      <w:tr w:rsidR="007C46BC" w:rsidRPr="00031CE8">
        <w:tc>
          <w:tcPr>
            <w:tcW w:w="6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spacing w:after="0" w:line="240" w:lineRule="auto"/>
              <w:rPr>
                <w:rFonts w:ascii="Times New Roman" w:hAnsi="Times New Roman" w:cs="Times New Roman"/>
                <w:sz w:val="18"/>
                <w:szCs w:val="18"/>
                <w:lang w:eastAsia="ru-RU"/>
              </w:rPr>
            </w:pP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Размеры выплаты в процентах к минимальному окладу, минимальной ставке заработной платы </w:t>
            </w:r>
          </w:p>
        </w:tc>
      </w:tr>
      <w:tr w:rsidR="007C46BC" w:rsidRPr="00031CE8">
        <w:tc>
          <w:tcPr>
            <w:tcW w:w="6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За почетное звание "Заслуженный работник физической культуры Российской Федерации"</w:t>
            </w:r>
          </w:p>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За государственные награды, включая почетные звания Российской Федерации и СССР</w:t>
            </w:r>
          </w:p>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За почетные спортивные звания "Заслуженный тренер России", "Заслуженный тренер СССР", "Заслуженный мастер спорта России", "Заслуженный мастер спорта СССР"</w:t>
            </w:r>
          </w:p>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За почетный знак "За заслуги в развитии физической культуры и спорта"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до 100% </w:t>
            </w:r>
          </w:p>
        </w:tc>
      </w:tr>
      <w:tr w:rsidR="007C46BC" w:rsidRPr="00031CE8">
        <w:tc>
          <w:tcPr>
            <w:tcW w:w="66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За ведомственные награды</w:t>
            </w:r>
          </w:p>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За спортивные звания "Мастер спорта России международного класса", "Гроссмейстер России", "Мастер спорта СССР международного класса", "Гроссмейстер СССР", "Мастер спорта России", "Мастер спорта СССР" </w:t>
            </w:r>
          </w:p>
        </w:tc>
        <w:tc>
          <w:tcPr>
            <w:tcW w:w="34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до 40% </w:t>
            </w:r>
          </w:p>
        </w:tc>
      </w:tr>
    </w:tbl>
    <w:p w:rsidR="007C46BC" w:rsidRPr="00D86E44" w:rsidRDefault="007C46BC" w:rsidP="00A16D7C">
      <w:pPr>
        <w:widowControl w:val="0"/>
        <w:autoSpaceDE w:val="0"/>
        <w:autoSpaceDN w:val="0"/>
        <w:adjustRightInd w:val="0"/>
        <w:spacing w:after="0" w:line="240" w:lineRule="auto"/>
        <w:rPr>
          <w:rFonts w:ascii="Arial" w:hAnsi="Arial" w:cs="Arial"/>
          <w:sz w:val="20"/>
          <w:szCs w:val="20"/>
          <w:lang w:eastAsia="ru-RU"/>
        </w:rPr>
      </w:pP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Устанавливаются стимулирующие выплаты за качество выполняемых работ за наличие ученой степени. Разм</w:t>
      </w:r>
      <w:r>
        <w:rPr>
          <w:rFonts w:ascii="Times New Roman" w:hAnsi="Times New Roman" w:cs="Times New Roman"/>
          <w:sz w:val="28"/>
          <w:szCs w:val="28"/>
          <w:lang w:eastAsia="ru-RU"/>
        </w:rPr>
        <w:t>еры выплат приведены в таблице 6</w:t>
      </w:r>
      <w:r w:rsidRPr="00D86E44">
        <w:rPr>
          <w:rFonts w:ascii="Times New Roman" w:hAnsi="Times New Roman" w:cs="Times New Roman"/>
          <w:sz w:val="28"/>
          <w:szCs w:val="28"/>
          <w:lang w:eastAsia="ru-RU"/>
        </w:rPr>
        <w:t xml:space="preserve">. </w:t>
      </w:r>
    </w:p>
    <w:p w:rsidR="007C46BC" w:rsidRPr="00E704BA" w:rsidRDefault="007C46BC" w:rsidP="00A16D7C">
      <w:pPr>
        <w:widowControl w:val="0"/>
        <w:autoSpaceDE w:val="0"/>
        <w:autoSpaceDN w:val="0"/>
        <w:adjustRightInd w:val="0"/>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6</w:t>
      </w:r>
    </w:p>
    <w:tbl>
      <w:tblPr>
        <w:tblW w:w="10065" w:type="dxa"/>
        <w:tblInd w:w="2" w:type="dxa"/>
        <w:tblLayout w:type="fixed"/>
        <w:tblCellMar>
          <w:left w:w="90" w:type="dxa"/>
          <w:right w:w="90" w:type="dxa"/>
        </w:tblCellMar>
        <w:tblLook w:val="0000"/>
      </w:tblPr>
      <w:tblGrid>
        <w:gridCol w:w="7575"/>
        <w:gridCol w:w="2490"/>
      </w:tblGrid>
      <w:tr w:rsidR="007C46BC" w:rsidRPr="00031CE8">
        <w:tc>
          <w:tcPr>
            <w:tcW w:w="7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Кандидатам наук по профилю деятельности (преподаваемых дисциплин)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20% </w:t>
            </w:r>
          </w:p>
        </w:tc>
      </w:tr>
      <w:tr w:rsidR="007C46BC" w:rsidRPr="00031CE8">
        <w:tc>
          <w:tcPr>
            <w:tcW w:w="75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Докторам наук по профилю деятельности (преподаваемых дисциплин)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50% </w:t>
            </w:r>
          </w:p>
        </w:tc>
      </w:tr>
    </w:tbl>
    <w:p w:rsidR="007C46BC" w:rsidRPr="00D86E44" w:rsidRDefault="007C46BC" w:rsidP="00A16D7C">
      <w:pPr>
        <w:widowControl w:val="0"/>
        <w:autoSpaceDE w:val="0"/>
        <w:autoSpaceDN w:val="0"/>
        <w:adjustRightInd w:val="0"/>
        <w:spacing w:after="0" w:line="240" w:lineRule="auto"/>
        <w:rPr>
          <w:rFonts w:ascii="Arial, sans-serif" w:hAnsi="Arial, sans-serif" w:cs="Arial, sans-serif"/>
          <w:sz w:val="24"/>
          <w:szCs w:val="24"/>
          <w:lang w:eastAsia="ru-RU"/>
        </w:rPr>
      </w:pP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r w:rsidRPr="00D86E44">
        <w:rPr>
          <w:rFonts w:ascii="Times New Roman" w:hAnsi="Times New Roman" w:cs="Times New Roman"/>
          <w:sz w:val="28"/>
          <w:szCs w:val="28"/>
          <w:lang w:eastAsia="ru-RU"/>
        </w:rPr>
        <w:t xml:space="preserve">.4. Стимулирующая выплата за стаж непрерывной работы, выслугу лет устанавливается в целях укрепления кадрового состава учреждений. </w:t>
      </w:r>
    </w:p>
    <w:p w:rsidR="007C46BC" w:rsidRPr="00D86E44" w:rsidRDefault="007C46BC" w:rsidP="00A16D7C">
      <w:pPr>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Выплаты за стаж работы, выслугу лет производятся работникам в процентах от минимального оклада, минимальной ставки заработной платы в зависимости от общего количества лет, проработанных в физкультурно-спортивных организациях и организациях и (или) образовательных организациях, осуществляющих деятельность в области физической культуры и спорта, либо стажа работы по специальности – для должностей категории работников физической культуры и спорта и работников образования.</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Размеры стимулирующих выплат за стаж непрерывной работы, выслугу лет в процентах от минимального оклада, минимальной ставки зарабо</w:t>
      </w:r>
      <w:r>
        <w:rPr>
          <w:rFonts w:ascii="Times New Roman" w:hAnsi="Times New Roman" w:cs="Times New Roman"/>
          <w:sz w:val="28"/>
          <w:szCs w:val="28"/>
          <w:lang w:eastAsia="ru-RU"/>
        </w:rPr>
        <w:t>тной платы приведены в таблице 7</w:t>
      </w:r>
      <w:r w:rsidRPr="00D86E44">
        <w:rPr>
          <w:rFonts w:ascii="Times New Roman" w:hAnsi="Times New Roman" w:cs="Times New Roman"/>
          <w:sz w:val="28"/>
          <w:szCs w:val="28"/>
          <w:lang w:eastAsia="ru-RU"/>
        </w:rPr>
        <w:t>.</w:t>
      </w:r>
    </w:p>
    <w:p w:rsidR="007C46BC" w:rsidRPr="00D86E44"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7</w:t>
      </w:r>
    </w:p>
    <w:tbl>
      <w:tblPr>
        <w:tblW w:w="0" w:type="auto"/>
        <w:tblInd w:w="2" w:type="dxa"/>
        <w:tblLayout w:type="fixed"/>
        <w:tblCellMar>
          <w:left w:w="90" w:type="dxa"/>
          <w:right w:w="90" w:type="dxa"/>
        </w:tblCellMar>
        <w:tblLook w:val="0000"/>
      </w:tblPr>
      <w:tblGrid>
        <w:gridCol w:w="3585"/>
        <w:gridCol w:w="6480"/>
      </w:tblGrid>
      <w:tr w:rsidR="007C46BC" w:rsidRPr="00031CE8">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Стаж непрерывной работы, выслугу лет </w:t>
            </w:r>
          </w:p>
        </w:tc>
        <w:tc>
          <w:tcPr>
            <w:tcW w:w="6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Размеры стимулирующей выплаты в процентах к минимальному окладу, минимальной ставке заработной платы </w:t>
            </w:r>
          </w:p>
        </w:tc>
      </w:tr>
      <w:tr w:rsidR="007C46BC" w:rsidRPr="00031CE8">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от 3 до 5 лет </w:t>
            </w:r>
          </w:p>
        </w:tc>
        <w:tc>
          <w:tcPr>
            <w:tcW w:w="6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5 </w:t>
            </w:r>
          </w:p>
        </w:tc>
      </w:tr>
      <w:tr w:rsidR="007C46BC" w:rsidRPr="00031CE8">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от 5 до 10 лет </w:t>
            </w:r>
          </w:p>
        </w:tc>
        <w:tc>
          <w:tcPr>
            <w:tcW w:w="6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10 </w:t>
            </w:r>
          </w:p>
        </w:tc>
      </w:tr>
      <w:tr w:rsidR="007C46BC" w:rsidRPr="00031CE8">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от 10 до 15 лет </w:t>
            </w:r>
          </w:p>
        </w:tc>
        <w:tc>
          <w:tcPr>
            <w:tcW w:w="6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15 </w:t>
            </w:r>
          </w:p>
        </w:tc>
      </w:tr>
      <w:tr w:rsidR="007C46BC" w:rsidRPr="00031CE8">
        <w:tc>
          <w:tcPr>
            <w:tcW w:w="35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lastRenderedPageBreak/>
              <w:t xml:space="preserve">свыше 15 лет </w:t>
            </w:r>
          </w:p>
        </w:tc>
        <w:tc>
          <w:tcPr>
            <w:tcW w:w="64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20 </w:t>
            </w:r>
          </w:p>
        </w:tc>
      </w:tr>
    </w:tbl>
    <w:p w:rsidR="007C46BC"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В целях привлечения и укрепления кадрового тренерского состава устанавливаются стимулирующие выплаты в размере до 30% от минимального оклада, минимальной ставки заработной платы </w:t>
      </w:r>
      <w:r>
        <w:rPr>
          <w:rFonts w:ascii="Times New Roman" w:hAnsi="Times New Roman" w:cs="Times New Roman"/>
          <w:sz w:val="28"/>
          <w:szCs w:val="28"/>
          <w:lang w:eastAsia="ru-RU"/>
        </w:rPr>
        <w:t>молодым специалистам (</w:t>
      </w:r>
      <w:r w:rsidRPr="00D86E44">
        <w:rPr>
          <w:rFonts w:ascii="Times New Roman" w:hAnsi="Times New Roman" w:cs="Times New Roman"/>
          <w:sz w:val="28"/>
          <w:szCs w:val="28"/>
          <w:lang w:eastAsia="ru-RU"/>
        </w:rPr>
        <w:t>тренерам-преподавателям, инструкторам-методистам в возрасте до 30 лет) в течение первых 4 лет работы, если они получили впервые высшее или среднее профессиональное образование, соответствующее должности, независимо от формы получения образования, и приступили к работе по специальности не позднее 3 месяцев после получения соответствующего ди</w:t>
      </w:r>
      <w:r>
        <w:rPr>
          <w:rFonts w:ascii="Times New Roman" w:hAnsi="Times New Roman" w:cs="Times New Roman"/>
          <w:sz w:val="28"/>
          <w:szCs w:val="28"/>
          <w:lang w:eastAsia="ru-RU"/>
        </w:rPr>
        <w:t>плома государственного образца.</w:t>
      </w:r>
    </w:p>
    <w:p w:rsidR="007C46BC"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2.7.5. </w:t>
      </w:r>
      <w:r w:rsidRPr="000D05B3">
        <w:rPr>
          <w:rFonts w:ascii="Times New Roman" w:hAnsi="Times New Roman" w:cs="Times New Roman"/>
          <w:sz w:val="28"/>
          <w:szCs w:val="28"/>
          <w:lang w:eastAsia="ru-RU"/>
        </w:rPr>
        <w:t>Работникам учреждений физической</w:t>
      </w:r>
      <w:r>
        <w:rPr>
          <w:rFonts w:ascii="Times New Roman" w:hAnsi="Times New Roman" w:cs="Times New Roman"/>
          <w:sz w:val="28"/>
          <w:szCs w:val="28"/>
          <w:lang w:eastAsia="ru-RU"/>
        </w:rPr>
        <w:t xml:space="preserve"> культуры и спорта, осуществляющим работу</w:t>
      </w:r>
      <w:r w:rsidRPr="000D05B3">
        <w:rPr>
          <w:rFonts w:ascii="Times New Roman" w:hAnsi="Times New Roman" w:cs="Times New Roman"/>
          <w:sz w:val="28"/>
          <w:szCs w:val="28"/>
          <w:lang w:eastAsia="ru-RU"/>
        </w:rPr>
        <w:t xml:space="preserve"> с инвалидами и лицами с ограниченными возможностями здоровья, устанавливается </w:t>
      </w:r>
      <w:r>
        <w:rPr>
          <w:rFonts w:ascii="Times New Roman" w:hAnsi="Times New Roman" w:cs="Times New Roman"/>
          <w:sz w:val="28"/>
          <w:szCs w:val="28"/>
          <w:lang w:eastAsia="ru-RU"/>
        </w:rPr>
        <w:t>стимулирующая выплата в размере до 30 % от минимального оклада, минимальной ставки заработной платы.</w:t>
      </w:r>
    </w:p>
    <w:p w:rsidR="007C46BC" w:rsidRPr="003F7082"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2.8</w:t>
      </w:r>
      <w:r w:rsidRPr="003F7082">
        <w:rPr>
          <w:rFonts w:ascii="Times New Roman" w:hAnsi="Times New Roman" w:cs="Times New Roman"/>
          <w:sz w:val="28"/>
          <w:szCs w:val="28"/>
          <w:lang w:eastAsia="ru-RU"/>
        </w:rPr>
        <w:t>. Стимулирующая выплата за квалификацию.</w:t>
      </w:r>
    </w:p>
    <w:p w:rsidR="007C46BC" w:rsidRPr="003F7082"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3F7082">
        <w:rPr>
          <w:rFonts w:ascii="Times New Roman" w:hAnsi="Times New Roman" w:cs="Times New Roman"/>
          <w:sz w:val="28"/>
          <w:szCs w:val="28"/>
          <w:lang w:eastAsia="ru-RU"/>
        </w:rPr>
        <w:t xml:space="preserve">Стимулирующая выплата за квалификацию к минимальному окладу работника по занимаемой должности устанавливается с учетом уровня его профессиональной подготовки, компетентности и квалификации. </w:t>
      </w:r>
    </w:p>
    <w:p w:rsidR="007C46BC" w:rsidRPr="00D41C1E"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41C1E">
        <w:rPr>
          <w:rFonts w:ascii="Times New Roman" w:hAnsi="Times New Roman" w:cs="Times New Roman"/>
          <w:sz w:val="28"/>
          <w:szCs w:val="28"/>
          <w:lang w:eastAsia="ru-RU"/>
        </w:rPr>
        <w:t xml:space="preserve">Размеры доплаты за квалификацию приведены в </w:t>
      </w:r>
      <w:r>
        <w:rPr>
          <w:rFonts w:ascii="Times New Roman" w:hAnsi="Times New Roman" w:cs="Times New Roman"/>
          <w:sz w:val="28"/>
          <w:szCs w:val="28"/>
          <w:lang w:eastAsia="ru-RU"/>
        </w:rPr>
        <w:t>таблице 8</w:t>
      </w:r>
      <w:r w:rsidRPr="00D41C1E">
        <w:rPr>
          <w:rFonts w:ascii="Times New Roman" w:hAnsi="Times New Roman" w:cs="Times New Roman"/>
          <w:sz w:val="28"/>
          <w:szCs w:val="28"/>
          <w:lang w:eastAsia="ru-RU"/>
        </w:rPr>
        <w:t xml:space="preserve">. </w:t>
      </w:r>
    </w:p>
    <w:p w:rsidR="007C46BC" w:rsidRPr="00D41C1E"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8</w:t>
      </w:r>
    </w:p>
    <w:tbl>
      <w:tblPr>
        <w:tblW w:w="10065" w:type="dxa"/>
        <w:tblInd w:w="2" w:type="dxa"/>
        <w:tblLayout w:type="fixed"/>
        <w:tblCellMar>
          <w:left w:w="90" w:type="dxa"/>
          <w:right w:w="90" w:type="dxa"/>
        </w:tblCellMar>
        <w:tblLook w:val="0000"/>
      </w:tblPr>
      <w:tblGrid>
        <w:gridCol w:w="4678"/>
        <w:gridCol w:w="5387"/>
      </w:tblGrid>
      <w:tr w:rsidR="007C46BC" w:rsidRPr="00031CE8">
        <w:tc>
          <w:tcPr>
            <w:tcW w:w="46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Показатели квалификации</w:t>
            </w:r>
          </w:p>
        </w:tc>
        <w:tc>
          <w:tcPr>
            <w:tcW w:w="53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доплаты </w:t>
            </w:r>
          </w:p>
        </w:tc>
      </w:tr>
      <w:tr w:rsidR="007C46BC" w:rsidRPr="00031CE8">
        <w:tc>
          <w:tcPr>
            <w:tcW w:w="467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высшая категория</w:t>
            </w:r>
          </w:p>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первая категория</w:t>
            </w:r>
          </w:p>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вторая категория </w:t>
            </w:r>
          </w:p>
        </w:tc>
        <w:tc>
          <w:tcPr>
            <w:tcW w:w="538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 0,8</w:t>
            </w:r>
          </w:p>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 0,5</w:t>
            </w:r>
          </w:p>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0,3 </w:t>
            </w:r>
          </w:p>
        </w:tc>
      </w:tr>
    </w:tbl>
    <w:p w:rsidR="007C46BC" w:rsidRPr="003F7082" w:rsidRDefault="007C46BC" w:rsidP="00A16D7C">
      <w:pPr>
        <w:widowControl w:val="0"/>
        <w:autoSpaceDE w:val="0"/>
        <w:autoSpaceDN w:val="0"/>
        <w:adjustRightInd w:val="0"/>
        <w:spacing w:after="0" w:line="240" w:lineRule="auto"/>
        <w:rPr>
          <w:rFonts w:ascii="Times New Roman" w:hAnsi="Times New Roman" w:cs="Times New Roman"/>
          <w:sz w:val="28"/>
          <w:szCs w:val="28"/>
          <w:lang w:eastAsia="ru-RU"/>
        </w:rPr>
      </w:pPr>
    </w:p>
    <w:p w:rsidR="007C46BC" w:rsidRPr="003F7082" w:rsidRDefault="007C46BC" w:rsidP="00A16D7C">
      <w:pPr>
        <w:widowControl w:val="0"/>
        <w:autoSpaceDE w:val="0"/>
        <w:autoSpaceDN w:val="0"/>
        <w:adjustRightInd w:val="0"/>
        <w:spacing w:after="0" w:line="240" w:lineRule="auto"/>
        <w:ind w:firstLine="709"/>
        <w:jc w:val="both"/>
        <w:rPr>
          <w:rFonts w:ascii="Times New Roman" w:hAnsi="Times New Roman" w:cs="Times New Roman"/>
          <w:i/>
          <w:iCs/>
          <w:sz w:val="28"/>
          <w:szCs w:val="28"/>
          <w:lang w:eastAsia="ru-RU"/>
        </w:rPr>
      </w:pPr>
      <w:r w:rsidRPr="003F7082">
        <w:rPr>
          <w:rFonts w:ascii="Times New Roman" w:hAnsi="Times New Roman" w:cs="Times New Roman"/>
          <w:sz w:val="28"/>
          <w:szCs w:val="28"/>
          <w:lang w:eastAsia="ru-RU"/>
        </w:rPr>
        <w:t xml:space="preserve">Присвоение работникам квалификационных категорий осуществляется аттестационной комиссией с учетом требований к результатам их работы. </w:t>
      </w:r>
    </w:p>
    <w:p w:rsidR="007C46BC" w:rsidRPr="003F7082"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3F7082">
        <w:rPr>
          <w:rFonts w:ascii="Times New Roman" w:hAnsi="Times New Roman" w:cs="Times New Roman"/>
          <w:sz w:val="28"/>
          <w:szCs w:val="28"/>
          <w:lang w:eastAsia="ru-RU"/>
        </w:rPr>
        <w:t xml:space="preserve">Стимулирующая выплата за квалификацию спортсменам, спортсменам-инструкторам устанавливается в зависимости от наличия спортивного разряда, спортивного звания. </w:t>
      </w:r>
    </w:p>
    <w:p w:rsidR="007C46BC" w:rsidRPr="003F7082"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3F7082">
        <w:rPr>
          <w:rFonts w:ascii="Times New Roman" w:hAnsi="Times New Roman" w:cs="Times New Roman"/>
          <w:sz w:val="28"/>
          <w:szCs w:val="28"/>
          <w:lang w:eastAsia="ru-RU"/>
        </w:rPr>
        <w:t>Размеры стимулирующей выплаты за квалификацию для спортсменов, спортсменов-инс</w:t>
      </w:r>
      <w:r>
        <w:rPr>
          <w:rFonts w:ascii="Times New Roman" w:hAnsi="Times New Roman" w:cs="Times New Roman"/>
          <w:sz w:val="28"/>
          <w:szCs w:val="28"/>
          <w:lang w:eastAsia="ru-RU"/>
        </w:rPr>
        <w:t>трукторов приведены в таблице 9</w:t>
      </w:r>
      <w:r w:rsidRPr="003F7082">
        <w:rPr>
          <w:rFonts w:ascii="Times New Roman" w:hAnsi="Times New Roman" w:cs="Times New Roman"/>
          <w:sz w:val="28"/>
          <w:szCs w:val="28"/>
          <w:lang w:eastAsia="ru-RU"/>
        </w:rPr>
        <w:t xml:space="preserve">. </w:t>
      </w:r>
    </w:p>
    <w:p w:rsidR="007C46BC" w:rsidRPr="00D41C1E"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9</w:t>
      </w:r>
    </w:p>
    <w:tbl>
      <w:tblPr>
        <w:tblW w:w="0" w:type="auto"/>
        <w:tblInd w:w="2" w:type="dxa"/>
        <w:tblLayout w:type="fixed"/>
        <w:tblCellMar>
          <w:left w:w="90" w:type="dxa"/>
          <w:right w:w="90" w:type="dxa"/>
        </w:tblCellMar>
        <w:tblLook w:val="0000"/>
      </w:tblPr>
      <w:tblGrid>
        <w:gridCol w:w="1560"/>
        <w:gridCol w:w="1543"/>
        <w:gridCol w:w="2179"/>
        <w:gridCol w:w="2179"/>
        <w:gridCol w:w="2462"/>
      </w:tblGrid>
      <w:tr w:rsidR="007C46BC" w:rsidRPr="00031CE8">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Кандидат в мастера спорта </w:t>
            </w:r>
          </w:p>
        </w:tc>
        <w:tc>
          <w:tcPr>
            <w:tcW w:w="15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Мастер спорта России, гроссмейстер России </w:t>
            </w:r>
          </w:p>
        </w:tc>
        <w:tc>
          <w:tcPr>
            <w:tcW w:w="21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Мастер спорта России международного класса </w:t>
            </w:r>
          </w:p>
        </w:tc>
        <w:tc>
          <w:tcPr>
            <w:tcW w:w="21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Мастер спорта России международного класса - призер всероссийских соревнований </w:t>
            </w:r>
          </w:p>
        </w:tc>
        <w:tc>
          <w:tcPr>
            <w:tcW w:w="24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Мастер спорта России международного класса - призер международных соревнований </w:t>
            </w:r>
          </w:p>
        </w:tc>
      </w:tr>
      <w:tr w:rsidR="007C46BC" w:rsidRPr="00031CE8">
        <w:tc>
          <w:tcPr>
            <w:tcW w:w="1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1 </w:t>
            </w:r>
          </w:p>
        </w:tc>
        <w:tc>
          <w:tcPr>
            <w:tcW w:w="15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1,5 </w:t>
            </w:r>
          </w:p>
        </w:tc>
        <w:tc>
          <w:tcPr>
            <w:tcW w:w="21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2 </w:t>
            </w:r>
          </w:p>
        </w:tc>
        <w:tc>
          <w:tcPr>
            <w:tcW w:w="217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2,5 </w:t>
            </w:r>
          </w:p>
        </w:tc>
        <w:tc>
          <w:tcPr>
            <w:tcW w:w="246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3,5 </w:t>
            </w:r>
          </w:p>
        </w:tc>
      </w:tr>
    </w:tbl>
    <w:p w:rsidR="007C46BC" w:rsidRPr="003F7082" w:rsidRDefault="007C46BC" w:rsidP="00A16D7C">
      <w:pPr>
        <w:widowControl w:val="0"/>
        <w:autoSpaceDE w:val="0"/>
        <w:autoSpaceDN w:val="0"/>
        <w:adjustRightInd w:val="0"/>
        <w:spacing w:after="0" w:line="240" w:lineRule="auto"/>
        <w:rPr>
          <w:rFonts w:ascii="Times New Roman" w:hAnsi="Times New Roman" w:cs="Times New Roman"/>
          <w:sz w:val="28"/>
          <w:szCs w:val="28"/>
          <w:lang w:eastAsia="ru-RU"/>
        </w:rPr>
      </w:pPr>
    </w:p>
    <w:p w:rsidR="007C46BC" w:rsidRPr="003F7082"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2.8.1</w:t>
      </w:r>
      <w:r w:rsidRPr="003F7082">
        <w:rPr>
          <w:rFonts w:ascii="Times New Roman" w:hAnsi="Times New Roman" w:cs="Times New Roman"/>
          <w:sz w:val="28"/>
          <w:szCs w:val="28"/>
          <w:lang w:eastAsia="ru-RU"/>
        </w:rPr>
        <w:t>. При наличии у работника квалификационной категории по ранее занимаемой должности, квалификационная категория сохраняется до момента получения квалификационной категории по занимаемой должности.</w:t>
      </w:r>
    </w:p>
    <w:p w:rsidR="007C46BC" w:rsidRPr="003F7082"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2.8.2</w:t>
      </w:r>
      <w:r w:rsidRPr="003F7082">
        <w:rPr>
          <w:rFonts w:ascii="Times New Roman" w:hAnsi="Times New Roman" w:cs="Times New Roman"/>
          <w:sz w:val="28"/>
          <w:szCs w:val="28"/>
          <w:lang w:eastAsia="ru-RU"/>
        </w:rPr>
        <w:t xml:space="preserve">. Стимулирующая выплата </w:t>
      </w:r>
      <w:r>
        <w:rPr>
          <w:rFonts w:ascii="Times New Roman" w:hAnsi="Times New Roman" w:cs="Times New Roman"/>
          <w:sz w:val="28"/>
          <w:szCs w:val="28"/>
          <w:lang w:eastAsia="ru-RU"/>
        </w:rPr>
        <w:t>за специфику</w:t>
      </w:r>
      <w:r w:rsidRPr="003F7082">
        <w:rPr>
          <w:rFonts w:ascii="Times New Roman" w:hAnsi="Times New Roman" w:cs="Times New Roman"/>
          <w:sz w:val="28"/>
          <w:szCs w:val="28"/>
          <w:lang w:eastAsia="ru-RU"/>
        </w:rPr>
        <w:t xml:space="preserve"> работы учитывает особенности функционирования учреждения, а также отдельных работников учреждения. </w:t>
      </w:r>
    </w:p>
    <w:p w:rsidR="007C46BC" w:rsidRPr="002E69C6"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3F7082">
        <w:rPr>
          <w:rFonts w:ascii="Times New Roman" w:hAnsi="Times New Roman" w:cs="Times New Roman"/>
          <w:sz w:val="28"/>
          <w:szCs w:val="28"/>
          <w:lang w:eastAsia="ru-RU"/>
        </w:rPr>
        <w:t xml:space="preserve">Стимулирующая выплата </w:t>
      </w:r>
      <w:r>
        <w:rPr>
          <w:rFonts w:ascii="Times New Roman" w:hAnsi="Times New Roman" w:cs="Times New Roman"/>
          <w:sz w:val="28"/>
          <w:szCs w:val="28"/>
          <w:lang w:eastAsia="ru-RU"/>
        </w:rPr>
        <w:t>за специфику</w:t>
      </w:r>
      <w:r w:rsidRPr="003F7082">
        <w:rPr>
          <w:rFonts w:ascii="Times New Roman" w:hAnsi="Times New Roman" w:cs="Times New Roman"/>
          <w:sz w:val="28"/>
          <w:szCs w:val="28"/>
          <w:lang w:eastAsia="ru-RU"/>
        </w:rPr>
        <w:t xml:space="preserve"> работы для работников учреждений физической культуры и спорта, имеющих в соответствии с законодательством право использовать в своих наименованиях слово «олимпийский» или образованные на его основе слова и словосочетания, устанавливается в размере </w:t>
      </w:r>
      <w:r w:rsidRPr="003F7082">
        <w:rPr>
          <w:rFonts w:ascii="Times New Roman" w:hAnsi="Times New Roman" w:cs="Times New Roman"/>
          <w:sz w:val="28"/>
          <w:szCs w:val="28"/>
          <w:lang w:eastAsia="ru-RU"/>
        </w:rPr>
        <w:lastRenderedPageBreak/>
        <w:t>0,15 к минимальному окладу, минимальной ставке заработной платы.</w:t>
      </w:r>
      <w:r w:rsidRPr="00D86E44">
        <w:rPr>
          <w:rFonts w:ascii="Times New Roman" w:hAnsi="Times New Roman" w:cs="Times New Roman"/>
          <w:sz w:val="28"/>
          <w:szCs w:val="28"/>
          <w:lang w:eastAsia="ru-RU"/>
        </w:rPr>
        <w:t xml:space="preserve">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2.8.3</w:t>
      </w:r>
      <w:r w:rsidRPr="00D86E44">
        <w:rPr>
          <w:rFonts w:ascii="Times New Roman" w:hAnsi="Times New Roman" w:cs="Times New Roman"/>
          <w:sz w:val="28"/>
          <w:szCs w:val="28"/>
          <w:lang w:eastAsia="ru-RU"/>
        </w:rPr>
        <w:t xml:space="preserve">. Премиальные выплаты по итогам работы.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При определении условий и размеров премиальных выплат по итогам работы рекомендуется учитывать: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успешное и добросовестное исполнение работником своих должностных обязанностей в соответствующем периоде, выполнение показателей государственного задания;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инициативу, творчество и применение в работе современных форм и методов организации труда;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качественную подготовку и проведение мероприятий, связанных с уставной деятельностью учреждения (лагерная кампания, учебно-тренировочные сборы, соревновательные мероприятия, подготовка учреждения к новому учебному году, зимнему отопительному сезону и так далее);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участие работника в течение соответствующего периода в выполнении особо важных работ и мероприятий.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Работникам выплачиваются единовременные премии за выполнение особо важных заданий, не входящих в круг обязанностей, за качественное и оперативное выполнение особо важных заданий.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Премирование работников учреждений осуществляется по решению руководителя учреждения.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Конкретный размер премиальных выплат может устанавливаться как в процентном отношении к минимальному окладу, минимальной ставке заработной платы, так и в абсолютном значении.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2.8.4</w:t>
      </w:r>
      <w:r w:rsidRPr="00D86E44">
        <w:rPr>
          <w:rFonts w:ascii="Times New Roman" w:hAnsi="Times New Roman" w:cs="Times New Roman"/>
          <w:sz w:val="28"/>
          <w:szCs w:val="28"/>
          <w:lang w:eastAsia="ru-RU"/>
        </w:rPr>
        <w:t>. Размеры и условия осуществления выплат стимулирующего хар</w:t>
      </w:r>
      <w:r>
        <w:rPr>
          <w:rFonts w:ascii="Times New Roman" w:hAnsi="Times New Roman" w:cs="Times New Roman"/>
          <w:sz w:val="28"/>
          <w:szCs w:val="28"/>
          <w:lang w:eastAsia="ru-RU"/>
        </w:rPr>
        <w:t>актера, определенные пунктом 2.7</w:t>
      </w:r>
      <w:r w:rsidRPr="00D86E44">
        <w:rPr>
          <w:rFonts w:ascii="Times New Roman" w:hAnsi="Times New Roman" w:cs="Times New Roman"/>
          <w:sz w:val="28"/>
          <w:szCs w:val="28"/>
          <w:lang w:eastAsia="ru-RU"/>
        </w:rPr>
        <w:t xml:space="preserve"> настоящего постановления, установлены в целях единообразия систем оплаты труда в учреждениях.</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2.9</w:t>
      </w:r>
      <w:r w:rsidRPr="00D86E44">
        <w:rPr>
          <w:rFonts w:ascii="Times New Roman" w:hAnsi="Times New Roman" w:cs="Times New Roman"/>
          <w:sz w:val="28"/>
          <w:szCs w:val="28"/>
          <w:lang w:eastAsia="ru-RU"/>
        </w:rPr>
        <w:t>. Из фонда оплаты труда работникам учреждений может быть оказана материальная помощь и иные выплаты (в том числе к юбилейным датам) на основании личного заявления работника. Условия выплаты материальной помощи и ее конкретные размеры устанавливаются коллективным договором или локальным нормативным актом учреждения, согласованным с Управлением физической культуры и спорта администрации городского округа г. Бор.</w:t>
      </w:r>
    </w:p>
    <w:p w:rsidR="007C46BC" w:rsidRPr="00D86E44" w:rsidRDefault="007C46BC" w:rsidP="00A16D7C">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7C46BC" w:rsidRPr="00D86E44"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D86E44">
        <w:rPr>
          <w:rFonts w:ascii="Times New Roman" w:hAnsi="Times New Roman" w:cs="Times New Roman"/>
          <w:sz w:val="28"/>
          <w:szCs w:val="28"/>
          <w:lang w:eastAsia="ru-RU"/>
        </w:rPr>
        <w:t>3. Условия оплаты труда отдельных категорий работников</w:t>
      </w:r>
    </w:p>
    <w:p w:rsidR="007C46BC" w:rsidRPr="00D86E44"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3.1. Заработная плата работника учреждения, отнесенного к категории «руководители» (руководитель, его заместитель, главный бухгалтер, главный инженер), состоит из должностного оклада, выплат компенсационного и стимулирующего характера, устанавливаемых: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в отношении руководителя учреждения – Управлением физической культуры и спорта администрации городского округа г. Бор;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в отношении заместителя руководителя, главного бухгалтера, главного инженера учреждения - руководителем этого учреждения.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3.2. Должностной оклад руководителю учреждения устанавливается в зависимости от сложности труда, с учетом масштаба управления, особенностей деятельности и значимости учреждения.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3.3. Должностной оклад заместителя руководителя, главного бухгалтера и </w:t>
      </w:r>
      <w:r w:rsidRPr="00D86E44">
        <w:rPr>
          <w:rFonts w:ascii="Times New Roman" w:hAnsi="Times New Roman" w:cs="Times New Roman"/>
          <w:sz w:val="28"/>
          <w:szCs w:val="28"/>
          <w:lang w:eastAsia="ru-RU"/>
        </w:rPr>
        <w:lastRenderedPageBreak/>
        <w:t xml:space="preserve">главного инженера учреждения устанавливается на 10 - 30 процентов ниже должностного оклада руководителя этого учреждения. </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3.4. Выплаты компенсационного характера устанавливаются для руководителя учреждения, его заместителя, главного бухгалтера и главного инженера в процентах к должностному окладу или в абсолютных размерах, если иное не установлено действующим законодательством, в соответствии с перечнем видов выплат компенсационного характера. </w:t>
      </w:r>
    </w:p>
    <w:p w:rsidR="007C46BC" w:rsidRPr="00D86E44" w:rsidRDefault="007C46BC" w:rsidP="00A16D7C">
      <w:pPr>
        <w:autoSpaceDE w:val="0"/>
        <w:autoSpaceDN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3.5. Для поощрения руководителя учреждения, его заместителей, главного бухгалтера и главного инженера устанавливается следующий перечень выплат стимулирующего характера:</w:t>
      </w:r>
    </w:p>
    <w:p w:rsidR="007C46BC" w:rsidRPr="00D86E44" w:rsidRDefault="007C46BC" w:rsidP="00A16D7C">
      <w:pPr>
        <w:autoSpaceDE w:val="0"/>
        <w:autoSpaceDN w:val="0"/>
        <w:spacing w:after="0" w:line="240" w:lineRule="auto"/>
        <w:ind w:firstLine="709"/>
        <w:rPr>
          <w:rFonts w:ascii="Times New Roman" w:hAnsi="Times New Roman" w:cs="Times New Roman"/>
          <w:sz w:val="28"/>
          <w:szCs w:val="28"/>
          <w:lang w:eastAsia="ru-RU"/>
        </w:rPr>
      </w:pPr>
      <w:r w:rsidRPr="00D86E44">
        <w:rPr>
          <w:rFonts w:ascii="Times New Roman" w:hAnsi="Times New Roman" w:cs="Times New Roman"/>
          <w:sz w:val="28"/>
          <w:szCs w:val="28"/>
          <w:lang w:eastAsia="ru-RU"/>
        </w:rPr>
        <w:t>-выплаты за интенсивность и высокие результаты работы;</w:t>
      </w:r>
    </w:p>
    <w:p w:rsidR="007C46BC" w:rsidRPr="00D86E44" w:rsidRDefault="007C46BC" w:rsidP="00A16D7C">
      <w:pPr>
        <w:autoSpaceDE w:val="0"/>
        <w:autoSpaceDN w:val="0"/>
        <w:spacing w:after="0" w:line="240" w:lineRule="auto"/>
        <w:ind w:firstLine="709"/>
        <w:rPr>
          <w:rFonts w:ascii="Times New Roman" w:hAnsi="Times New Roman" w:cs="Times New Roman"/>
          <w:sz w:val="28"/>
          <w:szCs w:val="28"/>
          <w:lang w:eastAsia="ru-RU"/>
        </w:rPr>
      </w:pPr>
      <w:r w:rsidRPr="00D86E44">
        <w:rPr>
          <w:rFonts w:ascii="Times New Roman" w:hAnsi="Times New Roman" w:cs="Times New Roman"/>
          <w:sz w:val="28"/>
          <w:szCs w:val="28"/>
          <w:lang w:eastAsia="ru-RU"/>
        </w:rPr>
        <w:t>-выплаты за качество выполняемых работ;</w:t>
      </w:r>
    </w:p>
    <w:p w:rsidR="007C46BC" w:rsidRPr="00D86E44" w:rsidRDefault="007C46BC" w:rsidP="00A16D7C">
      <w:pPr>
        <w:autoSpaceDE w:val="0"/>
        <w:autoSpaceDN w:val="0"/>
        <w:spacing w:after="0" w:line="240" w:lineRule="auto"/>
        <w:ind w:firstLine="709"/>
        <w:rPr>
          <w:rFonts w:ascii="Times New Roman" w:hAnsi="Times New Roman" w:cs="Times New Roman"/>
          <w:sz w:val="28"/>
          <w:szCs w:val="28"/>
          <w:lang w:eastAsia="ru-RU"/>
        </w:rPr>
      </w:pPr>
      <w:r w:rsidRPr="00D86E44">
        <w:rPr>
          <w:rFonts w:ascii="Times New Roman" w:hAnsi="Times New Roman" w:cs="Times New Roman"/>
          <w:sz w:val="28"/>
          <w:szCs w:val="28"/>
          <w:lang w:eastAsia="ru-RU"/>
        </w:rPr>
        <w:t>-выплаты за стаж работы, выслугу лет;</w:t>
      </w:r>
    </w:p>
    <w:p w:rsidR="007C46BC" w:rsidRPr="00D86E44" w:rsidRDefault="007C46BC" w:rsidP="00A16D7C">
      <w:pPr>
        <w:autoSpaceDE w:val="0"/>
        <w:autoSpaceDN w:val="0"/>
        <w:spacing w:after="0" w:line="240" w:lineRule="auto"/>
        <w:ind w:firstLine="709"/>
        <w:rPr>
          <w:rFonts w:ascii="Times New Roman" w:hAnsi="Times New Roman" w:cs="Times New Roman"/>
          <w:sz w:val="28"/>
          <w:szCs w:val="28"/>
          <w:lang w:eastAsia="ru-RU"/>
        </w:rPr>
      </w:pPr>
      <w:r w:rsidRPr="00D86E44">
        <w:rPr>
          <w:rFonts w:ascii="Times New Roman" w:hAnsi="Times New Roman" w:cs="Times New Roman"/>
          <w:sz w:val="28"/>
          <w:szCs w:val="28"/>
          <w:lang w:eastAsia="ru-RU"/>
        </w:rPr>
        <w:t>-премиальные выплаты по итогам работы.</w:t>
      </w:r>
    </w:p>
    <w:p w:rsidR="007C46BC" w:rsidRPr="00D86E44" w:rsidRDefault="007C46BC" w:rsidP="00A16D7C">
      <w:pPr>
        <w:autoSpaceDE w:val="0"/>
        <w:autoSpaceDN w:val="0"/>
        <w:spacing w:after="0" w:line="240" w:lineRule="auto"/>
        <w:ind w:firstLine="709"/>
        <w:rPr>
          <w:rFonts w:ascii="Times New Roman" w:hAnsi="Times New Roman" w:cs="Times New Roman"/>
          <w:sz w:val="28"/>
          <w:szCs w:val="28"/>
          <w:lang w:eastAsia="ru-RU"/>
        </w:rPr>
      </w:pPr>
      <w:r w:rsidRPr="00D86E44">
        <w:rPr>
          <w:rFonts w:ascii="Times New Roman" w:hAnsi="Times New Roman" w:cs="Times New Roman"/>
          <w:sz w:val="28"/>
          <w:szCs w:val="28"/>
          <w:lang w:eastAsia="ru-RU"/>
        </w:rPr>
        <w:t>Выплаты стимулирующего характера применяются к должностному окладу.</w:t>
      </w:r>
    </w:p>
    <w:p w:rsidR="007C46BC" w:rsidRPr="00995BFA" w:rsidRDefault="007C46BC" w:rsidP="00A16D7C">
      <w:pPr>
        <w:autoSpaceDE w:val="0"/>
        <w:autoSpaceDN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3.6. </w:t>
      </w:r>
      <w:r w:rsidRPr="00995BFA">
        <w:rPr>
          <w:rFonts w:ascii="Times New Roman" w:hAnsi="Times New Roman" w:cs="Times New Roman"/>
          <w:sz w:val="28"/>
          <w:szCs w:val="28"/>
          <w:lang w:eastAsia="ru-RU"/>
        </w:rPr>
        <w:t>Выплаты за интенсивность и высокие результаты работы могут быть установлены руководителю учреждения, его заместителям, главному бухгалтеру и главному инженеру с учетом выполнения показателей эффективности деятельности учреждения, сложности и важности выполняемой работы, степени самостоятельности и ответственности при выполнении поставленных задач, с учетом оперативного управления спортивными и иными сооружениями, и других факторов.</w:t>
      </w:r>
    </w:p>
    <w:p w:rsidR="007C46BC" w:rsidRPr="00995BFA"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BFA">
        <w:rPr>
          <w:rFonts w:ascii="Times New Roman" w:hAnsi="Times New Roman" w:cs="Times New Roman"/>
          <w:sz w:val="28"/>
          <w:szCs w:val="28"/>
          <w:lang w:eastAsia="ru-RU"/>
        </w:rPr>
        <w:t xml:space="preserve">Руководителям учреждений, имеющих в оперативном управлении спортивные и иные сооружения (общежитие, столовая и другие), по решению учредителя устанавливается выплата в размере до 20 процентов от должностного оклада на календарный год. </w:t>
      </w:r>
    </w:p>
    <w:p w:rsidR="007C46BC" w:rsidRPr="00995BFA" w:rsidRDefault="007C46BC" w:rsidP="00A16D7C">
      <w:pPr>
        <w:autoSpaceDE w:val="0"/>
        <w:autoSpaceDN w:val="0"/>
        <w:spacing w:after="0" w:line="240" w:lineRule="auto"/>
        <w:ind w:firstLine="709"/>
        <w:jc w:val="both"/>
        <w:rPr>
          <w:rFonts w:ascii="Times New Roman" w:hAnsi="Times New Roman" w:cs="Times New Roman"/>
          <w:sz w:val="28"/>
          <w:szCs w:val="28"/>
          <w:lang w:eastAsia="ru-RU"/>
        </w:rPr>
      </w:pPr>
      <w:r w:rsidRPr="00995BFA">
        <w:rPr>
          <w:rFonts w:ascii="Times New Roman" w:hAnsi="Times New Roman" w:cs="Times New Roman"/>
          <w:sz w:val="28"/>
          <w:szCs w:val="28"/>
          <w:lang w:eastAsia="ru-RU"/>
        </w:rPr>
        <w:t>Выплата за интенсивность и высокие результаты работы руководителю учреждения устанавливается приказом Управления физической культуры и спорта администрации городского округа г. Бор в размере до 110% от должностного оклада на календарный год.</w:t>
      </w:r>
    </w:p>
    <w:p w:rsidR="007C46BC" w:rsidRDefault="007C46BC" w:rsidP="00A16D7C">
      <w:pPr>
        <w:autoSpaceDE w:val="0"/>
        <w:autoSpaceDN w:val="0"/>
        <w:spacing w:after="0" w:line="240" w:lineRule="auto"/>
        <w:ind w:firstLine="709"/>
        <w:jc w:val="both"/>
        <w:rPr>
          <w:rFonts w:ascii="Times New Roman" w:hAnsi="Times New Roman" w:cs="Times New Roman"/>
          <w:sz w:val="28"/>
          <w:szCs w:val="28"/>
          <w:lang w:eastAsia="ru-RU"/>
        </w:rPr>
      </w:pPr>
      <w:r w:rsidRPr="00995BFA">
        <w:rPr>
          <w:rFonts w:ascii="Times New Roman" w:hAnsi="Times New Roman" w:cs="Times New Roman"/>
          <w:sz w:val="28"/>
          <w:szCs w:val="28"/>
          <w:lang w:eastAsia="ru-RU"/>
        </w:rPr>
        <w:t>Выплата за интенсивность и высокие результаты работы заместителю руководителя, главному бухгалтеру и главному инженеру учреждения устанавливается приказом руководителя учреждения в размере до 200% от должностного оклада на календарный год</w:t>
      </w:r>
      <w:r>
        <w:rPr>
          <w:rFonts w:ascii="Times New Roman" w:hAnsi="Times New Roman" w:cs="Times New Roman"/>
          <w:sz w:val="28"/>
          <w:szCs w:val="28"/>
          <w:lang w:eastAsia="ru-RU"/>
        </w:rPr>
        <w:t>.</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3.7.</w:t>
      </w:r>
      <w:r>
        <w:rPr>
          <w:rFonts w:ascii="Times New Roman" w:hAnsi="Times New Roman" w:cs="Times New Roman"/>
          <w:sz w:val="28"/>
          <w:szCs w:val="28"/>
          <w:lang w:eastAsia="ru-RU"/>
        </w:rPr>
        <w:t xml:space="preserve"> </w:t>
      </w:r>
      <w:r w:rsidRPr="00D86E44">
        <w:rPr>
          <w:rFonts w:ascii="Times New Roman" w:hAnsi="Times New Roman" w:cs="Times New Roman"/>
          <w:sz w:val="28"/>
          <w:szCs w:val="28"/>
          <w:lang w:eastAsia="ru-RU"/>
        </w:rPr>
        <w:t>Выплаты за качество выполняемых работ могут быть установлены  руководителям учреждений, его заместителям, имеющим почетные звания, государственные награды, а также награжденным отраслевыми почетными и нагрудными знаками и медалями, в процентах к должностному окладу на календарный год. Выплаты производятся при условии соответствия званий, наград, знаков отличия профилю учреждения и деятельности самого работника.</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Размеры выплат за качество выполняемы</w:t>
      </w:r>
      <w:r>
        <w:rPr>
          <w:rFonts w:ascii="Times New Roman" w:hAnsi="Times New Roman" w:cs="Times New Roman"/>
          <w:sz w:val="28"/>
          <w:szCs w:val="28"/>
          <w:lang w:eastAsia="ru-RU"/>
        </w:rPr>
        <w:t>х работ, определяется таблицей 10</w:t>
      </w:r>
      <w:r w:rsidRPr="00D86E44">
        <w:rPr>
          <w:rFonts w:ascii="Times New Roman" w:hAnsi="Times New Roman" w:cs="Times New Roman"/>
          <w:sz w:val="28"/>
          <w:szCs w:val="28"/>
          <w:lang w:eastAsia="ru-RU"/>
        </w:rPr>
        <w:t>.</w:t>
      </w:r>
    </w:p>
    <w:p w:rsidR="007C46BC" w:rsidRPr="00D86E44"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10</w:t>
      </w:r>
    </w:p>
    <w:tbl>
      <w:tblPr>
        <w:tblW w:w="9923" w:type="dxa"/>
        <w:tblInd w:w="2" w:type="dxa"/>
        <w:tblLayout w:type="fixed"/>
        <w:tblCellMar>
          <w:left w:w="90" w:type="dxa"/>
          <w:right w:w="90" w:type="dxa"/>
        </w:tblCellMar>
        <w:tblLook w:val="0000"/>
      </w:tblPr>
      <w:tblGrid>
        <w:gridCol w:w="8647"/>
        <w:gridCol w:w="1276"/>
      </w:tblGrid>
      <w:tr w:rsidR="007C46BC" w:rsidRPr="00031CE8">
        <w:tc>
          <w:tcPr>
            <w:tcW w:w="86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color w:val="000001"/>
                <w:sz w:val="18"/>
                <w:szCs w:val="18"/>
                <w:lang w:eastAsia="ru-RU"/>
              </w:rPr>
            </w:pPr>
            <w:r w:rsidRPr="0093152D">
              <w:rPr>
                <w:rFonts w:ascii="Times New Roman" w:hAnsi="Times New Roman" w:cs="Times New Roman"/>
                <w:color w:val="000001"/>
                <w:sz w:val="18"/>
                <w:szCs w:val="18"/>
                <w:lang w:eastAsia="ru-RU"/>
              </w:rPr>
              <w:t>За почетное звание «Заслуженный работник физической культуры Российской Федерации»</w:t>
            </w:r>
          </w:p>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color w:val="000001"/>
                <w:sz w:val="18"/>
                <w:szCs w:val="18"/>
                <w:lang w:eastAsia="ru-RU"/>
              </w:rPr>
            </w:pPr>
            <w:r w:rsidRPr="0093152D">
              <w:rPr>
                <w:rFonts w:ascii="Times New Roman" w:hAnsi="Times New Roman" w:cs="Times New Roman"/>
                <w:color w:val="000001"/>
                <w:sz w:val="18"/>
                <w:szCs w:val="18"/>
                <w:lang w:eastAsia="ru-RU"/>
              </w:rPr>
              <w:t>За государственные награды, включая почетные звания Российской Федерации и СССР</w:t>
            </w:r>
          </w:p>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color w:val="000001"/>
                <w:sz w:val="18"/>
                <w:szCs w:val="18"/>
                <w:lang w:eastAsia="ru-RU"/>
              </w:rPr>
            </w:pPr>
            <w:r w:rsidRPr="0093152D">
              <w:rPr>
                <w:rFonts w:ascii="Times New Roman" w:hAnsi="Times New Roman" w:cs="Times New Roman"/>
                <w:color w:val="000001"/>
                <w:sz w:val="18"/>
                <w:szCs w:val="18"/>
                <w:lang w:eastAsia="ru-RU"/>
              </w:rPr>
              <w:t>За почетные спортивные звания «Заслуженный тренер России», «Заслуженный тренер СССР», «Заслуженный мастер спорта России», «Заслуженный мастер спорта СССР»</w:t>
            </w:r>
          </w:p>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color w:val="000001"/>
                <w:sz w:val="18"/>
                <w:szCs w:val="18"/>
                <w:lang w:eastAsia="ru-RU"/>
              </w:rPr>
            </w:pPr>
            <w:r w:rsidRPr="0093152D">
              <w:rPr>
                <w:rFonts w:ascii="Times New Roman" w:hAnsi="Times New Roman" w:cs="Times New Roman"/>
                <w:color w:val="000001"/>
                <w:sz w:val="18"/>
                <w:szCs w:val="18"/>
                <w:lang w:eastAsia="ru-RU"/>
              </w:rPr>
              <w:t xml:space="preserve">За почетный знак «За заслуги в развитии физической культуры и спорта» </w:t>
            </w:r>
          </w:p>
        </w:tc>
        <w:tc>
          <w:tcPr>
            <w:tcW w:w="127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color w:val="000001"/>
                <w:sz w:val="18"/>
                <w:szCs w:val="18"/>
                <w:lang w:eastAsia="ru-RU"/>
              </w:rPr>
            </w:pPr>
            <w:r w:rsidRPr="0093152D">
              <w:rPr>
                <w:rFonts w:ascii="Times New Roman" w:hAnsi="Times New Roman" w:cs="Times New Roman"/>
                <w:color w:val="000001"/>
                <w:sz w:val="18"/>
                <w:szCs w:val="18"/>
                <w:lang w:eastAsia="ru-RU"/>
              </w:rPr>
              <w:t xml:space="preserve">до 100% </w:t>
            </w:r>
          </w:p>
        </w:tc>
      </w:tr>
      <w:tr w:rsidR="007C46BC" w:rsidRPr="00031CE8">
        <w:tc>
          <w:tcPr>
            <w:tcW w:w="8647"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color w:val="000001"/>
                <w:sz w:val="18"/>
                <w:szCs w:val="18"/>
                <w:lang w:eastAsia="ru-RU"/>
              </w:rPr>
            </w:pPr>
            <w:r w:rsidRPr="0093152D">
              <w:rPr>
                <w:rFonts w:ascii="Times New Roman" w:hAnsi="Times New Roman" w:cs="Times New Roman"/>
                <w:color w:val="000001"/>
                <w:sz w:val="18"/>
                <w:szCs w:val="18"/>
                <w:lang w:eastAsia="ru-RU"/>
              </w:rPr>
              <w:t xml:space="preserve">За ведомственные награды </w:t>
            </w:r>
          </w:p>
          <w:p w:rsidR="007C46BC" w:rsidRPr="0093152D" w:rsidRDefault="007C46BC" w:rsidP="00A16D7C">
            <w:pPr>
              <w:widowControl w:val="0"/>
              <w:autoSpaceDE w:val="0"/>
              <w:autoSpaceDN w:val="0"/>
              <w:adjustRightInd w:val="0"/>
              <w:spacing w:after="0" w:line="240" w:lineRule="auto"/>
              <w:rPr>
                <w:rFonts w:ascii="Times New Roman" w:hAnsi="Times New Roman" w:cs="Times New Roman"/>
                <w:color w:val="000001"/>
                <w:sz w:val="18"/>
                <w:szCs w:val="18"/>
                <w:lang w:eastAsia="ru-RU"/>
              </w:rPr>
            </w:pPr>
            <w:r w:rsidRPr="0093152D">
              <w:rPr>
                <w:rFonts w:ascii="Times New Roman" w:hAnsi="Times New Roman" w:cs="Times New Roman"/>
                <w:color w:val="000001"/>
                <w:sz w:val="18"/>
                <w:szCs w:val="18"/>
                <w:lang w:eastAsia="ru-RU"/>
              </w:rPr>
              <w:lastRenderedPageBreak/>
              <w:t xml:space="preserve">За спортивные звания «Мастер спорта России международного класса», «Гроссмейстер России», «Мастер спорта СССР международного класса», «Гроссмейстер СССР», «Мастер спорта России», «Мастер спорта СССР» </w:t>
            </w:r>
          </w:p>
        </w:tc>
        <w:tc>
          <w:tcPr>
            <w:tcW w:w="1276"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color w:val="000001"/>
                <w:sz w:val="18"/>
                <w:szCs w:val="18"/>
                <w:lang w:eastAsia="ru-RU"/>
              </w:rPr>
            </w:pPr>
            <w:r w:rsidRPr="0093152D">
              <w:rPr>
                <w:rFonts w:ascii="Times New Roman" w:hAnsi="Times New Roman" w:cs="Times New Roman"/>
                <w:color w:val="000001"/>
                <w:sz w:val="18"/>
                <w:szCs w:val="18"/>
                <w:lang w:eastAsia="ru-RU"/>
              </w:rPr>
              <w:lastRenderedPageBreak/>
              <w:t xml:space="preserve">до 40% </w:t>
            </w:r>
          </w:p>
        </w:tc>
      </w:tr>
    </w:tbl>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lastRenderedPageBreak/>
        <w:t>Устанавливаются стимулирующие выплаты за качество выполняемых работ за наличие уче</w:t>
      </w:r>
      <w:r>
        <w:rPr>
          <w:rFonts w:ascii="Times New Roman" w:hAnsi="Times New Roman" w:cs="Times New Roman"/>
          <w:sz w:val="28"/>
          <w:szCs w:val="28"/>
          <w:lang w:eastAsia="ru-RU"/>
        </w:rPr>
        <w:t>ной степени, согласно таблицы 11</w:t>
      </w:r>
      <w:r w:rsidRPr="00D86E44">
        <w:rPr>
          <w:rFonts w:ascii="Times New Roman" w:hAnsi="Times New Roman" w:cs="Times New Roman"/>
          <w:sz w:val="28"/>
          <w:szCs w:val="28"/>
          <w:lang w:eastAsia="ru-RU"/>
        </w:rPr>
        <w:t xml:space="preserve">. </w:t>
      </w:r>
    </w:p>
    <w:p w:rsidR="007C46BC" w:rsidRPr="00D86E44"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11</w:t>
      </w:r>
    </w:p>
    <w:tbl>
      <w:tblPr>
        <w:tblW w:w="0" w:type="auto"/>
        <w:tblInd w:w="2" w:type="dxa"/>
        <w:tblLayout w:type="fixed"/>
        <w:tblCellMar>
          <w:left w:w="90" w:type="dxa"/>
          <w:right w:w="90" w:type="dxa"/>
        </w:tblCellMar>
        <w:tblLook w:val="0000"/>
      </w:tblPr>
      <w:tblGrid>
        <w:gridCol w:w="8647"/>
        <w:gridCol w:w="1276"/>
      </w:tblGrid>
      <w:tr w:rsidR="007C46BC" w:rsidRPr="00031CE8">
        <w:tc>
          <w:tcPr>
            <w:tcW w:w="86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Кандидатам наук по профилю деятельности (преподаваемых дисциплин)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20% </w:t>
            </w:r>
          </w:p>
        </w:tc>
      </w:tr>
      <w:tr w:rsidR="007C46BC" w:rsidRPr="00031CE8">
        <w:tc>
          <w:tcPr>
            <w:tcW w:w="864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Докторам наук по профилю деятельности (преподаваемых дисциплин)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до 50% </w:t>
            </w:r>
          </w:p>
        </w:tc>
      </w:tr>
    </w:tbl>
    <w:p w:rsidR="007C46BC" w:rsidRPr="00D86E44" w:rsidRDefault="007C46BC" w:rsidP="00A16D7C">
      <w:pPr>
        <w:autoSpaceDE w:val="0"/>
        <w:autoSpaceDN w:val="0"/>
        <w:spacing w:after="0" w:line="240" w:lineRule="auto"/>
        <w:jc w:val="both"/>
        <w:rPr>
          <w:rFonts w:ascii="Times New Roman" w:hAnsi="Times New Roman" w:cs="Times New Roman"/>
          <w:sz w:val="28"/>
          <w:szCs w:val="28"/>
          <w:lang w:eastAsia="ru-RU"/>
        </w:rPr>
      </w:pPr>
    </w:p>
    <w:p w:rsidR="007C46BC" w:rsidRPr="00D86E44" w:rsidRDefault="007C46BC" w:rsidP="00A16D7C">
      <w:pPr>
        <w:autoSpaceDE w:val="0"/>
        <w:autoSpaceDN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3.8.</w:t>
      </w:r>
      <w:r>
        <w:rPr>
          <w:rFonts w:ascii="Times New Roman" w:hAnsi="Times New Roman" w:cs="Times New Roman"/>
          <w:sz w:val="28"/>
          <w:szCs w:val="28"/>
          <w:lang w:eastAsia="ru-RU"/>
        </w:rPr>
        <w:t xml:space="preserve"> </w:t>
      </w:r>
      <w:r w:rsidRPr="00D86E44">
        <w:rPr>
          <w:rFonts w:ascii="Times New Roman" w:hAnsi="Times New Roman" w:cs="Times New Roman"/>
          <w:sz w:val="28"/>
          <w:szCs w:val="28"/>
          <w:lang w:eastAsia="ru-RU"/>
        </w:rPr>
        <w:t>Выплаты за стаж работы, выс</w:t>
      </w:r>
      <w:r>
        <w:rPr>
          <w:rFonts w:ascii="Times New Roman" w:hAnsi="Times New Roman" w:cs="Times New Roman"/>
          <w:sz w:val="28"/>
          <w:szCs w:val="28"/>
          <w:lang w:eastAsia="ru-RU"/>
        </w:rPr>
        <w:t>лугу лет могут быть установлены</w:t>
      </w:r>
      <w:r w:rsidRPr="00D86E44">
        <w:rPr>
          <w:rFonts w:ascii="Times New Roman" w:hAnsi="Times New Roman" w:cs="Times New Roman"/>
          <w:sz w:val="28"/>
          <w:szCs w:val="28"/>
          <w:lang w:eastAsia="ru-RU"/>
        </w:rPr>
        <w:t xml:space="preserve"> руководителю учреждения, его заместителям, главному бухгалтеру, главному инженеру в процентах от должностного оклада в зависимости от общего количества лет, проработанных в физкультурно-спортивных организациях и организациях и (или) образовательных организациях, осуществляющих деятельность в области физической культуры и спорта, либо от стажа руководящей работы. </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Размеры выплат за стаж работы, выслугу лет:</w:t>
      </w:r>
    </w:p>
    <w:tbl>
      <w:tblPr>
        <w:tblW w:w="0" w:type="auto"/>
        <w:tblInd w:w="2" w:type="dxa"/>
        <w:tblLayout w:type="fixed"/>
        <w:tblCellMar>
          <w:left w:w="90" w:type="dxa"/>
          <w:right w:w="90" w:type="dxa"/>
        </w:tblCellMar>
        <w:tblLook w:val="0000"/>
      </w:tblPr>
      <w:tblGrid>
        <w:gridCol w:w="4934"/>
        <w:gridCol w:w="4705"/>
      </w:tblGrid>
      <w:tr w:rsidR="007C46BC" w:rsidRPr="00031CE8">
        <w:tc>
          <w:tcPr>
            <w:tcW w:w="49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от 3 до 5 лет </w:t>
            </w:r>
          </w:p>
        </w:tc>
        <w:tc>
          <w:tcPr>
            <w:tcW w:w="470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 5 %</w:t>
            </w:r>
          </w:p>
        </w:tc>
      </w:tr>
      <w:tr w:rsidR="007C46BC" w:rsidRPr="00031CE8">
        <w:tc>
          <w:tcPr>
            <w:tcW w:w="49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от 5 до 10 лет </w:t>
            </w:r>
          </w:p>
        </w:tc>
        <w:tc>
          <w:tcPr>
            <w:tcW w:w="470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 10 %</w:t>
            </w:r>
          </w:p>
        </w:tc>
      </w:tr>
      <w:tr w:rsidR="007C46BC" w:rsidRPr="00031CE8">
        <w:tc>
          <w:tcPr>
            <w:tcW w:w="49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от 10 до 15 лет </w:t>
            </w:r>
          </w:p>
        </w:tc>
        <w:tc>
          <w:tcPr>
            <w:tcW w:w="470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 15 %</w:t>
            </w:r>
          </w:p>
        </w:tc>
      </w:tr>
      <w:tr w:rsidR="007C46BC" w:rsidRPr="00031CE8">
        <w:tc>
          <w:tcPr>
            <w:tcW w:w="4934"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свыше 15 лет </w:t>
            </w:r>
          </w:p>
        </w:tc>
        <w:tc>
          <w:tcPr>
            <w:tcW w:w="4705" w:type="dxa"/>
            <w:tcBorders>
              <w:top w:val="single" w:sz="6" w:space="0" w:color="auto"/>
              <w:left w:val="single" w:sz="6" w:space="0" w:color="auto"/>
              <w:bottom w:val="single" w:sz="6" w:space="0" w:color="auto"/>
              <w:right w:val="single" w:sz="6" w:space="0" w:color="auto"/>
            </w:tcBorders>
            <w:tcMar>
              <w:top w:w="114" w:type="dxa"/>
              <w:left w:w="171" w:type="dxa"/>
              <w:bottom w:w="114" w:type="dxa"/>
              <w:right w:w="57"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до 20 %</w:t>
            </w:r>
          </w:p>
        </w:tc>
      </w:tr>
    </w:tbl>
    <w:p w:rsidR="007C46BC" w:rsidRPr="00D86E44" w:rsidRDefault="007C46BC" w:rsidP="00A16D7C">
      <w:pPr>
        <w:autoSpaceDE w:val="0"/>
        <w:autoSpaceDN w:val="0"/>
        <w:spacing w:after="0" w:line="240" w:lineRule="auto"/>
        <w:jc w:val="both"/>
        <w:rPr>
          <w:rFonts w:ascii="Times New Roman" w:hAnsi="Times New Roman" w:cs="Times New Roman"/>
          <w:sz w:val="28"/>
          <w:szCs w:val="28"/>
          <w:lang w:eastAsia="ru-RU"/>
        </w:rPr>
      </w:pP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3.9.</w:t>
      </w:r>
      <w:r>
        <w:rPr>
          <w:rFonts w:ascii="Times New Roman" w:hAnsi="Times New Roman" w:cs="Times New Roman"/>
          <w:sz w:val="28"/>
          <w:szCs w:val="28"/>
          <w:lang w:eastAsia="ru-RU"/>
        </w:rPr>
        <w:t xml:space="preserve"> </w:t>
      </w:r>
      <w:r w:rsidRPr="00D86E44">
        <w:rPr>
          <w:rFonts w:ascii="Times New Roman" w:hAnsi="Times New Roman" w:cs="Times New Roman"/>
          <w:sz w:val="28"/>
          <w:szCs w:val="28"/>
          <w:lang w:eastAsia="ru-RU"/>
        </w:rPr>
        <w:t>Премиальные выплаты по итогам работы руководителю, заместителям руководителя, главному бухгалтеру и главному инженеру учреждения могут выплачиваться за месяц, квартал, год в процентах от должностного оклада или в абсолютном значении на основании коллективного договора или иного локального нормативного акта учреждения</w:t>
      </w:r>
      <w:r w:rsidRPr="00D86E44">
        <w:rPr>
          <w:rFonts w:ascii="Times New Roman" w:hAnsi="Times New Roman" w:cs="Times New Roman"/>
          <w:b/>
          <w:bCs/>
          <w:sz w:val="28"/>
          <w:szCs w:val="28"/>
          <w:lang w:eastAsia="ru-RU"/>
        </w:rPr>
        <w:t xml:space="preserve"> </w:t>
      </w:r>
      <w:r w:rsidRPr="00D86E44">
        <w:rPr>
          <w:rFonts w:ascii="Times New Roman" w:hAnsi="Times New Roman" w:cs="Times New Roman"/>
          <w:sz w:val="28"/>
          <w:szCs w:val="28"/>
          <w:lang w:eastAsia="ru-RU"/>
        </w:rPr>
        <w:t>в пределах средств фонда оплаты труда.</w:t>
      </w:r>
    </w:p>
    <w:p w:rsidR="007C46BC" w:rsidRPr="00D86E44"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При определении условий и размеров премиальных выплат по итогам работы учитываются:</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 успешное и добросовестное исполнение своих должностных обязанностей в соответствующем периоде, выполнение показателей муниципального задания;</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 инициатива, творчество и применение в работе современных форм и методов организации труда;</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 - качественная подготовка и проведение мероприятий, связанных с уставной деятельностью учреждения (тренировочные сборы, соревновательные мероприятия, выполнение работ, связанных с обеспечением безаварийного, бесперебойного функционирования инженерных и эксплуатационных систем жизнеобеспечения учреждения и так далее);</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участие в течение соответствующего периода в выполнении особо важных работ и мероприятий.</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Руководителю, заместителям руководителя, главному бухгалтеру и главному инженеру могут выплачиваться единовременные премии за выполнение особо важных заданий, не входящих в круг обязанностей, за качественное и оперативное выполнение особо важных заданий.</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 xml:space="preserve">Руководителю, заместителям руководителя, главному бухгалтеру и главному </w:t>
      </w:r>
      <w:r w:rsidRPr="00D86E44">
        <w:rPr>
          <w:rFonts w:ascii="Times New Roman" w:hAnsi="Times New Roman" w:cs="Times New Roman"/>
          <w:sz w:val="28"/>
          <w:szCs w:val="28"/>
          <w:lang w:eastAsia="ru-RU"/>
        </w:rPr>
        <w:lastRenderedPageBreak/>
        <w:t>инженеру могут выплачиваться премиальные выплаты за продолжительную и безупречную работу при достижении возраста 50, 55, 60 лет и последующих юбилейных дат, к праздничным дням.</w:t>
      </w:r>
    </w:p>
    <w:p w:rsidR="007C46BC" w:rsidRPr="00D86E44" w:rsidRDefault="007C46BC" w:rsidP="00A16D7C">
      <w:pPr>
        <w:autoSpaceDE w:val="0"/>
        <w:autoSpaceDN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Премиальные выплаты руководителю из средств от приносящей доход деятельности выплачиваются на основании письменного ходатайства руководителя и приказа Управления физической культуры и спорта администрации городского округа г. Бор.</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color w:val="FF0000"/>
          <w:sz w:val="28"/>
          <w:szCs w:val="28"/>
          <w:lang w:eastAsia="ru-RU"/>
        </w:rPr>
        <w:t xml:space="preserve"> </w:t>
      </w:r>
      <w:r w:rsidRPr="00D86E44">
        <w:rPr>
          <w:rFonts w:ascii="Times New Roman" w:hAnsi="Times New Roman" w:cs="Times New Roman"/>
          <w:sz w:val="28"/>
          <w:szCs w:val="28"/>
          <w:lang w:eastAsia="ru-RU"/>
        </w:rPr>
        <w:t>3.10. Руководителю, заместителям руководителя, главному бухгалтеру и главному инженеру может быть оказана материальная помощь (в том числе к юбилейным датам) на основании личного заявления. Условия выплаты материальной помощи и ее конкретные размеры устанавливаются коллективным договором или локальным нормативным актом учреждения, согласованным с Управлением физической культуры и спорта администрации городского округа г. Бор.</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D86E44">
        <w:rPr>
          <w:rFonts w:ascii="Times New Roman" w:hAnsi="Times New Roman" w:cs="Times New Roman"/>
          <w:sz w:val="28"/>
          <w:szCs w:val="28"/>
          <w:lang w:eastAsia="ru-RU"/>
        </w:rPr>
        <w:t>При этом выплата материальной помощи руководителю учреждения оформляется приказом Управления физической культуры и спорта администрации городского округа г. Бор.</w:t>
      </w:r>
    </w:p>
    <w:p w:rsidR="007C46BC" w:rsidRPr="00D86E44" w:rsidRDefault="007C46BC" w:rsidP="00A16D7C">
      <w:pPr>
        <w:autoSpaceDE w:val="0"/>
        <w:autoSpaceDN w:val="0"/>
        <w:spacing w:after="0" w:line="240" w:lineRule="auto"/>
        <w:ind w:firstLine="709"/>
        <w:jc w:val="both"/>
        <w:rPr>
          <w:rFonts w:ascii="Times New Roman" w:hAnsi="Times New Roman" w:cs="Times New Roman"/>
          <w:color w:val="000000"/>
          <w:sz w:val="28"/>
          <w:szCs w:val="28"/>
          <w:lang w:eastAsia="ru-RU"/>
        </w:rPr>
      </w:pPr>
      <w:r w:rsidRPr="00D86E44">
        <w:rPr>
          <w:rFonts w:ascii="Times New Roman" w:hAnsi="Times New Roman" w:cs="Times New Roman"/>
          <w:color w:val="000000"/>
          <w:sz w:val="28"/>
          <w:szCs w:val="28"/>
          <w:lang w:eastAsia="ru-RU"/>
        </w:rPr>
        <w:t>3.11. Условия оплаты труда руководителя учреждения определяются трудовым договором, оформляемым в соответствии с типовой формой трудового договора с руководителем муниципального учреждения, утвержденной постановлением Правительства Российской Федерации от 12 апреля 2013 г. № 329 «О типовой форме трудового договора с руководителем муниципального учреждения».</w:t>
      </w:r>
    </w:p>
    <w:p w:rsidR="007C46BC" w:rsidRPr="00D86E44" w:rsidRDefault="007C46BC" w:rsidP="00A16D7C">
      <w:pPr>
        <w:autoSpaceDE w:val="0"/>
        <w:autoSpaceDN w:val="0"/>
        <w:spacing w:after="0" w:line="240" w:lineRule="auto"/>
        <w:ind w:firstLine="709"/>
        <w:jc w:val="both"/>
        <w:rPr>
          <w:rFonts w:ascii="Times New Roman" w:hAnsi="Times New Roman" w:cs="Times New Roman"/>
          <w:color w:val="000000"/>
          <w:sz w:val="28"/>
          <w:szCs w:val="28"/>
          <w:lang w:eastAsia="ru-RU"/>
        </w:rPr>
      </w:pPr>
      <w:r w:rsidRPr="00D86E44">
        <w:rPr>
          <w:rFonts w:ascii="Times New Roman" w:hAnsi="Times New Roman" w:cs="Times New Roman"/>
          <w:color w:val="000000"/>
          <w:sz w:val="28"/>
          <w:szCs w:val="28"/>
          <w:lang w:eastAsia="ru-RU"/>
        </w:rPr>
        <w:t xml:space="preserve">3.12. Предельный уровень соотношения среднемесячной заработной платы руководителя учреждения, его заместителей и главного бухгалтера,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его заместителя, главного бухгалтера) определяется Управлением физической культуры и спорта администрации городского округа г. Бор в кратности от 1 до 8. </w:t>
      </w:r>
    </w:p>
    <w:p w:rsidR="007C46BC" w:rsidRPr="00D86E44" w:rsidRDefault="007C46BC" w:rsidP="00A16D7C">
      <w:pPr>
        <w:autoSpaceDE w:val="0"/>
        <w:autoSpaceDN w:val="0"/>
        <w:spacing w:after="0" w:line="240" w:lineRule="auto"/>
        <w:ind w:firstLine="709"/>
        <w:jc w:val="both"/>
        <w:rPr>
          <w:rFonts w:ascii="Times New Roman" w:hAnsi="Times New Roman" w:cs="Times New Roman"/>
          <w:color w:val="000000"/>
          <w:sz w:val="28"/>
          <w:szCs w:val="28"/>
          <w:lang w:eastAsia="ru-RU"/>
        </w:rPr>
      </w:pPr>
      <w:r w:rsidRPr="00D86E44">
        <w:rPr>
          <w:rFonts w:ascii="Times New Roman" w:hAnsi="Times New Roman" w:cs="Times New Roman"/>
          <w:color w:val="000000"/>
          <w:sz w:val="28"/>
          <w:szCs w:val="28"/>
          <w:lang w:eastAsia="ru-RU"/>
        </w:rPr>
        <w:t>3.13. Размер предельного уровня соотношения среднемесячной заработной платы руководителя, его заместителей, главного бухгалтера и среднемесячной заработной платы работников учреждения (без учета заработной платы руководителя, заместителей руководителя, главного бухгалтера) определяется Управлением физической культуры и спорта администрации городского округа г. Бор с учетом сложности труда, масштаба управления, особенностей деятельности и значимости учреждения в пределах фонда оплаты труда, предусмотренного учреждению на очередной финансовый год и на плановый период.</w:t>
      </w:r>
    </w:p>
    <w:p w:rsidR="007C46BC" w:rsidRPr="00D86E44" w:rsidRDefault="007C46BC" w:rsidP="00A16D7C">
      <w:pPr>
        <w:widowControl w:val="0"/>
        <w:autoSpaceDE w:val="0"/>
        <w:autoSpaceDN w:val="0"/>
        <w:adjustRightInd w:val="0"/>
        <w:spacing w:after="0" w:line="240" w:lineRule="auto"/>
        <w:ind w:firstLine="709"/>
        <w:jc w:val="both"/>
        <w:rPr>
          <w:rFonts w:ascii="Times New Roman" w:hAnsi="Times New Roman" w:cs="Times New Roman"/>
          <w:color w:val="000000"/>
          <w:sz w:val="28"/>
          <w:szCs w:val="28"/>
          <w:lang w:eastAsia="ru-RU"/>
        </w:rPr>
      </w:pPr>
      <w:r w:rsidRPr="00D86E44">
        <w:rPr>
          <w:rFonts w:ascii="Times New Roman" w:hAnsi="Times New Roman" w:cs="Times New Roman"/>
          <w:sz w:val="28"/>
          <w:szCs w:val="28"/>
          <w:lang w:eastAsia="ru-RU"/>
        </w:rPr>
        <w:t>3.14.</w:t>
      </w:r>
      <w:r w:rsidRPr="00D86E44">
        <w:rPr>
          <w:rFonts w:ascii="Times New Roman" w:hAnsi="Times New Roman" w:cs="Times New Roman"/>
          <w:color w:val="000000"/>
          <w:sz w:val="28"/>
          <w:szCs w:val="28"/>
          <w:lang w:eastAsia="ru-RU"/>
        </w:rPr>
        <w:t xml:space="preserve"> По вновь созданному учреждению в течение первого года его деятельности соотношение среднемесячной заработной платы руководителя, его заместителей, главного бухгалтера и среднемесячной заработной платы работников этого учреждения (без учета заработной платы соответствующего руководителя, его заместителя, главного бухгалтера) определяется за период фактической работы учреждения.</w:t>
      </w:r>
    </w:p>
    <w:p w:rsidR="007C46BC" w:rsidRPr="00D86E44" w:rsidRDefault="007C46BC" w:rsidP="00A16D7C">
      <w:pPr>
        <w:autoSpaceDE w:val="0"/>
        <w:autoSpaceDN w:val="0"/>
        <w:spacing w:after="0" w:line="240" w:lineRule="auto"/>
        <w:ind w:firstLine="709"/>
        <w:jc w:val="both"/>
        <w:rPr>
          <w:rFonts w:ascii="Times New Roman" w:hAnsi="Times New Roman" w:cs="Times New Roman"/>
          <w:color w:val="000000"/>
          <w:sz w:val="28"/>
          <w:szCs w:val="28"/>
          <w:lang w:eastAsia="ru-RU"/>
        </w:rPr>
      </w:pPr>
      <w:r w:rsidRPr="00D86E44">
        <w:rPr>
          <w:rFonts w:ascii="Times New Roman" w:hAnsi="Times New Roman" w:cs="Times New Roman"/>
          <w:color w:val="000000"/>
          <w:sz w:val="28"/>
          <w:szCs w:val="28"/>
          <w:lang w:eastAsia="ru-RU"/>
        </w:rPr>
        <w:t xml:space="preserve">Соотношение среднемесячной заработной платы руководителя, его заместителей, главного бухгалтера  учреждения и среднемесячной заработной платы работников этого учреждения (без учета заработной платы руководителя, </w:t>
      </w:r>
      <w:r w:rsidRPr="00D86E44">
        <w:rPr>
          <w:rFonts w:ascii="Times New Roman" w:hAnsi="Times New Roman" w:cs="Times New Roman"/>
          <w:color w:val="000000"/>
          <w:sz w:val="28"/>
          <w:szCs w:val="28"/>
          <w:lang w:eastAsia="ru-RU"/>
        </w:rPr>
        <w:lastRenderedPageBreak/>
        <w:t>его заместителя, главного бухгалтера)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(без учета заработной платы руководителя, его заместителя, главного бухгалтера).</w:t>
      </w:r>
    </w:p>
    <w:p w:rsidR="007C46BC" w:rsidRPr="00D86E44" w:rsidRDefault="007C46BC" w:rsidP="00A16D7C">
      <w:pPr>
        <w:autoSpaceDE w:val="0"/>
        <w:autoSpaceDN w:val="0"/>
        <w:spacing w:after="0" w:line="240" w:lineRule="auto"/>
        <w:ind w:firstLine="709"/>
        <w:jc w:val="both"/>
        <w:rPr>
          <w:rFonts w:ascii="Times New Roman" w:hAnsi="Times New Roman" w:cs="Times New Roman"/>
          <w:color w:val="000000"/>
          <w:sz w:val="28"/>
          <w:szCs w:val="28"/>
          <w:lang w:eastAsia="ru-RU"/>
        </w:rPr>
      </w:pPr>
      <w:r w:rsidRPr="00D86E44">
        <w:rPr>
          <w:rFonts w:ascii="Times New Roman" w:hAnsi="Times New Roman" w:cs="Times New Roman"/>
          <w:color w:val="000000"/>
          <w:sz w:val="28"/>
          <w:szCs w:val="28"/>
          <w:lang w:eastAsia="ru-RU"/>
        </w:rPr>
        <w:t>Определение среднемесячной заработной платы в указанных в настоящем пункте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 922 «Об особенностях порядка исчисления средней заработной платы».</w:t>
      </w:r>
    </w:p>
    <w:p w:rsidR="007C46BC" w:rsidRPr="00D86E44" w:rsidRDefault="007C46BC" w:rsidP="00A16D7C">
      <w:pPr>
        <w:autoSpaceDE w:val="0"/>
        <w:autoSpaceDN w:val="0"/>
        <w:spacing w:after="0" w:line="240" w:lineRule="auto"/>
        <w:ind w:firstLine="709"/>
        <w:jc w:val="both"/>
        <w:rPr>
          <w:rFonts w:ascii="Times New Roman" w:hAnsi="Times New Roman" w:cs="Times New Roman"/>
          <w:color w:val="000000"/>
          <w:sz w:val="28"/>
          <w:szCs w:val="28"/>
          <w:lang w:eastAsia="ru-RU"/>
        </w:rPr>
      </w:pPr>
      <w:r w:rsidRPr="00D86E44">
        <w:rPr>
          <w:rFonts w:ascii="Times New Roman" w:hAnsi="Times New Roman" w:cs="Times New Roman"/>
          <w:color w:val="000000"/>
          <w:sz w:val="28"/>
          <w:szCs w:val="28"/>
          <w:lang w:eastAsia="ru-RU"/>
        </w:rPr>
        <w:t>3.15. Индексация (повышение) заработной платы руководителя учреждения, его заместителей, главного бухгалтера и главного инженера осуществляется при формировании бюджета городского округа город Бор на очередной финансовый год (на очередной финансовый год и на плановый период) и в течение финансового года в соответствии с нормативными правовыми актами городского округа город Бор.</w:t>
      </w:r>
    </w:p>
    <w:p w:rsidR="007C46BC" w:rsidRDefault="007C46BC" w:rsidP="00A16D7C">
      <w:pPr>
        <w:autoSpaceDE w:val="0"/>
        <w:autoSpaceDN w:val="0"/>
        <w:spacing w:after="0" w:line="240" w:lineRule="auto"/>
        <w:ind w:firstLine="709"/>
        <w:jc w:val="both"/>
        <w:rPr>
          <w:rFonts w:ascii="Times New Roman" w:hAnsi="Times New Roman" w:cs="Times New Roman"/>
          <w:color w:val="000000"/>
          <w:sz w:val="28"/>
          <w:szCs w:val="28"/>
          <w:lang w:eastAsia="ru-RU"/>
        </w:rPr>
      </w:pPr>
      <w:r w:rsidRPr="00D86E44">
        <w:rPr>
          <w:rFonts w:ascii="Times New Roman" w:hAnsi="Times New Roman" w:cs="Times New Roman"/>
          <w:color w:val="000000"/>
          <w:sz w:val="28"/>
          <w:szCs w:val="28"/>
          <w:lang w:eastAsia="ru-RU"/>
        </w:rPr>
        <w:t>3.16. Информация о рассчитываемой за календарный год среднемесячной заработной плате руководителя учреждения, его заместителей, главного бухгалтера размещается в информационно-телекоммуникационной сети «Интернет» в порядке, установленном постановлением администрации городского округа город Бор Нижегородской области от 30.01.2017 № 385 «Об утверждении Порядка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городского округа г. Бор».</w:t>
      </w:r>
    </w:p>
    <w:p w:rsidR="007C46BC" w:rsidRDefault="007C46BC" w:rsidP="00A16D7C">
      <w:pPr>
        <w:autoSpaceDE w:val="0"/>
        <w:autoSpaceDN w:val="0"/>
        <w:spacing w:after="0" w:line="240" w:lineRule="auto"/>
        <w:ind w:firstLine="709"/>
        <w:jc w:val="both"/>
        <w:rPr>
          <w:rFonts w:ascii="Times New Roman" w:hAnsi="Times New Roman" w:cs="Times New Roman"/>
          <w:color w:val="000000"/>
          <w:sz w:val="28"/>
          <w:szCs w:val="28"/>
          <w:lang w:eastAsia="ru-RU"/>
        </w:rPr>
      </w:pPr>
    </w:p>
    <w:p w:rsidR="007C46BC" w:rsidRPr="00D86E44" w:rsidRDefault="007C46BC" w:rsidP="00A16D7C">
      <w:pPr>
        <w:autoSpaceDE w:val="0"/>
        <w:autoSpaceDN w:val="0"/>
        <w:spacing w:after="0" w:line="240" w:lineRule="auto"/>
        <w:ind w:firstLine="709"/>
        <w:jc w:val="both"/>
        <w:rPr>
          <w:rFonts w:ascii="Times New Roman" w:hAnsi="Times New Roman" w:cs="Times New Roman"/>
          <w:color w:val="000000"/>
          <w:sz w:val="28"/>
          <w:szCs w:val="28"/>
          <w:lang w:eastAsia="ru-RU"/>
        </w:rPr>
      </w:pPr>
    </w:p>
    <w:p w:rsidR="007C46BC" w:rsidRPr="000D05B3"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0D05B3">
        <w:rPr>
          <w:rFonts w:ascii="Times New Roman" w:hAnsi="Times New Roman" w:cs="Times New Roman"/>
          <w:sz w:val="28"/>
          <w:szCs w:val="28"/>
          <w:lang w:eastAsia="ru-RU"/>
        </w:rPr>
        <w:t>4. Особенности оплаты труда тренеров</w:t>
      </w:r>
      <w:r>
        <w:rPr>
          <w:rFonts w:ascii="Times New Roman" w:hAnsi="Times New Roman" w:cs="Times New Roman"/>
          <w:sz w:val="28"/>
          <w:szCs w:val="28"/>
          <w:lang w:eastAsia="ru-RU"/>
        </w:rPr>
        <w:t>-преподавателей</w:t>
      </w:r>
      <w:r w:rsidRPr="000D05B3">
        <w:rPr>
          <w:rFonts w:ascii="Times New Roman" w:hAnsi="Times New Roman" w:cs="Times New Roman"/>
          <w:sz w:val="28"/>
          <w:szCs w:val="28"/>
          <w:lang w:eastAsia="ru-RU"/>
        </w:rPr>
        <w:t>, занимающихся со спортсменами с ограниченными возможностями здоровья</w:t>
      </w:r>
    </w:p>
    <w:p w:rsidR="007C46BC" w:rsidRPr="000D05B3" w:rsidRDefault="007C46BC" w:rsidP="00A16D7C">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7C46BC" w:rsidRPr="00F4435A"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4435A">
        <w:rPr>
          <w:rFonts w:ascii="Times New Roman" w:hAnsi="Times New Roman" w:cs="Times New Roman"/>
          <w:sz w:val="28"/>
          <w:szCs w:val="28"/>
          <w:lang w:eastAsia="ru-RU"/>
        </w:rPr>
        <w:t xml:space="preserve">4.1. </w:t>
      </w:r>
      <w:r>
        <w:rPr>
          <w:rFonts w:ascii="Times New Roman" w:hAnsi="Times New Roman" w:cs="Times New Roman"/>
          <w:sz w:val="28"/>
          <w:szCs w:val="28"/>
          <w:lang w:eastAsia="ru-RU"/>
        </w:rPr>
        <w:t xml:space="preserve">Размер доплат тренеру-преподавателю </w:t>
      </w:r>
      <w:r w:rsidRPr="00F4435A">
        <w:rPr>
          <w:rFonts w:ascii="Times New Roman" w:hAnsi="Times New Roman" w:cs="Times New Roman"/>
          <w:sz w:val="28"/>
          <w:szCs w:val="28"/>
          <w:lang w:eastAsia="ru-RU"/>
        </w:rPr>
        <w:t xml:space="preserve">по </w:t>
      </w:r>
      <w:r>
        <w:rPr>
          <w:rFonts w:ascii="Times New Roman" w:hAnsi="Times New Roman" w:cs="Times New Roman"/>
          <w:sz w:val="28"/>
          <w:szCs w:val="28"/>
          <w:lang w:eastAsia="ru-RU"/>
        </w:rPr>
        <w:t xml:space="preserve">адаптивной физической культуре и </w:t>
      </w:r>
      <w:r w:rsidRPr="00F4435A">
        <w:rPr>
          <w:rFonts w:ascii="Times New Roman" w:hAnsi="Times New Roman" w:cs="Times New Roman"/>
          <w:sz w:val="28"/>
          <w:szCs w:val="28"/>
          <w:lang w:eastAsia="ru-RU"/>
        </w:rPr>
        <w:t>адаптивному спорту за подготовку одного занимающегося (в % от должностного оклада, ставки заработной платы)</w:t>
      </w:r>
      <w:r>
        <w:rPr>
          <w:rFonts w:ascii="Times New Roman" w:hAnsi="Times New Roman" w:cs="Times New Roman"/>
          <w:sz w:val="28"/>
          <w:szCs w:val="28"/>
          <w:lang w:eastAsia="ru-RU"/>
        </w:rPr>
        <w:t xml:space="preserve"> определяется в соответствии с таблицей 12. Количество часов в неделю, количество тренировок в неделю, общее количество часов в год и общее количество тренировок в год определяется в соответствии с Федеральными стандартами спортивной подготовки по виду спорта для людей с ограниченными возможностями здоровья.</w:t>
      </w:r>
    </w:p>
    <w:p w:rsidR="007C46BC" w:rsidRPr="000D05B3" w:rsidRDefault="007C46BC" w:rsidP="00A16D7C">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Группа, к которой относится занимающийся, определяется в зависимости от степени функциональных возможностей спортсмена, требующихся для занятий определенным видом спорта (таблицы 1</w:t>
      </w:r>
      <w:r>
        <w:rPr>
          <w:rFonts w:ascii="Times New Roman" w:hAnsi="Times New Roman" w:cs="Times New Roman"/>
          <w:sz w:val="28"/>
          <w:szCs w:val="28"/>
          <w:lang w:eastAsia="ru-RU"/>
        </w:rPr>
        <w:t>3</w:t>
      </w:r>
      <w:r w:rsidRPr="000D05B3">
        <w:rPr>
          <w:rFonts w:ascii="Times New Roman" w:hAnsi="Times New Roman" w:cs="Times New Roman"/>
          <w:sz w:val="28"/>
          <w:szCs w:val="28"/>
          <w:lang w:eastAsia="ru-RU"/>
        </w:rPr>
        <w:t xml:space="preserve"> и 1</w:t>
      </w:r>
      <w:r>
        <w:rPr>
          <w:rFonts w:ascii="Times New Roman" w:hAnsi="Times New Roman" w:cs="Times New Roman"/>
          <w:sz w:val="28"/>
          <w:szCs w:val="28"/>
          <w:lang w:eastAsia="ru-RU"/>
        </w:rPr>
        <w:t>4</w:t>
      </w:r>
      <w:r w:rsidRPr="000D05B3">
        <w:rPr>
          <w:rFonts w:ascii="Times New Roman" w:hAnsi="Times New Roman" w:cs="Times New Roman"/>
          <w:sz w:val="28"/>
          <w:szCs w:val="28"/>
          <w:lang w:eastAsia="ru-RU"/>
        </w:rPr>
        <w:t xml:space="preserve">).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К группе III относятся лица, у которых функциональные возможности, требующиеся для занятий определенным видом спорта, ограничены незначительно, в связи с чем они нуждаются в относительно меньшей посторонней помощи во время занятий или участия в соревнованиях. Минимальный физический недостаток для допуска к соревнованиям лиц с ампутацией одной нижней конечности должен выражаться в том, чтобы ампутация проходила через голеностопный сустав. С ампутацией верхней конечности - через лучезапястный. При прочих поражениях опорно-двигательного аппарата укорочение конечности </w:t>
      </w:r>
      <w:r w:rsidRPr="000D05B3">
        <w:rPr>
          <w:rFonts w:ascii="Times New Roman" w:hAnsi="Times New Roman" w:cs="Times New Roman"/>
          <w:sz w:val="28"/>
          <w:szCs w:val="28"/>
          <w:lang w:eastAsia="ru-RU"/>
        </w:rPr>
        <w:lastRenderedPageBreak/>
        <w:t xml:space="preserve">должно быть на 10 см.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К этой группе рекомендуется относить лиц, имеющих одно из перечисленных ниже поражений: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нарушение зрения (класс B3),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нарушение слуха, полная потеря слуха,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умственная отсталость выше 60 IQ (как правило, спортсмены INAS-FID),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ахондроплазия (карлики),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детский церебральный паралич (классы CP7 - CP8),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высокая ампутация двух нижних конечностей (классы 57, 58, соревнуются в креслах-колясках),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ампутация или порок развития: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одной нижней конечности ниже коленного сустава (класс A4),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односторонняя ампутация стопы по Пирогову, в сочетании с ампутацией стопы на различном уровне с другой стороны (класс A3),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одной верхней конечности ниже локтевого сустава (класс A8),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одной верхней конечности ниже локтевого сустава и одной нижней конечности ниже коленного сустава (с одной стороны или с противоположных сторон) (класс A9),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прочие нарушения опорно-двигательного аппарата, ограничивающие функциональные возможности спортсменов в мере, сопоставимой с вышеперечисленными.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К группе II относятся лица, у которых функциональные возможности, требующиеся для занятий определенным видом спорта, ограничиваются достаточно выраженными нарушениями.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К этой группе рекомендуется относить лиц, имеющих одно из перечисленных ниже поражений: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нарушение зрения (класс B2),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умственная отсталость от 60 до 40 IQ,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детский церебральный паралич (классы CP5 - CP6),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спинномозговая травма (классы 55, 56, передвигаются в креслах-колясках),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ампутация или порок развития: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одной верхней конечности выше локтевого сустава (класс A6),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одной верхней конечности выше локтевого сустава и одной нижней конечности выше коленного сустава (с одной стороны или с противоположных сторон) (класс A9),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двусторонняя ампутация предплечий (классы A5, A7),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прочие нарушения опорно-двигательного аппарата, ограничивающие функциональные возможности спортсменов в мере, сопоставимой с вышеперечисленными.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К группе I относятся лица, у которых функциональные возможности, требующиеся для занятий определенным видом спорта, ограничены значительно, в связи с чем они нуждаются в посторонней помощи во время занятий или участия в соревнованиях.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К этой группе рекомендуется относить лиц, имеющих одно из перечисленных ниже поражений: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полная потеря зрения (класс B1),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детский церебральный паралич (классы CP1 - CP4, передвигающиеся в </w:t>
      </w:r>
      <w:r w:rsidRPr="000D05B3">
        <w:rPr>
          <w:rFonts w:ascii="Times New Roman" w:hAnsi="Times New Roman" w:cs="Times New Roman"/>
          <w:sz w:val="28"/>
          <w:szCs w:val="28"/>
          <w:lang w:eastAsia="ru-RU"/>
        </w:rPr>
        <w:lastRenderedPageBreak/>
        <w:t xml:space="preserve">креслах-колясках),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спинномозговая травма (классы 51 - 54, передвигающиеся в креслах-колясках),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ампутация или порок развития: (классы A1, A2, A5) двусторонняя ампутация бедер (передвигающиеся на протезах), односторонняя ампутация бедра с вычленением (передвигающиеся на протезах), односторонняя ампутация бедра в сочетании с ампутацией стопы или голени с другой стороны, двусторонняя ампутация плеч, ампутация четырех конечностей,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 прочие нарушения опорно-двигательного аппарата, ограничивающие функциональные возможности спортсменов в мере, сопоставимой с вышеперечисленными.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Для группы лиц, занимающихся легкой атлетикой в трековых видах в классах с T51 по T54 и с T32 по T34 спортсмены передвигаются только в колясках. В метаниях в классах с F51 по F58 и с F32 по F34 спортсмены выступают на специальном станке.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Распределение спортсменов на группы по степени функциональных возможностей для занятий определенным видом спорта возлагается на учреждение и осуществляется один раз в год (в начале учебного года). Для определения группы по степени функциональных возможностей спортсмена с поражением опорно-двигательного аппарата приказом учреждения создается комиссия, в которую входят: директор учреждения, старший тренер (или тренер) по адаптивной физической культуре и спорту, врач (невролог, травматолог, при необходимости - офтальмолог). Если у спортсмена уже имеется класс, утвержденный классификационной комиссией субъекта Российской Федерации, комиссией спортивной федерации инвалидов общероссийского уровня или международной комиссией, то отнесение спортсмена к группе по степени функциональных возможностей осуществляется на основании определения его класса, данного этой комиссией.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В случае необходимости объединения в о</w:t>
      </w:r>
      <w:r>
        <w:rPr>
          <w:rFonts w:ascii="Times New Roman" w:hAnsi="Times New Roman" w:cs="Times New Roman"/>
          <w:sz w:val="28"/>
          <w:szCs w:val="28"/>
          <w:lang w:eastAsia="ru-RU"/>
        </w:rPr>
        <w:t>дну учебную группу занимающихся</w:t>
      </w:r>
      <w:r w:rsidRPr="000D05B3">
        <w:rPr>
          <w:rFonts w:ascii="Times New Roman" w:hAnsi="Times New Roman" w:cs="Times New Roman"/>
          <w:sz w:val="28"/>
          <w:szCs w:val="28"/>
          <w:lang w:eastAsia="ru-RU"/>
        </w:rPr>
        <w:t xml:space="preserve"> разных по возрасту, функциональному классу или уровню спортивной подготовленности, разница в степени функциональных возможностей не должна превышать трех функциональных классов, разница в уровне спортивной подготовленности не должна превышать двух спортивных разрядов. В игровых видах спорта комплектование учебных групп производится с учетом композиции функциональных классов в команде в соответствии с правилами соревнований.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На всех этапах подготовки могут привлекаться дополнительно к основному тренеру</w:t>
      </w:r>
      <w:r>
        <w:rPr>
          <w:rFonts w:ascii="Times New Roman" w:hAnsi="Times New Roman" w:cs="Times New Roman"/>
          <w:sz w:val="28"/>
          <w:szCs w:val="28"/>
          <w:lang w:eastAsia="ru-RU"/>
        </w:rPr>
        <w:t>-преподавателю</w:t>
      </w:r>
      <w:r w:rsidRPr="000D05B3">
        <w:rPr>
          <w:rFonts w:ascii="Times New Roman" w:hAnsi="Times New Roman" w:cs="Times New Roman"/>
          <w:sz w:val="28"/>
          <w:szCs w:val="28"/>
          <w:lang w:eastAsia="ru-RU"/>
        </w:rPr>
        <w:t xml:space="preserve"> как другие тренеры</w:t>
      </w:r>
      <w:r>
        <w:rPr>
          <w:rFonts w:ascii="Times New Roman" w:hAnsi="Times New Roman" w:cs="Times New Roman"/>
          <w:sz w:val="28"/>
          <w:szCs w:val="28"/>
          <w:lang w:eastAsia="ru-RU"/>
        </w:rPr>
        <w:t>-преподаватели</w:t>
      </w:r>
      <w:r w:rsidRPr="000D05B3">
        <w:rPr>
          <w:rFonts w:ascii="Times New Roman" w:hAnsi="Times New Roman" w:cs="Times New Roman"/>
          <w:sz w:val="28"/>
          <w:szCs w:val="28"/>
          <w:lang w:eastAsia="ru-RU"/>
        </w:rPr>
        <w:t>, так и специалисты, непосредственно обеспечивающие тренировочный процесс, в том числе психологи, тренеры-лидеры, сурдопереводчики и иные специалисты (на тренировочном этапе, этапах совершенствования спортивного мастерства и высшего спортивного мастерства также и тренеры</w:t>
      </w:r>
      <w:r>
        <w:rPr>
          <w:rFonts w:ascii="Times New Roman" w:hAnsi="Times New Roman" w:cs="Times New Roman"/>
          <w:sz w:val="28"/>
          <w:szCs w:val="28"/>
          <w:lang w:eastAsia="ru-RU"/>
        </w:rPr>
        <w:t>-преподаватели</w:t>
      </w:r>
      <w:r w:rsidRPr="000D05B3">
        <w:rPr>
          <w:rFonts w:ascii="Times New Roman" w:hAnsi="Times New Roman" w:cs="Times New Roman"/>
          <w:sz w:val="28"/>
          <w:szCs w:val="28"/>
          <w:lang w:eastAsia="ru-RU"/>
        </w:rPr>
        <w:t xml:space="preserve"> по смежным видам спорта) при условии их од</w:t>
      </w:r>
      <w:r>
        <w:rPr>
          <w:rFonts w:ascii="Times New Roman" w:hAnsi="Times New Roman" w:cs="Times New Roman"/>
          <w:sz w:val="28"/>
          <w:szCs w:val="28"/>
          <w:lang w:eastAsia="ru-RU"/>
        </w:rPr>
        <w:t>новременной с основным тренером-преподавателем</w:t>
      </w:r>
      <w:r w:rsidRPr="000D05B3">
        <w:rPr>
          <w:rFonts w:ascii="Times New Roman" w:hAnsi="Times New Roman" w:cs="Times New Roman"/>
          <w:sz w:val="28"/>
          <w:szCs w:val="28"/>
          <w:lang w:eastAsia="ru-RU"/>
        </w:rPr>
        <w:t xml:space="preserve"> работы со спортсменами. </w:t>
      </w:r>
    </w:p>
    <w:p w:rsidR="007C46BC" w:rsidRPr="000D05B3" w:rsidRDefault="007C46BC" w:rsidP="00A16D7C">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При оплате труда по нормативам за одного занимающегося максимальный состав групп не должен превышать двух минимальных составов с учетом соблюдения правил техники безопасности на тренировочных занятиях. </w:t>
      </w:r>
    </w:p>
    <w:p w:rsidR="007C46BC" w:rsidRPr="000D05B3"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sidRPr="000D05B3">
        <w:rPr>
          <w:rFonts w:ascii="Times New Roman" w:hAnsi="Times New Roman" w:cs="Times New Roman"/>
          <w:sz w:val="28"/>
          <w:szCs w:val="28"/>
          <w:lang w:eastAsia="ru-RU"/>
        </w:rPr>
        <w:t>Таблица 1</w:t>
      </w:r>
      <w:r>
        <w:rPr>
          <w:rFonts w:ascii="Times New Roman" w:hAnsi="Times New Roman" w:cs="Times New Roman"/>
          <w:sz w:val="28"/>
          <w:szCs w:val="28"/>
          <w:lang w:eastAsia="ru-RU"/>
        </w:rPr>
        <w:t>2</w:t>
      </w:r>
      <w:r w:rsidRPr="000D05B3">
        <w:rPr>
          <w:rFonts w:ascii="Times New Roman" w:hAnsi="Times New Roman" w:cs="Times New Roman"/>
          <w:sz w:val="28"/>
          <w:szCs w:val="28"/>
          <w:lang w:eastAsia="ru-RU"/>
        </w:rPr>
        <w:t xml:space="preserve"> </w:t>
      </w:r>
    </w:p>
    <w:tbl>
      <w:tblPr>
        <w:tblW w:w="9384" w:type="dxa"/>
        <w:tblInd w:w="2" w:type="dxa"/>
        <w:tblLayout w:type="fixed"/>
        <w:tblCellMar>
          <w:left w:w="90" w:type="dxa"/>
          <w:right w:w="90" w:type="dxa"/>
        </w:tblCellMar>
        <w:tblLook w:val="0000"/>
      </w:tblPr>
      <w:tblGrid>
        <w:gridCol w:w="2977"/>
        <w:gridCol w:w="2438"/>
        <w:gridCol w:w="1729"/>
        <w:gridCol w:w="2240"/>
      </w:tblGrid>
      <w:tr w:rsidR="007C46BC" w:rsidRPr="00031CE8">
        <w:tc>
          <w:tcPr>
            <w:tcW w:w="29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lastRenderedPageBreak/>
              <w:t xml:space="preserve">Этапы подготовки </w:t>
            </w:r>
          </w:p>
        </w:tc>
        <w:tc>
          <w:tcPr>
            <w:tcW w:w="2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Период обучения (лет) </w:t>
            </w:r>
          </w:p>
        </w:tc>
        <w:tc>
          <w:tcPr>
            <w:tcW w:w="1729"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Группа степени функциональных возможностей </w:t>
            </w:r>
          </w:p>
        </w:tc>
        <w:tc>
          <w:tcPr>
            <w:tcW w:w="224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Размер норматива труда тренера по адаптивному спорту за подготовку одного занимающегося (в % от должностного оклада, ставки заработной платы) </w:t>
            </w:r>
          </w:p>
        </w:tc>
      </w:tr>
      <w:tr w:rsidR="007C46BC" w:rsidRPr="00031CE8">
        <w:tc>
          <w:tcPr>
            <w:tcW w:w="297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24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297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 </w:t>
            </w:r>
          </w:p>
        </w:tc>
        <w:tc>
          <w:tcPr>
            <w:tcW w:w="243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 </w:t>
            </w: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9 </w:t>
            </w:r>
          </w:p>
        </w:tc>
      </w:tr>
      <w:tr w:rsidR="007C46BC" w:rsidRPr="00031CE8">
        <w:tc>
          <w:tcPr>
            <w:tcW w:w="29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начальной подготовки </w:t>
            </w:r>
          </w:p>
        </w:tc>
        <w:tc>
          <w:tcPr>
            <w:tcW w:w="2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первый год </w:t>
            </w: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3,3%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4,2%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11,1%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второй и последующие годы </w:t>
            </w: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6,3%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8,3% </w:t>
            </w:r>
          </w:p>
        </w:tc>
      </w:tr>
      <w:tr w:rsidR="007C46BC" w:rsidRPr="00031CE8">
        <w:tc>
          <w:tcPr>
            <w:tcW w:w="297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25,0% </w:t>
            </w:r>
          </w:p>
        </w:tc>
      </w:tr>
      <w:tr w:rsidR="007C46BC" w:rsidRPr="00031CE8">
        <w:tc>
          <w:tcPr>
            <w:tcW w:w="29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тренировочный </w:t>
            </w:r>
          </w:p>
        </w:tc>
        <w:tc>
          <w:tcPr>
            <w:tcW w:w="2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первый год </w:t>
            </w: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8,3%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10,0%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25,0%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второй - третий год </w:t>
            </w: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13,3%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16,7%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33,3%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четвертый и последующие годы </w:t>
            </w: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20,8%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27,8% </w:t>
            </w:r>
          </w:p>
        </w:tc>
      </w:tr>
      <w:tr w:rsidR="007C46BC" w:rsidRPr="00031CE8">
        <w:tc>
          <w:tcPr>
            <w:tcW w:w="297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83,3% </w:t>
            </w:r>
          </w:p>
        </w:tc>
      </w:tr>
      <w:tr w:rsidR="007C46BC" w:rsidRPr="00031CE8">
        <w:tc>
          <w:tcPr>
            <w:tcW w:w="29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совершенствования спортивного мастерства </w:t>
            </w:r>
          </w:p>
        </w:tc>
        <w:tc>
          <w:tcPr>
            <w:tcW w:w="2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первый год </w:t>
            </w: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27,8%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41,7%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83,3%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второй и последующие годы </w:t>
            </w: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33,3%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50,0% </w:t>
            </w:r>
          </w:p>
        </w:tc>
      </w:tr>
      <w:tr w:rsidR="007C46BC" w:rsidRPr="00031CE8">
        <w:tc>
          <w:tcPr>
            <w:tcW w:w="297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100,0% </w:t>
            </w:r>
          </w:p>
        </w:tc>
      </w:tr>
      <w:tr w:rsidR="007C46BC" w:rsidRPr="00031CE8">
        <w:tc>
          <w:tcPr>
            <w:tcW w:w="2977"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высшего спортивного мастерства </w:t>
            </w:r>
          </w:p>
        </w:tc>
        <w:tc>
          <w:tcPr>
            <w:tcW w:w="2438" w:type="dxa"/>
            <w:tcBorders>
              <w:top w:val="single" w:sz="6" w:space="0" w:color="auto"/>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весь период </w:t>
            </w: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50,0% </w:t>
            </w:r>
          </w:p>
        </w:tc>
      </w:tr>
      <w:tr w:rsidR="007C46BC" w:rsidRPr="00031CE8">
        <w:tc>
          <w:tcPr>
            <w:tcW w:w="2977"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nil"/>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50,0% </w:t>
            </w:r>
          </w:p>
        </w:tc>
      </w:tr>
      <w:tr w:rsidR="007C46BC" w:rsidRPr="00031CE8">
        <w:tc>
          <w:tcPr>
            <w:tcW w:w="2977"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438"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72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 </w:t>
            </w:r>
          </w:p>
        </w:tc>
        <w:tc>
          <w:tcPr>
            <w:tcW w:w="22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100,0% </w:t>
            </w:r>
          </w:p>
        </w:tc>
      </w:tr>
    </w:tbl>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p>
    <w:p w:rsidR="007C46BC"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7C46BC"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7C46BC" w:rsidRPr="000D05B3"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Таблица 13</w:t>
      </w:r>
      <w:r w:rsidRPr="000D05B3">
        <w:rPr>
          <w:rFonts w:ascii="Times New Roman" w:hAnsi="Times New Roman" w:cs="Times New Roman"/>
          <w:sz w:val="28"/>
          <w:szCs w:val="28"/>
          <w:lang w:eastAsia="ru-RU"/>
        </w:rPr>
        <w:t xml:space="preserve"> </w:t>
      </w:r>
    </w:p>
    <w:p w:rsidR="007C46BC" w:rsidRPr="000D05B3"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0D05B3">
        <w:rPr>
          <w:rFonts w:ascii="Times New Roman" w:hAnsi="Times New Roman" w:cs="Times New Roman"/>
          <w:sz w:val="28"/>
          <w:szCs w:val="28"/>
          <w:lang w:eastAsia="ru-RU"/>
        </w:rPr>
        <w:t>Распределение спортсменов на группы</w:t>
      </w:r>
    </w:p>
    <w:p w:rsidR="007C46BC" w:rsidRPr="000D05B3"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0D05B3">
        <w:rPr>
          <w:rFonts w:ascii="Times New Roman" w:hAnsi="Times New Roman" w:cs="Times New Roman"/>
          <w:sz w:val="28"/>
          <w:szCs w:val="28"/>
          <w:lang w:eastAsia="ru-RU"/>
        </w:rPr>
        <w:lastRenderedPageBreak/>
        <w:t>в соответствии с функционально-медицинскими классами,</w:t>
      </w:r>
    </w:p>
    <w:p w:rsidR="007C46BC" w:rsidRPr="000D05B3"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0D05B3">
        <w:rPr>
          <w:rFonts w:ascii="Times New Roman" w:hAnsi="Times New Roman" w:cs="Times New Roman"/>
          <w:sz w:val="28"/>
          <w:szCs w:val="28"/>
          <w:lang w:eastAsia="ru-RU"/>
        </w:rPr>
        <w:t>установленными международными спортивными</w:t>
      </w:r>
    </w:p>
    <w:p w:rsidR="007C46BC" w:rsidRPr="000D05B3"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организациями инвалидов </w:t>
      </w:r>
    </w:p>
    <w:tbl>
      <w:tblPr>
        <w:tblW w:w="0" w:type="auto"/>
        <w:tblInd w:w="2" w:type="dxa"/>
        <w:tblLayout w:type="fixed"/>
        <w:tblCellMar>
          <w:left w:w="90" w:type="dxa"/>
          <w:right w:w="90" w:type="dxa"/>
        </w:tblCellMar>
        <w:tblLook w:val="0000"/>
      </w:tblPr>
      <w:tblGrid>
        <w:gridCol w:w="3375"/>
        <w:gridCol w:w="2670"/>
        <w:gridCol w:w="1305"/>
        <w:gridCol w:w="2148"/>
      </w:tblGrid>
      <w:tr w:rsidR="007C46BC" w:rsidRPr="00031CE8">
        <w:tc>
          <w:tcPr>
            <w:tcW w:w="3375" w:type="dxa"/>
            <w:tcBorders>
              <w:top w:val="nil"/>
              <w:left w:val="nil"/>
              <w:bottom w:val="nil"/>
              <w:right w:val="nil"/>
            </w:tcBorders>
            <w:tcMar>
              <w:top w:w="114" w:type="dxa"/>
              <w:left w:w="28" w:type="dxa"/>
              <w:bottom w:w="114" w:type="dxa"/>
              <w:right w:w="28" w:type="dxa"/>
            </w:tcMar>
          </w:tcPr>
          <w:p w:rsidR="007C46BC" w:rsidRPr="000D05B3" w:rsidRDefault="007C46BC" w:rsidP="00A16D7C">
            <w:pPr>
              <w:widowControl w:val="0"/>
              <w:autoSpaceDE w:val="0"/>
              <w:autoSpaceDN w:val="0"/>
              <w:adjustRightInd w:val="0"/>
              <w:spacing w:after="0" w:line="240" w:lineRule="auto"/>
              <w:rPr>
                <w:rFonts w:ascii="Arial, sans-serif" w:hAnsi="Arial, sans-serif" w:cs="Arial, sans-serif"/>
                <w:sz w:val="24"/>
                <w:szCs w:val="24"/>
                <w:lang w:eastAsia="ru-RU"/>
              </w:rPr>
            </w:pPr>
          </w:p>
        </w:tc>
        <w:tc>
          <w:tcPr>
            <w:tcW w:w="2670" w:type="dxa"/>
            <w:tcBorders>
              <w:top w:val="nil"/>
              <w:left w:val="nil"/>
              <w:bottom w:val="nil"/>
              <w:right w:val="nil"/>
            </w:tcBorders>
            <w:tcMar>
              <w:top w:w="114" w:type="dxa"/>
              <w:left w:w="28" w:type="dxa"/>
              <w:bottom w:w="114" w:type="dxa"/>
              <w:right w:w="28" w:type="dxa"/>
            </w:tcMar>
          </w:tcPr>
          <w:p w:rsidR="007C46BC" w:rsidRPr="000D05B3" w:rsidRDefault="007C46BC" w:rsidP="00A16D7C">
            <w:pPr>
              <w:widowControl w:val="0"/>
              <w:autoSpaceDE w:val="0"/>
              <w:autoSpaceDN w:val="0"/>
              <w:adjustRightInd w:val="0"/>
              <w:spacing w:after="0" w:line="240" w:lineRule="auto"/>
              <w:rPr>
                <w:rFonts w:ascii="Arial, sans-serif" w:hAnsi="Arial, sans-serif" w:cs="Arial, sans-serif"/>
                <w:sz w:val="24"/>
                <w:szCs w:val="24"/>
                <w:lang w:eastAsia="ru-RU"/>
              </w:rPr>
            </w:pPr>
          </w:p>
        </w:tc>
        <w:tc>
          <w:tcPr>
            <w:tcW w:w="1305" w:type="dxa"/>
            <w:tcBorders>
              <w:top w:val="nil"/>
              <w:left w:val="nil"/>
              <w:bottom w:val="nil"/>
              <w:right w:val="nil"/>
            </w:tcBorders>
            <w:tcMar>
              <w:top w:w="114" w:type="dxa"/>
              <w:left w:w="28" w:type="dxa"/>
              <w:bottom w:w="114" w:type="dxa"/>
              <w:right w:w="28" w:type="dxa"/>
            </w:tcMar>
          </w:tcPr>
          <w:p w:rsidR="007C46BC" w:rsidRPr="000D05B3" w:rsidRDefault="007C46BC" w:rsidP="00A16D7C">
            <w:pPr>
              <w:widowControl w:val="0"/>
              <w:autoSpaceDE w:val="0"/>
              <w:autoSpaceDN w:val="0"/>
              <w:adjustRightInd w:val="0"/>
              <w:spacing w:after="0" w:line="240" w:lineRule="auto"/>
              <w:rPr>
                <w:rFonts w:ascii="Arial, sans-serif" w:hAnsi="Arial, sans-serif" w:cs="Arial, sans-serif"/>
                <w:sz w:val="24"/>
                <w:szCs w:val="24"/>
                <w:lang w:eastAsia="ru-RU"/>
              </w:rPr>
            </w:pPr>
          </w:p>
        </w:tc>
        <w:tc>
          <w:tcPr>
            <w:tcW w:w="2148" w:type="dxa"/>
            <w:tcBorders>
              <w:top w:val="nil"/>
              <w:left w:val="nil"/>
              <w:bottom w:val="nil"/>
              <w:right w:val="nil"/>
            </w:tcBorders>
            <w:tcMar>
              <w:top w:w="114" w:type="dxa"/>
              <w:left w:w="28" w:type="dxa"/>
              <w:bottom w:w="114" w:type="dxa"/>
              <w:right w:w="28" w:type="dxa"/>
            </w:tcMar>
          </w:tcPr>
          <w:p w:rsidR="007C46BC" w:rsidRPr="000D05B3" w:rsidRDefault="007C46BC" w:rsidP="00A16D7C">
            <w:pPr>
              <w:widowControl w:val="0"/>
              <w:autoSpaceDE w:val="0"/>
              <w:autoSpaceDN w:val="0"/>
              <w:adjustRightInd w:val="0"/>
              <w:spacing w:after="0" w:line="240" w:lineRule="auto"/>
              <w:rPr>
                <w:rFonts w:ascii="Arial, sans-serif" w:hAnsi="Arial, sans-serif" w:cs="Arial, sans-serif"/>
                <w:sz w:val="24"/>
                <w:szCs w:val="24"/>
                <w:lang w:eastAsia="ru-RU"/>
              </w:rPr>
            </w:pPr>
          </w:p>
        </w:tc>
      </w:tr>
      <w:tr w:rsidR="007C46BC" w:rsidRPr="00031CE8">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Наименование международной спортивной организации инвалидов </w:t>
            </w:r>
          </w:p>
        </w:tc>
        <w:tc>
          <w:tcPr>
            <w:tcW w:w="26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Группа III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Группа II </w:t>
            </w:r>
          </w:p>
        </w:tc>
        <w:tc>
          <w:tcPr>
            <w:tcW w:w="2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Группа I </w:t>
            </w:r>
          </w:p>
        </w:tc>
      </w:tr>
      <w:tr w:rsidR="007C46BC" w:rsidRPr="00031CE8">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CP-ISRA (Международная ассоциация спорта и рекреации лиц с церебральным параличом) </w:t>
            </w:r>
          </w:p>
        </w:tc>
        <w:tc>
          <w:tcPr>
            <w:tcW w:w="26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CP7, CP8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CP5, CP6 </w:t>
            </w:r>
          </w:p>
        </w:tc>
        <w:tc>
          <w:tcPr>
            <w:tcW w:w="2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CP1, CP2, CP3, CP4 </w:t>
            </w:r>
          </w:p>
        </w:tc>
      </w:tr>
      <w:tr w:rsidR="007C46BC" w:rsidRPr="00031CE8">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IWAS (Международная спортивная ассоциация колясочников и ампутантов), объединившая две международные организации: ISMGF и ISOD </w:t>
            </w:r>
          </w:p>
        </w:tc>
        <w:tc>
          <w:tcPr>
            <w:tcW w:w="26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A3, A4, A8, A9, 57, 58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A6, A7, 55, 56 </w:t>
            </w:r>
          </w:p>
        </w:tc>
        <w:tc>
          <w:tcPr>
            <w:tcW w:w="2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A1, A2, A5, 51, 52, 53, 54 </w:t>
            </w:r>
          </w:p>
        </w:tc>
      </w:tr>
      <w:tr w:rsidR="007C46BC" w:rsidRPr="00031CE8">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IBSA (международная ассоциация спорта слепых) </w:t>
            </w:r>
          </w:p>
        </w:tc>
        <w:tc>
          <w:tcPr>
            <w:tcW w:w="26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w:t>
            </w:r>
          </w:p>
        </w:tc>
        <w:tc>
          <w:tcPr>
            <w:tcW w:w="2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w:t>
            </w:r>
          </w:p>
        </w:tc>
      </w:tr>
      <w:tr w:rsidR="007C46BC" w:rsidRPr="00031CE8">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CISS (Международный спортивный комитет глухих) </w:t>
            </w:r>
          </w:p>
        </w:tc>
        <w:tc>
          <w:tcPr>
            <w:tcW w:w="26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Слабослышащие, полная потеря слуха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INAS-FID (Международная спортивная ассоциация лиц с нарушением интеллекта) </w:t>
            </w:r>
          </w:p>
        </w:tc>
        <w:tc>
          <w:tcPr>
            <w:tcW w:w="26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w:t>
            </w: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2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33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SOI (Международная специальная олимпиада для умственно отсталых лиц) </w:t>
            </w:r>
          </w:p>
        </w:tc>
        <w:tc>
          <w:tcPr>
            <w:tcW w:w="26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30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w:t>
            </w:r>
          </w:p>
        </w:tc>
        <w:tc>
          <w:tcPr>
            <w:tcW w:w="214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bl>
    <w:p w:rsidR="007C46BC" w:rsidRPr="000D05B3" w:rsidRDefault="007C46BC" w:rsidP="00A16D7C">
      <w:pPr>
        <w:widowControl w:val="0"/>
        <w:autoSpaceDE w:val="0"/>
        <w:autoSpaceDN w:val="0"/>
        <w:adjustRightInd w:val="0"/>
        <w:spacing w:after="0" w:line="240" w:lineRule="auto"/>
        <w:jc w:val="right"/>
        <w:rPr>
          <w:rFonts w:ascii="Times New Roman" w:hAnsi="Times New Roman" w:cs="Times New Roman"/>
          <w:sz w:val="28"/>
          <w:szCs w:val="28"/>
          <w:lang w:eastAsia="ru-RU"/>
        </w:rPr>
      </w:pPr>
      <w:r w:rsidRPr="000D05B3">
        <w:rPr>
          <w:rFonts w:ascii="Times New Roman" w:hAnsi="Times New Roman" w:cs="Times New Roman"/>
          <w:sz w:val="28"/>
          <w:szCs w:val="28"/>
          <w:lang w:eastAsia="ru-RU"/>
        </w:rPr>
        <w:t>Таблица 1</w:t>
      </w:r>
      <w:r>
        <w:rPr>
          <w:rFonts w:ascii="Times New Roman" w:hAnsi="Times New Roman" w:cs="Times New Roman"/>
          <w:sz w:val="28"/>
          <w:szCs w:val="28"/>
          <w:lang w:eastAsia="ru-RU"/>
        </w:rPr>
        <w:t>4</w:t>
      </w:r>
      <w:r w:rsidRPr="000D05B3">
        <w:rPr>
          <w:rFonts w:ascii="Times New Roman" w:hAnsi="Times New Roman" w:cs="Times New Roman"/>
          <w:sz w:val="28"/>
          <w:szCs w:val="28"/>
          <w:lang w:eastAsia="ru-RU"/>
        </w:rPr>
        <w:t xml:space="preserve"> </w:t>
      </w:r>
    </w:p>
    <w:p w:rsidR="007C46BC" w:rsidRPr="000D05B3"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0D05B3">
        <w:rPr>
          <w:rFonts w:ascii="Times New Roman" w:hAnsi="Times New Roman" w:cs="Times New Roman"/>
          <w:sz w:val="28"/>
          <w:szCs w:val="28"/>
          <w:lang w:eastAsia="ru-RU"/>
        </w:rPr>
        <w:t>Распределение спортсменов на группы</w:t>
      </w:r>
    </w:p>
    <w:p w:rsidR="007C46BC" w:rsidRPr="000D05B3" w:rsidRDefault="007C46BC" w:rsidP="00A16D7C">
      <w:pPr>
        <w:widowControl w:val="0"/>
        <w:autoSpaceDE w:val="0"/>
        <w:autoSpaceDN w:val="0"/>
        <w:adjustRightInd w:val="0"/>
        <w:spacing w:after="0" w:line="240" w:lineRule="auto"/>
        <w:jc w:val="center"/>
        <w:rPr>
          <w:rFonts w:ascii="Times New Roman" w:hAnsi="Times New Roman" w:cs="Times New Roman"/>
          <w:sz w:val="28"/>
          <w:szCs w:val="28"/>
          <w:lang w:eastAsia="ru-RU"/>
        </w:rPr>
      </w:pPr>
      <w:r w:rsidRPr="000D05B3">
        <w:rPr>
          <w:rFonts w:ascii="Times New Roman" w:hAnsi="Times New Roman" w:cs="Times New Roman"/>
          <w:sz w:val="28"/>
          <w:szCs w:val="28"/>
          <w:lang w:eastAsia="ru-RU"/>
        </w:rPr>
        <w:t xml:space="preserve">в соответствии с функционально-медицинскими классами </w:t>
      </w:r>
    </w:p>
    <w:tbl>
      <w:tblPr>
        <w:tblW w:w="0" w:type="auto"/>
        <w:tblInd w:w="2" w:type="dxa"/>
        <w:tblLayout w:type="fixed"/>
        <w:tblCellMar>
          <w:left w:w="90" w:type="dxa"/>
          <w:right w:w="90" w:type="dxa"/>
        </w:tblCellMar>
        <w:tblLook w:val="0000"/>
      </w:tblPr>
      <w:tblGrid>
        <w:gridCol w:w="570"/>
        <w:gridCol w:w="2265"/>
        <w:gridCol w:w="3402"/>
        <w:gridCol w:w="1985"/>
        <w:gridCol w:w="1276"/>
      </w:tblGrid>
      <w:tr w:rsidR="007C46BC" w:rsidRPr="00031CE8">
        <w:tc>
          <w:tcPr>
            <w:tcW w:w="570" w:type="dxa"/>
            <w:tcBorders>
              <w:top w:val="nil"/>
              <w:left w:val="nil"/>
              <w:bottom w:val="nil"/>
              <w:right w:val="nil"/>
            </w:tcBorders>
            <w:tcMar>
              <w:top w:w="114" w:type="dxa"/>
              <w:left w:w="28" w:type="dxa"/>
              <w:bottom w:w="114" w:type="dxa"/>
              <w:right w:w="28" w:type="dxa"/>
            </w:tcMar>
          </w:tcPr>
          <w:p w:rsidR="007C46BC" w:rsidRPr="000D05B3" w:rsidRDefault="007C46BC" w:rsidP="00A16D7C">
            <w:pPr>
              <w:widowControl w:val="0"/>
              <w:autoSpaceDE w:val="0"/>
              <w:autoSpaceDN w:val="0"/>
              <w:adjustRightInd w:val="0"/>
              <w:spacing w:after="0" w:line="240" w:lineRule="auto"/>
              <w:rPr>
                <w:rFonts w:ascii="Arial, sans-serif" w:hAnsi="Arial, sans-serif" w:cs="Arial, sans-serif"/>
                <w:sz w:val="24"/>
                <w:szCs w:val="24"/>
                <w:lang w:eastAsia="ru-RU"/>
              </w:rPr>
            </w:pPr>
          </w:p>
        </w:tc>
        <w:tc>
          <w:tcPr>
            <w:tcW w:w="2265" w:type="dxa"/>
            <w:tcBorders>
              <w:top w:val="nil"/>
              <w:left w:val="nil"/>
              <w:bottom w:val="nil"/>
              <w:right w:val="nil"/>
            </w:tcBorders>
            <w:tcMar>
              <w:top w:w="114" w:type="dxa"/>
              <w:left w:w="28" w:type="dxa"/>
              <w:bottom w:w="114" w:type="dxa"/>
              <w:right w:w="28" w:type="dxa"/>
            </w:tcMar>
          </w:tcPr>
          <w:p w:rsidR="007C46BC" w:rsidRPr="000D05B3" w:rsidRDefault="007C46BC" w:rsidP="00A16D7C">
            <w:pPr>
              <w:widowControl w:val="0"/>
              <w:autoSpaceDE w:val="0"/>
              <w:autoSpaceDN w:val="0"/>
              <w:adjustRightInd w:val="0"/>
              <w:spacing w:after="0" w:line="240" w:lineRule="auto"/>
              <w:rPr>
                <w:rFonts w:ascii="Arial, sans-serif" w:hAnsi="Arial, sans-serif" w:cs="Arial, sans-serif"/>
                <w:sz w:val="24"/>
                <w:szCs w:val="24"/>
                <w:lang w:eastAsia="ru-RU"/>
              </w:rPr>
            </w:pPr>
          </w:p>
        </w:tc>
        <w:tc>
          <w:tcPr>
            <w:tcW w:w="3402" w:type="dxa"/>
            <w:tcBorders>
              <w:top w:val="nil"/>
              <w:left w:val="nil"/>
              <w:bottom w:val="nil"/>
              <w:right w:val="nil"/>
            </w:tcBorders>
            <w:tcMar>
              <w:top w:w="114" w:type="dxa"/>
              <w:left w:w="28" w:type="dxa"/>
              <w:bottom w:w="114" w:type="dxa"/>
              <w:right w:w="28" w:type="dxa"/>
            </w:tcMar>
          </w:tcPr>
          <w:p w:rsidR="007C46BC" w:rsidRPr="000D05B3" w:rsidRDefault="007C46BC" w:rsidP="00A16D7C">
            <w:pPr>
              <w:widowControl w:val="0"/>
              <w:autoSpaceDE w:val="0"/>
              <w:autoSpaceDN w:val="0"/>
              <w:adjustRightInd w:val="0"/>
              <w:spacing w:after="0" w:line="240" w:lineRule="auto"/>
              <w:rPr>
                <w:rFonts w:ascii="Arial, sans-serif" w:hAnsi="Arial, sans-serif" w:cs="Arial, sans-serif"/>
                <w:sz w:val="24"/>
                <w:szCs w:val="24"/>
                <w:lang w:eastAsia="ru-RU"/>
              </w:rPr>
            </w:pPr>
          </w:p>
        </w:tc>
        <w:tc>
          <w:tcPr>
            <w:tcW w:w="1985" w:type="dxa"/>
            <w:tcBorders>
              <w:top w:val="nil"/>
              <w:left w:val="nil"/>
              <w:bottom w:val="nil"/>
              <w:right w:val="nil"/>
            </w:tcBorders>
            <w:tcMar>
              <w:top w:w="114" w:type="dxa"/>
              <w:left w:w="28" w:type="dxa"/>
              <w:bottom w:w="114" w:type="dxa"/>
              <w:right w:w="28" w:type="dxa"/>
            </w:tcMar>
          </w:tcPr>
          <w:p w:rsidR="007C46BC" w:rsidRPr="000D05B3" w:rsidRDefault="007C46BC" w:rsidP="00A16D7C">
            <w:pPr>
              <w:widowControl w:val="0"/>
              <w:autoSpaceDE w:val="0"/>
              <w:autoSpaceDN w:val="0"/>
              <w:adjustRightInd w:val="0"/>
              <w:spacing w:after="0" w:line="240" w:lineRule="auto"/>
              <w:rPr>
                <w:rFonts w:ascii="Arial, sans-serif" w:hAnsi="Arial, sans-serif" w:cs="Arial, sans-serif"/>
                <w:sz w:val="24"/>
                <w:szCs w:val="24"/>
                <w:lang w:eastAsia="ru-RU"/>
              </w:rPr>
            </w:pPr>
          </w:p>
        </w:tc>
        <w:tc>
          <w:tcPr>
            <w:tcW w:w="1276" w:type="dxa"/>
            <w:tcBorders>
              <w:top w:val="nil"/>
              <w:left w:val="nil"/>
              <w:bottom w:val="nil"/>
              <w:right w:val="nil"/>
            </w:tcBorders>
            <w:tcMar>
              <w:top w:w="114" w:type="dxa"/>
              <w:left w:w="28" w:type="dxa"/>
              <w:bottom w:w="114" w:type="dxa"/>
              <w:right w:w="28" w:type="dxa"/>
            </w:tcMar>
          </w:tcPr>
          <w:p w:rsidR="007C46BC" w:rsidRPr="000D05B3" w:rsidRDefault="007C46BC" w:rsidP="00A16D7C">
            <w:pPr>
              <w:widowControl w:val="0"/>
              <w:autoSpaceDE w:val="0"/>
              <w:autoSpaceDN w:val="0"/>
              <w:adjustRightInd w:val="0"/>
              <w:spacing w:after="0" w:line="240" w:lineRule="auto"/>
              <w:rPr>
                <w:rFonts w:ascii="Arial, sans-serif" w:hAnsi="Arial, sans-serif" w:cs="Arial, sans-serif"/>
                <w:sz w:val="24"/>
                <w:szCs w:val="24"/>
                <w:lang w:eastAsia="ru-RU"/>
              </w:rPr>
            </w:pP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п/п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Наименование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Группа III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Группа II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center"/>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Группа I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Армспорт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B3, A2, A3, A4, A5, A6, A7, A8, A9, CP7, CP8,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A1, III, IV, V, CP5, CP6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w:t>
            </w: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Бадминтон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A2, A3, A4, A5, A6, A7, A8, A9,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A1, III, IV, V,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I, II, CP1, CP2, CP3, CP4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Баскетбол, в т.ч. на колясках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4,5 балла, 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3,0; 3,5; 4,0 балла,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1,0; 1,5; 2,0; 2,5 балла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Биатлон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LW2, LW3, LW4, LW6, LW8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LW5/7, LW9, LW12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LW10; LW10,5; LW11; LW11,5 </w:t>
            </w: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5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Бильярд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A2, A3, A4, A5, A6, A7, A8, A9,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A1, III, IV, V,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I, II, CP1, CP2, CP3, CP4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6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Борьба вольная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7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Борьба греко-римская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8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Боулинг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B3, A2, A3, A4, A5, A6, A7, A8, A9,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A1, III, IV, V,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B1, I, II, CP1, CP2, CP3, CP4 </w:t>
            </w: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9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Бочче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A2, A3, A4, A5, A6, A7, A8, A9,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A1, III, IV, V, CP3, CP4,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BC1, BC2, BC3, BC4 I, II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10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Велоспорт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LC1, LC2, LC3, LC4, CP дивизион 4, 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дивизион 2, CP дивизион 3, HC дивизион C,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CP дивизион 1, HC дивизион A, </w:t>
            </w:r>
            <w:r w:rsidRPr="0093152D">
              <w:rPr>
                <w:rFonts w:ascii="Times New Roman" w:hAnsi="Times New Roman" w:cs="Times New Roman"/>
                <w:sz w:val="18"/>
                <w:szCs w:val="18"/>
                <w:lang w:eastAsia="ru-RU"/>
              </w:rPr>
              <w:lastRenderedPageBreak/>
              <w:t xml:space="preserve">HC дивизион B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lastRenderedPageBreak/>
              <w:t xml:space="preserve">11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Водное поло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Волейбол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A, B, C, 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13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Волейбол - пляжный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14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Волейбол сидя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Спортсмены с ампутациями и прочими поражениями опорно-двигательного аппарата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15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Гандбол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16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Гимнастика спортивная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17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Гимнастика художественная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18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Гиревой спорт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B3, A2, A3, A4, A5, A6, A7, A8, A9,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A1, III, IV, V,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B1, I, II, CP1, CP2, CP3, CP4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19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Голбол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20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Горные лыжи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LW2, LW3/1, LW3/2, LW4, LW6/8, LW9/1, LW9/2, 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LW1, LW5/7, LW12/2,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LW10, LW11, LW12/1 </w:t>
            </w: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Городки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B3, A2, A3, A4, A5, A6, A7, A8, A9,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A1, III, IV, V,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B1, I, II, CP1, CP2, CP3, CP4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Гребля академическая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LTA (за исключением спортсменов классов B1, B2)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TA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A </w:t>
            </w: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23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Дартс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A2, A3, A4, A5, A6, A7, A8, A9,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A1, III, IV, V,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I, II, CP1, CP2, CP3, CP4, 51, 52, 53, 54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24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Дзюдо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25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Карате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26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Керлинг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A2, A3, A4, A6, A7, A8, A9, CP7, CP8, 57, 58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A1, III, IV, V, CP5, CP6, 55, 56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I, II, CP1, CP2, CP3, CP4, 51, 52, 53, 54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27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Конный спорт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уровень IV, уровень III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уровень II,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уровень I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28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Легкая атлетика Трек Метания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T40, T44, T46, T37, T38, T13, слабослышащие, глухие F40, F44, F46, F37, F38, F13,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T42, T43, T45, T35, T36, T12, T20, F42, F43, F45, F35, F36, F12, F20,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T51, T52, T53, T54, T32, T33, T34, T11, F51, F52, F53, F54, F55, F56, F57, F58, F32, F33, F34, F11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29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Лыжные гонки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LW2, LW3, LW4, LW6, LW8, 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LW5/7, LW9, LW12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LW10; LW10,5; LW11; LW11,5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30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Парусный спорт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классы 5, 6, 7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класс 4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классы 1, 2, 3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Пауэрлифтинг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A3, A4, CP7, CP8, спортсмены с ПОДА, относящиеся к категории "прочие", 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A2, III, IV, V, 55, 56,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53, 54, CP3, CP4 </w:t>
            </w: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Плавание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S13, SB13, SM13, S14, SB14, SM14, S8, S9, </w:t>
            </w:r>
            <w:r w:rsidRPr="0093152D">
              <w:rPr>
                <w:rFonts w:ascii="Times New Roman" w:hAnsi="Times New Roman" w:cs="Times New Roman"/>
                <w:sz w:val="18"/>
                <w:szCs w:val="18"/>
                <w:lang w:val="en-US" w:eastAsia="ru-RU"/>
              </w:rPr>
              <w:lastRenderedPageBreak/>
              <w:t xml:space="preserve">S10, SB8, SB9,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lastRenderedPageBreak/>
              <w:t xml:space="preserve">S12, SB12, SM12, S5, S6, </w:t>
            </w:r>
            <w:r w:rsidRPr="0093152D">
              <w:rPr>
                <w:rFonts w:ascii="Times New Roman" w:hAnsi="Times New Roman" w:cs="Times New Roman"/>
                <w:sz w:val="18"/>
                <w:szCs w:val="18"/>
                <w:lang w:val="en-US" w:eastAsia="ru-RU"/>
              </w:rPr>
              <w:lastRenderedPageBreak/>
              <w:t xml:space="preserve">S7, SB5, SB6, SB7,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lastRenderedPageBreak/>
              <w:t xml:space="preserve">S11, SB11, </w:t>
            </w:r>
            <w:r w:rsidRPr="0093152D">
              <w:rPr>
                <w:rFonts w:ascii="Times New Roman" w:hAnsi="Times New Roman" w:cs="Times New Roman"/>
                <w:sz w:val="18"/>
                <w:szCs w:val="18"/>
                <w:lang w:val="en-US" w:eastAsia="ru-RU"/>
              </w:rPr>
              <w:lastRenderedPageBreak/>
              <w:t xml:space="preserve">SM11, S1, S2, S3, S4, SB1, SB2, SB3, SB4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lastRenderedPageBreak/>
              <w:t xml:space="preserve">33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Регби на колясках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2,5; 3,0; 3,5 балла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0,5; 1,0; 1,5; 2,0 балла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34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Сноуборд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35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Спортивное ориентирование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B3, A2, A3, A4, A5, A6, A7, A8, A9,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A1, III, IV, V,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B1, I, II, CP1, CP2, CP3, CP4 </w:t>
            </w: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36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Спортивный туризм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B3, A2, A3, A4, A5, A6, A7, A8, A9,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A1, III, IV, V,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B1, I, II, CP1, CP2, CP3, CP4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37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Стрельба из лука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ARST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ARW2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ARW1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38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Стрельба пулевая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A4, CP8, 57, 58, SH1,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A3, 55, 56, SH2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A1, A2, 53, 54, SH3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39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Танцы на колясках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LWD2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LWD1 </w:t>
            </w: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40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Теннис настольный, в т.ч. на колясках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TT9, TT10, TT11 (INAS-FID),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TT6, TT7, TT8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TT1, TT2, TT3, TT4, TT5 </w:t>
            </w: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Теннис, в т.ч. на колясках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A2, A3, A4, A5, A6, A7, A8, A9,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A1, III, IV, V,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eastAsia="ru-RU"/>
              </w:rPr>
              <w:t>Игроки</w:t>
            </w:r>
            <w:r w:rsidRPr="0093152D">
              <w:rPr>
                <w:rFonts w:ascii="Times New Roman" w:hAnsi="Times New Roman" w:cs="Times New Roman"/>
                <w:sz w:val="18"/>
                <w:szCs w:val="18"/>
                <w:lang w:val="en-US" w:eastAsia="ru-RU"/>
              </w:rPr>
              <w:t xml:space="preserve"> "Quad", I, II, CP1, CP2, CP3, CP4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Торбол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43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Тхеквондо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44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Фехтование на колясках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A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C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45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Футбол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46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Футбол 5x5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B1 </w:t>
            </w: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47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Футбол 7x7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CP7, CP8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CP5, CP6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48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Футбол ампутантов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A2, A4, A6, A8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031CE8">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49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Футзал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B3, INAS-FID, слабослышащие, глухие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B2,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50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Шахматы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B3, A2, A3, A4, A5, A6, A7, A8, A9, 57, 58,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A1, III, IV, V, 55, 56,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B1, I, II, 51, 52, 53, 54, CP1, CP2, CP3, CP4 </w:t>
            </w:r>
          </w:p>
        </w:tc>
      </w:tr>
      <w:tr w:rsidR="007C46BC" w:rsidRPr="00AA048C">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51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eastAsia="ru-RU"/>
              </w:rPr>
            </w:pPr>
            <w:r w:rsidRPr="0093152D">
              <w:rPr>
                <w:rFonts w:ascii="Times New Roman" w:hAnsi="Times New Roman" w:cs="Times New Roman"/>
                <w:sz w:val="18"/>
                <w:szCs w:val="18"/>
                <w:lang w:eastAsia="ru-RU"/>
              </w:rPr>
              <w:t xml:space="preserve">Шашки </w:t>
            </w:r>
          </w:p>
        </w:tc>
        <w:tc>
          <w:tcPr>
            <w:tcW w:w="340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B3, A2, A3, A4, A5, A6, A7, A8, A9, 57, 58, CP7, CP8, INAS-FID, </w:t>
            </w:r>
            <w:r w:rsidRPr="0093152D">
              <w:rPr>
                <w:rFonts w:ascii="Times New Roman" w:hAnsi="Times New Roman" w:cs="Times New Roman"/>
                <w:sz w:val="18"/>
                <w:szCs w:val="18"/>
                <w:lang w:eastAsia="ru-RU"/>
              </w:rPr>
              <w:t>слабослышащие</w:t>
            </w:r>
            <w:r w:rsidRPr="0093152D">
              <w:rPr>
                <w:rFonts w:ascii="Times New Roman" w:hAnsi="Times New Roman" w:cs="Times New Roman"/>
                <w:sz w:val="18"/>
                <w:szCs w:val="18"/>
                <w:lang w:val="en-US" w:eastAsia="ru-RU"/>
              </w:rPr>
              <w:t xml:space="preserve">, </w:t>
            </w:r>
            <w:r w:rsidRPr="0093152D">
              <w:rPr>
                <w:rFonts w:ascii="Times New Roman" w:hAnsi="Times New Roman" w:cs="Times New Roman"/>
                <w:sz w:val="18"/>
                <w:szCs w:val="18"/>
                <w:lang w:eastAsia="ru-RU"/>
              </w:rPr>
              <w:t>глухие</w:t>
            </w:r>
            <w:r w:rsidRPr="0093152D">
              <w:rPr>
                <w:rFonts w:ascii="Times New Roman" w:hAnsi="Times New Roman" w:cs="Times New Roman"/>
                <w:sz w:val="18"/>
                <w:szCs w:val="18"/>
                <w:lang w:val="en-US" w:eastAsia="ru-RU"/>
              </w:rPr>
              <w:t xml:space="preserve"> </w:t>
            </w:r>
          </w:p>
        </w:tc>
        <w:tc>
          <w:tcPr>
            <w:tcW w:w="19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B2, A1, III, IV, V, 55, 56, CP5, CP6, SOI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C46BC" w:rsidRPr="0093152D" w:rsidRDefault="007C46BC" w:rsidP="00A16D7C">
            <w:pPr>
              <w:widowControl w:val="0"/>
              <w:autoSpaceDE w:val="0"/>
              <w:autoSpaceDN w:val="0"/>
              <w:adjustRightInd w:val="0"/>
              <w:spacing w:after="0" w:line="240" w:lineRule="auto"/>
              <w:jc w:val="both"/>
              <w:rPr>
                <w:rFonts w:ascii="Times New Roman" w:hAnsi="Times New Roman" w:cs="Times New Roman"/>
                <w:sz w:val="18"/>
                <w:szCs w:val="18"/>
                <w:lang w:val="en-US" w:eastAsia="ru-RU"/>
              </w:rPr>
            </w:pPr>
            <w:r w:rsidRPr="0093152D">
              <w:rPr>
                <w:rFonts w:ascii="Times New Roman" w:hAnsi="Times New Roman" w:cs="Times New Roman"/>
                <w:sz w:val="18"/>
                <w:szCs w:val="18"/>
                <w:lang w:val="en-US" w:eastAsia="ru-RU"/>
              </w:rPr>
              <w:t xml:space="preserve">B1, I, II, 51, 52, 53, 54, CP1, CP2, CP3, CP4 </w:t>
            </w:r>
          </w:p>
        </w:tc>
      </w:tr>
    </w:tbl>
    <w:p w:rsidR="007C46BC" w:rsidRPr="00A16D7C" w:rsidRDefault="007C46BC" w:rsidP="00A16D7C">
      <w:pPr>
        <w:widowControl w:val="0"/>
        <w:autoSpaceDE w:val="0"/>
        <w:autoSpaceDN w:val="0"/>
        <w:adjustRightInd w:val="0"/>
        <w:spacing w:after="0" w:line="240" w:lineRule="auto"/>
        <w:jc w:val="center"/>
      </w:pPr>
      <w:r>
        <w:t>___________________________________</w:t>
      </w:r>
    </w:p>
    <w:sectPr w:rsidR="007C46BC" w:rsidRPr="00A16D7C" w:rsidSect="00A16D7C">
      <w:pgSz w:w="11906" w:h="16838"/>
      <w:pgMar w:top="567" w:right="707" w:bottom="56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DBC" w:rsidRDefault="00416DBC">
      <w:pPr>
        <w:spacing w:after="0" w:line="240" w:lineRule="auto"/>
      </w:pPr>
      <w:r>
        <w:separator/>
      </w:r>
    </w:p>
  </w:endnote>
  <w:endnote w:type="continuationSeparator" w:id="1">
    <w:p w:rsidR="00416DBC" w:rsidRDefault="00416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DBC" w:rsidRDefault="00416DBC">
      <w:pPr>
        <w:spacing w:after="0" w:line="240" w:lineRule="auto"/>
      </w:pPr>
      <w:r>
        <w:separator/>
      </w:r>
    </w:p>
  </w:footnote>
  <w:footnote w:type="continuationSeparator" w:id="1">
    <w:p w:rsidR="00416DBC" w:rsidRDefault="00416D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6BC" w:rsidRDefault="00044358" w:rsidP="00DE18F7">
    <w:pPr>
      <w:pStyle w:val="a7"/>
      <w:framePr w:wrap="auto" w:vAnchor="text" w:hAnchor="margin" w:xAlign="right" w:y="1"/>
      <w:rPr>
        <w:rStyle w:val="a9"/>
      </w:rPr>
    </w:pPr>
    <w:r>
      <w:rPr>
        <w:rStyle w:val="a9"/>
      </w:rPr>
      <w:fldChar w:fldCharType="begin"/>
    </w:r>
    <w:r w:rsidR="007C46BC">
      <w:rPr>
        <w:rStyle w:val="a9"/>
      </w:rPr>
      <w:instrText xml:space="preserve">PAGE  </w:instrText>
    </w:r>
    <w:r>
      <w:rPr>
        <w:rStyle w:val="a9"/>
      </w:rPr>
      <w:fldChar w:fldCharType="separate"/>
    </w:r>
    <w:r w:rsidR="00AA048C">
      <w:rPr>
        <w:rStyle w:val="a9"/>
        <w:noProof/>
      </w:rPr>
      <w:t>2</w:t>
    </w:r>
    <w:r>
      <w:rPr>
        <w:rStyle w:val="a9"/>
      </w:rPr>
      <w:fldChar w:fldCharType="end"/>
    </w:r>
  </w:p>
  <w:p w:rsidR="007C46BC" w:rsidRDefault="007C46BC" w:rsidP="00DE18F7">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E5C07"/>
    <w:multiLevelType w:val="hybridMultilevel"/>
    <w:tmpl w:val="6C465974"/>
    <w:lvl w:ilvl="0" w:tplc="4BFC8088">
      <w:start w:val="1"/>
      <w:numFmt w:val="decimal"/>
      <w:lvlText w:val="%1."/>
      <w:lvlJc w:val="left"/>
      <w:pPr>
        <w:ind w:left="1020" w:hanging="360"/>
      </w:pPr>
      <w:rPr>
        <w:rFonts w:ascii="Times New Roman" w:hAnsi="Times New Roman" w:cs="Times New Roman" w:hint="default"/>
        <w:color w:val="auto"/>
        <w:sz w:val="28"/>
        <w:szCs w:val="28"/>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9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B1A"/>
    <w:rsid w:val="000000E0"/>
    <w:rsid w:val="00000401"/>
    <w:rsid w:val="0000052B"/>
    <w:rsid w:val="0000103B"/>
    <w:rsid w:val="00001269"/>
    <w:rsid w:val="00001A73"/>
    <w:rsid w:val="00002166"/>
    <w:rsid w:val="00002C0E"/>
    <w:rsid w:val="00002C2E"/>
    <w:rsid w:val="00002D23"/>
    <w:rsid w:val="0000338E"/>
    <w:rsid w:val="000037FB"/>
    <w:rsid w:val="00003C2E"/>
    <w:rsid w:val="00003DF6"/>
    <w:rsid w:val="000043B4"/>
    <w:rsid w:val="0000457C"/>
    <w:rsid w:val="00004878"/>
    <w:rsid w:val="00004C46"/>
    <w:rsid w:val="00005726"/>
    <w:rsid w:val="00005826"/>
    <w:rsid w:val="00005998"/>
    <w:rsid w:val="0000617C"/>
    <w:rsid w:val="00006A96"/>
    <w:rsid w:val="00006B9B"/>
    <w:rsid w:val="00007091"/>
    <w:rsid w:val="00007241"/>
    <w:rsid w:val="00007793"/>
    <w:rsid w:val="00007A6C"/>
    <w:rsid w:val="00010DDF"/>
    <w:rsid w:val="00010DE0"/>
    <w:rsid w:val="0001113B"/>
    <w:rsid w:val="0001168F"/>
    <w:rsid w:val="00011FD8"/>
    <w:rsid w:val="00012C23"/>
    <w:rsid w:val="00013675"/>
    <w:rsid w:val="0001370B"/>
    <w:rsid w:val="0001689B"/>
    <w:rsid w:val="0001691A"/>
    <w:rsid w:val="00017C03"/>
    <w:rsid w:val="0002040C"/>
    <w:rsid w:val="00020649"/>
    <w:rsid w:val="000206E1"/>
    <w:rsid w:val="00020EF3"/>
    <w:rsid w:val="0002166C"/>
    <w:rsid w:val="0002198B"/>
    <w:rsid w:val="000220F6"/>
    <w:rsid w:val="00022C50"/>
    <w:rsid w:val="0002443C"/>
    <w:rsid w:val="000246E9"/>
    <w:rsid w:val="00024BF0"/>
    <w:rsid w:val="00024EF2"/>
    <w:rsid w:val="00025213"/>
    <w:rsid w:val="000255CC"/>
    <w:rsid w:val="000268CB"/>
    <w:rsid w:val="000269C7"/>
    <w:rsid w:val="00026D77"/>
    <w:rsid w:val="000302F2"/>
    <w:rsid w:val="000312A6"/>
    <w:rsid w:val="00031717"/>
    <w:rsid w:val="00031C12"/>
    <w:rsid w:val="00031CA2"/>
    <w:rsid w:val="00031CE8"/>
    <w:rsid w:val="00031FFB"/>
    <w:rsid w:val="00032538"/>
    <w:rsid w:val="00032ABC"/>
    <w:rsid w:val="0003305F"/>
    <w:rsid w:val="00034BE9"/>
    <w:rsid w:val="00034BFC"/>
    <w:rsid w:val="00034F10"/>
    <w:rsid w:val="00035268"/>
    <w:rsid w:val="000353AC"/>
    <w:rsid w:val="00035E74"/>
    <w:rsid w:val="000361FE"/>
    <w:rsid w:val="000362AE"/>
    <w:rsid w:val="00036309"/>
    <w:rsid w:val="00040050"/>
    <w:rsid w:val="00040132"/>
    <w:rsid w:val="000401AC"/>
    <w:rsid w:val="00042505"/>
    <w:rsid w:val="0004257D"/>
    <w:rsid w:val="000427D4"/>
    <w:rsid w:val="00042980"/>
    <w:rsid w:val="00043062"/>
    <w:rsid w:val="00043245"/>
    <w:rsid w:val="00043851"/>
    <w:rsid w:val="00043E9D"/>
    <w:rsid w:val="00044121"/>
    <w:rsid w:val="00044358"/>
    <w:rsid w:val="00045A3C"/>
    <w:rsid w:val="00045B82"/>
    <w:rsid w:val="000468A8"/>
    <w:rsid w:val="00046C1F"/>
    <w:rsid w:val="000472C1"/>
    <w:rsid w:val="00047884"/>
    <w:rsid w:val="00047973"/>
    <w:rsid w:val="00050900"/>
    <w:rsid w:val="00050998"/>
    <w:rsid w:val="000513FE"/>
    <w:rsid w:val="00052181"/>
    <w:rsid w:val="00052712"/>
    <w:rsid w:val="00052BB7"/>
    <w:rsid w:val="00052FC3"/>
    <w:rsid w:val="0005395F"/>
    <w:rsid w:val="00053C26"/>
    <w:rsid w:val="000544A1"/>
    <w:rsid w:val="0005465E"/>
    <w:rsid w:val="00054C40"/>
    <w:rsid w:val="00054EFA"/>
    <w:rsid w:val="000559F4"/>
    <w:rsid w:val="000570DF"/>
    <w:rsid w:val="000571F2"/>
    <w:rsid w:val="00057B92"/>
    <w:rsid w:val="00060A0B"/>
    <w:rsid w:val="00060FEA"/>
    <w:rsid w:val="00063174"/>
    <w:rsid w:val="00063545"/>
    <w:rsid w:val="000635FE"/>
    <w:rsid w:val="00063827"/>
    <w:rsid w:val="00063869"/>
    <w:rsid w:val="00063A87"/>
    <w:rsid w:val="00063F89"/>
    <w:rsid w:val="000640D7"/>
    <w:rsid w:val="00064511"/>
    <w:rsid w:val="000645AF"/>
    <w:rsid w:val="000648FB"/>
    <w:rsid w:val="00065846"/>
    <w:rsid w:val="00066400"/>
    <w:rsid w:val="000677C9"/>
    <w:rsid w:val="00070004"/>
    <w:rsid w:val="000707E0"/>
    <w:rsid w:val="000709A2"/>
    <w:rsid w:val="00070DCF"/>
    <w:rsid w:val="0007202D"/>
    <w:rsid w:val="0007215D"/>
    <w:rsid w:val="0007235F"/>
    <w:rsid w:val="00072407"/>
    <w:rsid w:val="00072C15"/>
    <w:rsid w:val="000735F4"/>
    <w:rsid w:val="00074A10"/>
    <w:rsid w:val="00074AD6"/>
    <w:rsid w:val="00074D22"/>
    <w:rsid w:val="00075149"/>
    <w:rsid w:val="00075C77"/>
    <w:rsid w:val="00076F7E"/>
    <w:rsid w:val="00076FEA"/>
    <w:rsid w:val="000770D6"/>
    <w:rsid w:val="00081571"/>
    <w:rsid w:val="00081B88"/>
    <w:rsid w:val="00081BC5"/>
    <w:rsid w:val="000821DE"/>
    <w:rsid w:val="000822C5"/>
    <w:rsid w:val="000826E2"/>
    <w:rsid w:val="00083264"/>
    <w:rsid w:val="00084CEE"/>
    <w:rsid w:val="00084FEA"/>
    <w:rsid w:val="000855B9"/>
    <w:rsid w:val="00085E08"/>
    <w:rsid w:val="000867F7"/>
    <w:rsid w:val="000869D2"/>
    <w:rsid w:val="00086DD9"/>
    <w:rsid w:val="0008711B"/>
    <w:rsid w:val="000876E2"/>
    <w:rsid w:val="00090952"/>
    <w:rsid w:val="0009137A"/>
    <w:rsid w:val="00091537"/>
    <w:rsid w:val="0009170D"/>
    <w:rsid w:val="000919C8"/>
    <w:rsid w:val="0009277E"/>
    <w:rsid w:val="00094173"/>
    <w:rsid w:val="00094DA1"/>
    <w:rsid w:val="00095543"/>
    <w:rsid w:val="000960D1"/>
    <w:rsid w:val="000961A8"/>
    <w:rsid w:val="000961AA"/>
    <w:rsid w:val="00097E8A"/>
    <w:rsid w:val="000A19F4"/>
    <w:rsid w:val="000A2A6F"/>
    <w:rsid w:val="000A310A"/>
    <w:rsid w:val="000A431F"/>
    <w:rsid w:val="000A454D"/>
    <w:rsid w:val="000A4A69"/>
    <w:rsid w:val="000A526E"/>
    <w:rsid w:val="000A5D6B"/>
    <w:rsid w:val="000A60C2"/>
    <w:rsid w:val="000A60FF"/>
    <w:rsid w:val="000A6672"/>
    <w:rsid w:val="000A6BC6"/>
    <w:rsid w:val="000A72BC"/>
    <w:rsid w:val="000B0591"/>
    <w:rsid w:val="000B0655"/>
    <w:rsid w:val="000B06AE"/>
    <w:rsid w:val="000B0F76"/>
    <w:rsid w:val="000B1203"/>
    <w:rsid w:val="000B12F6"/>
    <w:rsid w:val="000B2BD6"/>
    <w:rsid w:val="000B3274"/>
    <w:rsid w:val="000B3DEE"/>
    <w:rsid w:val="000B50A8"/>
    <w:rsid w:val="000B5266"/>
    <w:rsid w:val="000B6770"/>
    <w:rsid w:val="000C021E"/>
    <w:rsid w:val="000C0C32"/>
    <w:rsid w:val="000C10D9"/>
    <w:rsid w:val="000C2346"/>
    <w:rsid w:val="000C2B4D"/>
    <w:rsid w:val="000C32A2"/>
    <w:rsid w:val="000C39C5"/>
    <w:rsid w:val="000C3C37"/>
    <w:rsid w:val="000C3F13"/>
    <w:rsid w:val="000C453F"/>
    <w:rsid w:val="000C466F"/>
    <w:rsid w:val="000C559D"/>
    <w:rsid w:val="000C59BF"/>
    <w:rsid w:val="000C64B9"/>
    <w:rsid w:val="000C6525"/>
    <w:rsid w:val="000C6B1B"/>
    <w:rsid w:val="000C6B21"/>
    <w:rsid w:val="000C6C68"/>
    <w:rsid w:val="000C6DB3"/>
    <w:rsid w:val="000C7D1F"/>
    <w:rsid w:val="000C7D8C"/>
    <w:rsid w:val="000C7EC6"/>
    <w:rsid w:val="000D05B3"/>
    <w:rsid w:val="000D1255"/>
    <w:rsid w:val="000D14DF"/>
    <w:rsid w:val="000D175E"/>
    <w:rsid w:val="000D18D5"/>
    <w:rsid w:val="000D20B8"/>
    <w:rsid w:val="000D297B"/>
    <w:rsid w:val="000D2F54"/>
    <w:rsid w:val="000D36C9"/>
    <w:rsid w:val="000D45FA"/>
    <w:rsid w:val="000D4634"/>
    <w:rsid w:val="000D5026"/>
    <w:rsid w:val="000D698C"/>
    <w:rsid w:val="000D6ACF"/>
    <w:rsid w:val="000D6D71"/>
    <w:rsid w:val="000E02B6"/>
    <w:rsid w:val="000E08B9"/>
    <w:rsid w:val="000E0970"/>
    <w:rsid w:val="000E0B40"/>
    <w:rsid w:val="000E12C2"/>
    <w:rsid w:val="000E2439"/>
    <w:rsid w:val="000E2666"/>
    <w:rsid w:val="000E3652"/>
    <w:rsid w:val="000E5B20"/>
    <w:rsid w:val="000E69DD"/>
    <w:rsid w:val="000E702A"/>
    <w:rsid w:val="000E7970"/>
    <w:rsid w:val="000F14A6"/>
    <w:rsid w:val="000F15C5"/>
    <w:rsid w:val="000F1620"/>
    <w:rsid w:val="000F1A8D"/>
    <w:rsid w:val="000F1D61"/>
    <w:rsid w:val="000F2007"/>
    <w:rsid w:val="000F363F"/>
    <w:rsid w:val="000F4FF5"/>
    <w:rsid w:val="000F56B2"/>
    <w:rsid w:val="000F6756"/>
    <w:rsid w:val="0010126C"/>
    <w:rsid w:val="00101601"/>
    <w:rsid w:val="0010243D"/>
    <w:rsid w:val="001029AC"/>
    <w:rsid w:val="00103B0A"/>
    <w:rsid w:val="00103B61"/>
    <w:rsid w:val="00104D3F"/>
    <w:rsid w:val="00104DE4"/>
    <w:rsid w:val="0010542F"/>
    <w:rsid w:val="00105988"/>
    <w:rsid w:val="001064AC"/>
    <w:rsid w:val="001064AD"/>
    <w:rsid w:val="00106B7E"/>
    <w:rsid w:val="001072BE"/>
    <w:rsid w:val="0010789D"/>
    <w:rsid w:val="00107EBD"/>
    <w:rsid w:val="00110503"/>
    <w:rsid w:val="00110EC9"/>
    <w:rsid w:val="00110F12"/>
    <w:rsid w:val="00111268"/>
    <w:rsid w:val="00111A55"/>
    <w:rsid w:val="00111A89"/>
    <w:rsid w:val="00112067"/>
    <w:rsid w:val="00112656"/>
    <w:rsid w:val="00112841"/>
    <w:rsid w:val="001128BB"/>
    <w:rsid w:val="00113D11"/>
    <w:rsid w:val="00114187"/>
    <w:rsid w:val="001144CE"/>
    <w:rsid w:val="00114BBF"/>
    <w:rsid w:val="001153E3"/>
    <w:rsid w:val="00116392"/>
    <w:rsid w:val="00116BD4"/>
    <w:rsid w:val="00116FF7"/>
    <w:rsid w:val="0011709C"/>
    <w:rsid w:val="00117335"/>
    <w:rsid w:val="00117888"/>
    <w:rsid w:val="001203BD"/>
    <w:rsid w:val="001204E9"/>
    <w:rsid w:val="0012141C"/>
    <w:rsid w:val="0012226F"/>
    <w:rsid w:val="00122584"/>
    <w:rsid w:val="00122F34"/>
    <w:rsid w:val="00123677"/>
    <w:rsid w:val="001248E0"/>
    <w:rsid w:val="001252CE"/>
    <w:rsid w:val="001260A4"/>
    <w:rsid w:val="00126979"/>
    <w:rsid w:val="0012750D"/>
    <w:rsid w:val="00127670"/>
    <w:rsid w:val="00127726"/>
    <w:rsid w:val="00127B0B"/>
    <w:rsid w:val="001301B3"/>
    <w:rsid w:val="00131D2F"/>
    <w:rsid w:val="00131EFF"/>
    <w:rsid w:val="00132DF3"/>
    <w:rsid w:val="00133872"/>
    <w:rsid w:val="00133D20"/>
    <w:rsid w:val="00133F31"/>
    <w:rsid w:val="00134AB1"/>
    <w:rsid w:val="00135092"/>
    <w:rsid w:val="0013509B"/>
    <w:rsid w:val="00135480"/>
    <w:rsid w:val="001360D0"/>
    <w:rsid w:val="001361A0"/>
    <w:rsid w:val="00136A8D"/>
    <w:rsid w:val="00136AFB"/>
    <w:rsid w:val="0013700C"/>
    <w:rsid w:val="00140021"/>
    <w:rsid w:val="00140FF4"/>
    <w:rsid w:val="00141354"/>
    <w:rsid w:val="001420DB"/>
    <w:rsid w:val="00142356"/>
    <w:rsid w:val="00142F67"/>
    <w:rsid w:val="00142FE5"/>
    <w:rsid w:val="00143C9E"/>
    <w:rsid w:val="00143FB5"/>
    <w:rsid w:val="001442E7"/>
    <w:rsid w:val="00144EA6"/>
    <w:rsid w:val="0014522C"/>
    <w:rsid w:val="001466AE"/>
    <w:rsid w:val="00146739"/>
    <w:rsid w:val="00146EA5"/>
    <w:rsid w:val="00146F4B"/>
    <w:rsid w:val="00147C05"/>
    <w:rsid w:val="00150281"/>
    <w:rsid w:val="0015086F"/>
    <w:rsid w:val="0015090D"/>
    <w:rsid w:val="0015127C"/>
    <w:rsid w:val="00151631"/>
    <w:rsid w:val="0015198A"/>
    <w:rsid w:val="00151B18"/>
    <w:rsid w:val="0015255A"/>
    <w:rsid w:val="0015276A"/>
    <w:rsid w:val="00152B79"/>
    <w:rsid w:val="00152BD6"/>
    <w:rsid w:val="00152C0A"/>
    <w:rsid w:val="00153116"/>
    <w:rsid w:val="00154771"/>
    <w:rsid w:val="00155C95"/>
    <w:rsid w:val="001567E9"/>
    <w:rsid w:val="00156B50"/>
    <w:rsid w:val="00156F5B"/>
    <w:rsid w:val="00157175"/>
    <w:rsid w:val="001607B1"/>
    <w:rsid w:val="0016122E"/>
    <w:rsid w:val="001612A2"/>
    <w:rsid w:val="00161A0F"/>
    <w:rsid w:val="00163278"/>
    <w:rsid w:val="001638D6"/>
    <w:rsid w:val="00163C1B"/>
    <w:rsid w:val="00163EDD"/>
    <w:rsid w:val="00164347"/>
    <w:rsid w:val="0016456E"/>
    <w:rsid w:val="001649D2"/>
    <w:rsid w:val="00164D9E"/>
    <w:rsid w:val="00165669"/>
    <w:rsid w:val="00165B11"/>
    <w:rsid w:val="00165BFB"/>
    <w:rsid w:val="0016610A"/>
    <w:rsid w:val="0016708D"/>
    <w:rsid w:val="001674A9"/>
    <w:rsid w:val="0017062E"/>
    <w:rsid w:val="00170885"/>
    <w:rsid w:val="00170FC0"/>
    <w:rsid w:val="00171639"/>
    <w:rsid w:val="0017178E"/>
    <w:rsid w:val="00171F7A"/>
    <w:rsid w:val="00172B9A"/>
    <w:rsid w:val="00173402"/>
    <w:rsid w:val="0017379C"/>
    <w:rsid w:val="001740E0"/>
    <w:rsid w:val="0017413C"/>
    <w:rsid w:val="0017456E"/>
    <w:rsid w:val="00174B0C"/>
    <w:rsid w:val="001753CA"/>
    <w:rsid w:val="00175FB5"/>
    <w:rsid w:val="001760EE"/>
    <w:rsid w:val="0017683B"/>
    <w:rsid w:val="001777C9"/>
    <w:rsid w:val="00177881"/>
    <w:rsid w:val="00177B61"/>
    <w:rsid w:val="00177BF6"/>
    <w:rsid w:val="00180091"/>
    <w:rsid w:val="0018024C"/>
    <w:rsid w:val="001808E1"/>
    <w:rsid w:val="00180FE6"/>
    <w:rsid w:val="00181429"/>
    <w:rsid w:val="001814F2"/>
    <w:rsid w:val="00181DEF"/>
    <w:rsid w:val="001821F4"/>
    <w:rsid w:val="00182757"/>
    <w:rsid w:val="00182ADC"/>
    <w:rsid w:val="00182CC8"/>
    <w:rsid w:val="00182EDA"/>
    <w:rsid w:val="001832C1"/>
    <w:rsid w:val="001832FC"/>
    <w:rsid w:val="0018371F"/>
    <w:rsid w:val="00183B85"/>
    <w:rsid w:val="00183FCD"/>
    <w:rsid w:val="0018423C"/>
    <w:rsid w:val="001843F3"/>
    <w:rsid w:val="00184F6C"/>
    <w:rsid w:val="0018521D"/>
    <w:rsid w:val="00185D66"/>
    <w:rsid w:val="00186433"/>
    <w:rsid w:val="00186B1E"/>
    <w:rsid w:val="00187314"/>
    <w:rsid w:val="00190341"/>
    <w:rsid w:val="00190E6D"/>
    <w:rsid w:val="00191B89"/>
    <w:rsid w:val="00191EF0"/>
    <w:rsid w:val="001924E6"/>
    <w:rsid w:val="00193A7C"/>
    <w:rsid w:val="00193BDD"/>
    <w:rsid w:val="00194486"/>
    <w:rsid w:val="00194992"/>
    <w:rsid w:val="00196952"/>
    <w:rsid w:val="00196B2F"/>
    <w:rsid w:val="001A07F3"/>
    <w:rsid w:val="001A0D5A"/>
    <w:rsid w:val="001A1A75"/>
    <w:rsid w:val="001A1DB5"/>
    <w:rsid w:val="001A2263"/>
    <w:rsid w:val="001A2A1B"/>
    <w:rsid w:val="001A4638"/>
    <w:rsid w:val="001A53B6"/>
    <w:rsid w:val="001A6145"/>
    <w:rsid w:val="001A6419"/>
    <w:rsid w:val="001A652C"/>
    <w:rsid w:val="001A6CDA"/>
    <w:rsid w:val="001A70BD"/>
    <w:rsid w:val="001B13EE"/>
    <w:rsid w:val="001B1AFB"/>
    <w:rsid w:val="001B1C14"/>
    <w:rsid w:val="001B2B7F"/>
    <w:rsid w:val="001B3275"/>
    <w:rsid w:val="001B345B"/>
    <w:rsid w:val="001B361A"/>
    <w:rsid w:val="001B37D0"/>
    <w:rsid w:val="001B3D3B"/>
    <w:rsid w:val="001B3D96"/>
    <w:rsid w:val="001B463C"/>
    <w:rsid w:val="001B4CCC"/>
    <w:rsid w:val="001B5256"/>
    <w:rsid w:val="001B54AE"/>
    <w:rsid w:val="001B55B2"/>
    <w:rsid w:val="001B6008"/>
    <w:rsid w:val="001B6565"/>
    <w:rsid w:val="001B6593"/>
    <w:rsid w:val="001B68F1"/>
    <w:rsid w:val="001B6F03"/>
    <w:rsid w:val="001B72DC"/>
    <w:rsid w:val="001B763F"/>
    <w:rsid w:val="001B7A57"/>
    <w:rsid w:val="001B7ECA"/>
    <w:rsid w:val="001C1744"/>
    <w:rsid w:val="001C19E5"/>
    <w:rsid w:val="001C22FA"/>
    <w:rsid w:val="001C39E9"/>
    <w:rsid w:val="001C3D69"/>
    <w:rsid w:val="001C3F72"/>
    <w:rsid w:val="001C40BA"/>
    <w:rsid w:val="001C4D55"/>
    <w:rsid w:val="001C4EA6"/>
    <w:rsid w:val="001C5F53"/>
    <w:rsid w:val="001C5FBF"/>
    <w:rsid w:val="001C6CFC"/>
    <w:rsid w:val="001D0A39"/>
    <w:rsid w:val="001D0A76"/>
    <w:rsid w:val="001D0D2F"/>
    <w:rsid w:val="001D1B68"/>
    <w:rsid w:val="001D24BC"/>
    <w:rsid w:val="001D2CEA"/>
    <w:rsid w:val="001D33B4"/>
    <w:rsid w:val="001D3C1D"/>
    <w:rsid w:val="001D42F4"/>
    <w:rsid w:val="001D4F75"/>
    <w:rsid w:val="001D508C"/>
    <w:rsid w:val="001D5261"/>
    <w:rsid w:val="001D6A4E"/>
    <w:rsid w:val="001D6DCA"/>
    <w:rsid w:val="001D6FE7"/>
    <w:rsid w:val="001D7266"/>
    <w:rsid w:val="001D75B9"/>
    <w:rsid w:val="001D782C"/>
    <w:rsid w:val="001E0165"/>
    <w:rsid w:val="001E06A1"/>
    <w:rsid w:val="001E1026"/>
    <w:rsid w:val="001E2E92"/>
    <w:rsid w:val="001E32B9"/>
    <w:rsid w:val="001E3586"/>
    <w:rsid w:val="001E382F"/>
    <w:rsid w:val="001E430C"/>
    <w:rsid w:val="001E4B2A"/>
    <w:rsid w:val="001E5194"/>
    <w:rsid w:val="001E6CB1"/>
    <w:rsid w:val="001E7144"/>
    <w:rsid w:val="001E79BA"/>
    <w:rsid w:val="001F035F"/>
    <w:rsid w:val="001F1C95"/>
    <w:rsid w:val="001F31DB"/>
    <w:rsid w:val="001F3592"/>
    <w:rsid w:val="001F427B"/>
    <w:rsid w:val="001F4651"/>
    <w:rsid w:val="001F4764"/>
    <w:rsid w:val="001F4D85"/>
    <w:rsid w:val="001F4F12"/>
    <w:rsid w:val="001F6337"/>
    <w:rsid w:val="001F63C8"/>
    <w:rsid w:val="001F7070"/>
    <w:rsid w:val="00201804"/>
    <w:rsid w:val="00201D59"/>
    <w:rsid w:val="00202016"/>
    <w:rsid w:val="00202100"/>
    <w:rsid w:val="00202DA4"/>
    <w:rsid w:val="00202E52"/>
    <w:rsid w:val="002041B3"/>
    <w:rsid w:val="00204B49"/>
    <w:rsid w:val="00205049"/>
    <w:rsid w:val="00206581"/>
    <w:rsid w:val="00206681"/>
    <w:rsid w:val="00206DC2"/>
    <w:rsid w:val="00207A48"/>
    <w:rsid w:val="00207C06"/>
    <w:rsid w:val="00210166"/>
    <w:rsid w:val="0021071E"/>
    <w:rsid w:val="00211A21"/>
    <w:rsid w:val="00211DED"/>
    <w:rsid w:val="002123D5"/>
    <w:rsid w:val="0021247B"/>
    <w:rsid w:val="00213ED3"/>
    <w:rsid w:val="00214569"/>
    <w:rsid w:val="00215EF8"/>
    <w:rsid w:val="00215F6E"/>
    <w:rsid w:val="002160AD"/>
    <w:rsid w:val="00216A90"/>
    <w:rsid w:val="00216F81"/>
    <w:rsid w:val="00217768"/>
    <w:rsid w:val="00217C60"/>
    <w:rsid w:val="002205D8"/>
    <w:rsid w:val="00220732"/>
    <w:rsid w:val="0022085A"/>
    <w:rsid w:val="002213E4"/>
    <w:rsid w:val="002226F5"/>
    <w:rsid w:val="00222C92"/>
    <w:rsid w:val="00223409"/>
    <w:rsid w:val="00223E42"/>
    <w:rsid w:val="002241C0"/>
    <w:rsid w:val="00226067"/>
    <w:rsid w:val="00227062"/>
    <w:rsid w:val="002272C4"/>
    <w:rsid w:val="0022754A"/>
    <w:rsid w:val="00227927"/>
    <w:rsid w:val="00227F59"/>
    <w:rsid w:val="00231124"/>
    <w:rsid w:val="00231DD6"/>
    <w:rsid w:val="0023213E"/>
    <w:rsid w:val="002325D1"/>
    <w:rsid w:val="002328BB"/>
    <w:rsid w:val="002332ED"/>
    <w:rsid w:val="00233614"/>
    <w:rsid w:val="00233769"/>
    <w:rsid w:val="002340B5"/>
    <w:rsid w:val="002346CF"/>
    <w:rsid w:val="0023484D"/>
    <w:rsid w:val="00234BFC"/>
    <w:rsid w:val="0023548F"/>
    <w:rsid w:val="00235A96"/>
    <w:rsid w:val="00236192"/>
    <w:rsid w:val="0023627A"/>
    <w:rsid w:val="002363AD"/>
    <w:rsid w:val="002364AE"/>
    <w:rsid w:val="00236E0E"/>
    <w:rsid w:val="002375F9"/>
    <w:rsid w:val="00237678"/>
    <w:rsid w:val="002406BD"/>
    <w:rsid w:val="002408DB"/>
    <w:rsid w:val="00240FCB"/>
    <w:rsid w:val="00240FE8"/>
    <w:rsid w:val="00241129"/>
    <w:rsid w:val="0024156A"/>
    <w:rsid w:val="00241742"/>
    <w:rsid w:val="002417CA"/>
    <w:rsid w:val="0024196C"/>
    <w:rsid w:val="00241A66"/>
    <w:rsid w:val="002424A1"/>
    <w:rsid w:val="00242F19"/>
    <w:rsid w:val="00243333"/>
    <w:rsid w:val="00243520"/>
    <w:rsid w:val="00243F14"/>
    <w:rsid w:val="0024773A"/>
    <w:rsid w:val="00247818"/>
    <w:rsid w:val="00247856"/>
    <w:rsid w:val="00247AD4"/>
    <w:rsid w:val="00247FBF"/>
    <w:rsid w:val="00251764"/>
    <w:rsid w:val="0025197C"/>
    <w:rsid w:val="0025203A"/>
    <w:rsid w:val="0025273D"/>
    <w:rsid w:val="002527C6"/>
    <w:rsid w:val="00252A6E"/>
    <w:rsid w:val="00252ABD"/>
    <w:rsid w:val="00253E3B"/>
    <w:rsid w:val="002540BF"/>
    <w:rsid w:val="00254EED"/>
    <w:rsid w:val="00257273"/>
    <w:rsid w:val="002572EE"/>
    <w:rsid w:val="00257F35"/>
    <w:rsid w:val="002607D2"/>
    <w:rsid w:val="002607E8"/>
    <w:rsid w:val="00260B1E"/>
    <w:rsid w:val="00260DEC"/>
    <w:rsid w:val="0026108D"/>
    <w:rsid w:val="00261335"/>
    <w:rsid w:val="00261BEA"/>
    <w:rsid w:val="00261D4A"/>
    <w:rsid w:val="0026385C"/>
    <w:rsid w:val="0026431F"/>
    <w:rsid w:val="00264752"/>
    <w:rsid w:val="00264914"/>
    <w:rsid w:val="002650D7"/>
    <w:rsid w:val="002653D4"/>
    <w:rsid w:val="00267500"/>
    <w:rsid w:val="00267915"/>
    <w:rsid w:val="00267EF7"/>
    <w:rsid w:val="00270910"/>
    <w:rsid w:val="00270D9E"/>
    <w:rsid w:val="00270DFE"/>
    <w:rsid w:val="002712F0"/>
    <w:rsid w:val="002721C2"/>
    <w:rsid w:val="0027490A"/>
    <w:rsid w:val="00274A54"/>
    <w:rsid w:val="002751FB"/>
    <w:rsid w:val="0027527E"/>
    <w:rsid w:val="002753EF"/>
    <w:rsid w:val="002762F2"/>
    <w:rsid w:val="002765E9"/>
    <w:rsid w:val="0027690C"/>
    <w:rsid w:val="002775BB"/>
    <w:rsid w:val="002777CA"/>
    <w:rsid w:val="0027787A"/>
    <w:rsid w:val="00277E1F"/>
    <w:rsid w:val="0028041F"/>
    <w:rsid w:val="00280A55"/>
    <w:rsid w:val="00283236"/>
    <w:rsid w:val="002832BE"/>
    <w:rsid w:val="00283B8A"/>
    <w:rsid w:val="002841C8"/>
    <w:rsid w:val="00284418"/>
    <w:rsid w:val="002844B9"/>
    <w:rsid w:val="002847D2"/>
    <w:rsid w:val="00284B40"/>
    <w:rsid w:val="0028626E"/>
    <w:rsid w:val="002865E5"/>
    <w:rsid w:val="00286679"/>
    <w:rsid w:val="002866C6"/>
    <w:rsid w:val="00286DF8"/>
    <w:rsid w:val="00286F30"/>
    <w:rsid w:val="002870CE"/>
    <w:rsid w:val="002879C9"/>
    <w:rsid w:val="002902DE"/>
    <w:rsid w:val="00290C17"/>
    <w:rsid w:val="00291708"/>
    <w:rsid w:val="0029186B"/>
    <w:rsid w:val="00292170"/>
    <w:rsid w:val="00292A39"/>
    <w:rsid w:val="002937FC"/>
    <w:rsid w:val="00294ACC"/>
    <w:rsid w:val="00294B2B"/>
    <w:rsid w:val="002951AC"/>
    <w:rsid w:val="0029544A"/>
    <w:rsid w:val="00295531"/>
    <w:rsid w:val="002956F7"/>
    <w:rsid w:val="00295C69"/>
    <w:rsid w:val="00295FFB"/>
    <w:rsid w:val="00296374"/>
    <w:rsid w:val="00296838"/>
    <w:rsid w:val="00296EFD"/>
    <w:rsid w:val="002971BC"/>
    <w:rsid w:val="002974F2"/>
    <w:rsid w:val="002A0B6C"/>
    <w:rsid w:val="002A0CBD"/>
    <w:rsid w:val="002A0D2C"/>
    <w:rsid w:val="002A1241"/>
    <w:rsid w:val="002A1DBA"/>
    <w:rsid w:val="002A1F51"/>
    <w:rsid w:val="002A2062"/>
    <w:rsid w:val="002A2288"/>
    <w:rsid w:val="002A3037"/>
    <w:rsid w:val="002A41D5"/>
    <w:rsid w:val="002A45C7"/>
    <w:rsid w:val="002A4BBF"/>
    <w:rsid w:val="002A5694"/>
    <w:rsid w:val="002A69E3"/>
    <w:rsid w:val="002A6B0A"/>
    <w:rsid w:val="002A6DB9"/>
    <w:rsid w:val="002A70CC"/>
    <w:rsid w:val="002B042D"/>
    <w:rsid w:val="002B0D42"/>
    <w:rsid w:val="002B1DFB"/>
    <w:rsid w:val="002B1F80"/>
    <w:rsid w:val="002B2258"/>
    <w:rsid w:val="002B252D"/>
    <w:rsid w:val="002B2683"/>
    <w:rsid w:val="002B3058"/>
    <w:rsid w:val="002B312B"/>
    <w:rsid w:val="002B3191"/>
    <w:rsid w:val="002B344A"/>
    <w:rsid w:val="002B4326"/>
    <w:rsid w:val="002B43CE"/>
    <w:rsid w:val="002B466B"/>
    <w:rsid w:val="002B4DD8"/>
    <w:rsid w:val="002B557A"/>
    <w:rsid w:val="002B58A5"/>
    <w:rsid w:val="002B6713"/>
    <w:rsid w:val="002B6925"/>
    <w:rsid w:val="002B69AB"/>
    <w:rsid w:val="002B7032"/>
    <w:rsid w:val="002B7096"/>
    <w:rsid w:val="002B70E8"/>
    <w:rsid w:val="002B76FF"/>
    <w:rsid w:val="002C0406"/>
    <w:rsid w:val="002C07AE"/>
    <w:rsid w:val="002C07FF"/>
    <w:rsid w:val="002C0841"/>
    <w:rsid w:val="002C0A22"/>
    <w:rsid w:val="002C0DC7"/>
    <w:rsid w:val="002C125A"/>
    <w:rsid w:val="002C1865"/>
    <w:rsid w:val="002C1876"/>
    <w:rsid w:val="002C29A7"/>
    <w:rsid w:val="002C2A0E"/>
    <w:rsid w:val="002C2BD1"/>
    <w:rsid w:val="002C4B41"/>
    <w:rsid w:val="002C515F"/>
    <w:rsid w:val="002C58DC"/>
    <w:rsid w:val="002C5CF8"/>
    <w:rsid w:val="002C5E07"/>
    <w:rsid w:val="002C6A98"/>
    <w:rsid w:val="002C797E"/>
    <w:rsid w:val="002C7CB0"/>
    <w:rsid w:val="002D09D3"/>
    <w:rsid w:val="002D0AF7"/>
    <w:rsid w:val="002D122B"/>
    <w:rsid w:val="002D1320"/>
    <w:rsid w:val="002D14BE"/>
    <w:rsid w:val="002D2DF2"/>
    <w:rsid w:val="002D304E"/>
    <w:rsid w:val="002D44EA"/>
    <w:rsid w:val="002D4E60"/>
    <w:rsid w:val="002D5424"/>
    <w:rsid w:val="002D57E0"/>
    <w:rsid w:val="002D7676"/>
    <w:rsid w:val="002D7C6D"/>
    <w:rsid w:val="002E0BDB"/>
    <w:rsid w:val="002E0E14"/>
    <w:rsid w:val="002E1037"/>
    <w:rsid w:val="002E1754"/>
    <w:rsid w:val="002E17A7"/>
    <w:rsid w:val="002E1A3E"/>
    <w:rsid w:val="002E2473"/>
    <w:rsid w:val="002E3055"/>
    <w:rsid w:val="002E31FE"/>
    <w:rsid w:val="002E4AB2"/>
    <w:rsid w:val="002E4BE2"/>
    <w:rsid w:val="002E4C74"/>
    <w:rsid w:val="002E5954"/>
    <w:rsid w:val="002E5E8A"/>
    <w:rsid w:val="002E61B4"/>
    <w:rsid w:val="002E6598"/>
    <w:rsid w:val="002E67A2"/>
    <w:rsid w:val="002E69C6"/>
    <w:rsid w:val="002E6E42"/>
    <w:rsid w:val="002E7803"/>
    <w:rsid w:val="002E7B15"/>
    <w:rsid w:val="002F0000"/>
    <w:rsid w:val="002F0905"/>
    <w:rsid w:val="002F1C77"/>
    <w:rsid w:val="002F1E92"/>
    <w:rsid w:val="002F1F25"/>
    <w:rsid w:val="002F29FB"/>
    <w:rsid w:val="002F3B4A"/>
    <w:rsid w:val="002F3F1C"/>
    <w:rsid w:val="002F4202"/>
    <w:rsid w:val="002F4513"/>
    <w:rsid w:val="002F5014"/>
    <w:rsid w:val="002F52BD"/>
    <w:rsid w:val="002F71EF"/>
    <w:rsid w:val="002F79D8"/>
    <w:rsid w:val="003001A6"/>
    <w:rsid w:val="0030172E"/>
    <w:rsid w:val="003019D7"/>
    <w:rsid w:val="0030223F"/>
    <w:rsid w:val="0030240B"/>
    <w:rsid w:val="00302B61"/>
    <w:rsid w:val="0030345F"/>
    <w:rsid w:val="00303BA6"/>
    <w:rsid w:val="00304268"/>
    <w:rsid w:val="003056AE"/>
    <w:rsid w:val="00305A0D"/>
    <w:rsid w:val="00305B1E"/>
    <w:rsid w:val="00305C1E"/>
    <w:rsid w:val="00305FD5"/>
    <w:rsid w:val="003060FD"/>
    <w:rsid w:val="00306534"/>
    <w:rsid w:val="00306E30"/>
    <w:rsid w:val="00306FAE"/>
    <w:rsid w:val="00307842"/>
    <w:rsid w:val="00310AD6"/>
    <w:rsid w:val="00311253"/>
    <w:rsid w:val="00311EDB"/>
    <w:rsid w:val="003132CA"/>
    <w:rsid w:val="003133D8"/>
    <w:rsid w:val="00314015"/>
    <w:rsid w:val="0031406E"/>
    <w:rsid w:val="0031410E"/>
    <w:rsid w:val="00314426"/>
    <w:rsid w:val="00314918"/>
    <w:rsid w:val="00314960"/>
    <w:rsid w:val="00314D85"/>
    <w:rsid w:val="0031506F"/>
    <w:rsid w:val="003157A2"/>
    <w:rsid w:val="00315EF5"/>
    <w:rsid w:val="00316564"/>
    <w:rsid w:val="003167DD"/>
    <w:rsid w:val="00316C57"/>
    <w:rsid w:val="00317D9E"/>
    <w:rsid w:val="00317D9F"/>
    <w:rsid w:val="00320146"/>
    <w:rsid w:val="00320BD9"/>
    <w:rsid w:val="00320C4C"/>
    <w:rsid w:val="00320D3D"/>
    <w:rsid w:val="0032101C"/>
    <w:rsid w:val="00321461"/>
    <w:rsid w:val="003216B1"/>
    <w:rsid w:val="00321B9C"/>
    <w:rsid w:val="00321FA6"/>
    <w:rsid w:val="00323543"/>
    <w:rsid w:val="00323575"/>
    <w:rsid w:val="00323626"/>
    <w:rsid w:val="003236E9"/>
    <w:rsid w:val="00324341"/>
    <w:rsid w:val="00324DF9"/>
    <w:rsid w:val="00325E57"/>
    <w:rsid w:val="00326755"/>
    <w:rsid w:val="003268C0"/>
    <w:rsid w:val="0032746C"/>
    <w:rsid w:val="0032748F"/>
    <w:rsid w:val="00327CAA"/>
    <w:rsid w:val="00330CE2"/>
    <w:rsid w:val="003313DC"/>
    <w:rsid w:val="003313DD"/>
    <w:rsid w:val="0033210E"/>
    <w:rsid w:val="00333680"/>
    <w:rsid w:val="00333A58"/>
    <w:rsid w:val="00333D22"/>
    <w:rsid w:val="00333F9C"/>
    <w:rsid w:val="003340A2"/>
    <w:rsid w:val="0033443E"/>
    <w:rsid w:val="00334C61"/>
    <w:rsid w:val="00334E04"/>
    <w:rsid w:val="00335499"/>
    <w:rsid w:val="0033592C"/>
    <w:rsid w:val="00335A96"/>
    <w:rsid w:val="00336E9C"/>
    <w:rsid w:val="00337615"/>
    <w:rsid w:val="00337DAC"/>
    <w:rsid w:val="0034013E"/>
    <w:rsid w:val="00340260"/>
    <w:rsid w:val="003418DC"/>
    <w:rsid w:val="00341959"/>
    <w:rsid w:val="00342188"/>
    <w:rsid w:val="003423C4"/>
    <w:rsid w:val="00342858"/>
    <w:rsid w:val="00342B00"/>
    <w:rsid w:val="00342B52"/>
    <w:rsid w:val="00342D24"/>
    <w:rsid w:val="00343B3A"/>
    <w:rsid w:val="00344487"/>
    <w:rsid w:val="00344E44"/>
    <w:rsid w:val="00345504"/>
    <w:rsid w:val="0034550E"/>
    <w:rsid w:val="00345836"/>
    <w:rsid w:val="00345BEE"/>
    <w:rsid w:val="003468FD"/>
    <w:rsid w:val="00346A2F"/>
    <w:rsid w:val="00346F6D"/>
    <w:rsid w:val="00347100"/>
    <w:rsid w:val="00347113"/>
    <w:rsid w:val="00347923"/>
    <w:rsid w:val="00347CCB"/>
    <w:rsid w:val="00347F44"/>
    <w:rsid w:val="003501C5"/>
    <w:rsid w:val="003503EC"/>
    <w:rsid w:val="003517BF"/>
    <w:rsid w:val="0035187A"/>
    <w:rsid w:val="0035206B"/>
    <w:rsid w:val="003525B3"/>
    <w:rsid w:val="003528D6"/>
    <w:rsid w:val="00352A3F"/>
    <w:rsid w:val="0035329C"/>
    <w:rsid w:val="003545D0"/>
    <w:rsid w:val="003547E2"/>
    <w:rsid w:val="00355991"/>
    <w:rsid w:val="003559AE"/>
    <w:rsid w:val="003561DB"/>
    <w:rsid w:val="00356245"/>
    <w:rsid w:val="003569C0"/>
    <w:rsid w:val="003569E5"/>
    <w:rsid w:val="003577E6"/>
    <w:rsid w:val="00357BFF"/>
    <w:rsid w:val="00357FF0"/>
    <w:rsid w:val="003602FF"/>
    <w:rsid w:val="003607DD"/>
    <w:rsid w:val="00361754"/>
    <w:rsid w:val="00361B10"/>
    <w:rsid w:val="00362C21"/>
    <w:rsid w:val="00363054"/>
    <w:rsid w:val="003644FE"/>
    <w:rsid w:val="003647B9"/>
    <w:rsid w:val="0036614C"/>
    <w:rsid w:val="0036615F"/>
    <w:rsid w:val="003670C3"/>
    <w:rsid w:val="00367640"/>
    <w:rsid w:val="00367CE0"/>
    <w:rsid w:val="00367E06"/>
    <w:rsid w:val="00370849"/>
    <w:rsid w:val="00370DDA"/>
    <w:rsid w:val="00370F26"/>
    <w:rsid w:val="003712B3"/>
    <w:rsid w:val="00371CE0"/>
    <w:rsid w:val="00371E0E"/>
    <w:rsid w:val="00372D6A"/>
    <w:rsid w:val="00374B60"/>
    <w:rsid w:val="00375162"/>
    <w:rsid w:val="003755E5"/>
    <w:rsid w:val="00375C04"/>
    <w:rsid w:val="0037646C"/>
    <w:rsid w:val="00377266"/>
    <w:rsid w:val="00377D14"/>
    <w:rsid w:val="00381384"/>
    <w:rsid w:val="00381875"/>
    <w:rsid w:val="0038209F"/>
    <w:rsid w:val="00382410"/>
    <w:rsid w:val="0038246E"/>
    <w:rsid w:val="0038255D"/>
    <w:rsid w:val="00382591"/>
    <w:rsid w:val="00383299"/>
    <w:rsid w:val="00383C5E"/>
    <w:rsid w:val="00383D7F"/>
    <w:rsid w:val="00383E82"/>
    <w:rsid w:val="00384333"/>
    <w:rsid w:val="0038463B"/>
    <w:rsid w:val="0038463F"/>
    <w:rsid w:val="00384CD1"/>
    <w:rsid w:val="0038538D"/>
    <w:rsid w:val="00385595"/>
    <w:rsid w:val="00385F4D"/>
    <w:rsid w:val="003864F5"/>
    <w:rsid w:val="00387667"/>
    <w:rsid w:val="003878B0"/>
    <w:rsid w:val="003879E1"/>
    <w:rsid w:val="00387F26"/>
    <w:rsid w:val="003900B5"/>
    <w:rsid w:val="00391610"/>
    <w:rsid w:val="00392315"/>
    <w:rsid w:val="00392A9D"/>
    <w:rsid w:val="003950D3"/>
    <w:rsid w:val="003953DE"/>
    <w:rsid w:val="003955E0"/>
    <w:rsid w:val="003959C3"/>
    <w:rsid w:val="00396151"/>
    <w:rsid w:val="003962FF"/>
    <w:rsid w:val="00396D20"/>
    <w:rsid w:val="00396DDC"/>
    <w:rsid w:val="003A0712"/>
    <w:rsid w:val="003A0A1B"/>
    <w:rsid w:val="003A0F5B"/>
    <w:rsid w:val="003A1DAF"/>
    <w:rsid w:val="003A2140"/>
    <w:rsid w:val="003A2806"/>
    <w:rsid w:val="003A2F3A"/>
    <w:rsid w:val="003A3775"/>
    <w:rsid w:val="003A3C18"/>
    <w:rsid w:val="003A594C"/>
    <w:rsid w:val="003A6A50"/>
    <w:rsid w:val="003A6B6E"/>
    <w:rsid w:val="003A79E9"/>
    <w:rsid w:val="003A7F9D"/>
    <w:rsid w:val="003B04A8"/>
    <w:rsid w:val="003B0A27"/>
    <w:rsid w:val="003B199C"/>
    <w:rsid w:val="003B2009"/>
    <w:rsid w:val="003B25E6"/>
    <w:rsid w:val="003B343A"/>
    <w:rsid w:val="003B35E3"/>
    <w:rsid w:val="003B36A2"/>
    <w:rsid w:val="003B4177"/>
    <w:rsid w:val="003B51FA"/>
    <w:rsid w:val="003B51FE"/>
    <w:rsid w:val="003B5CD2"/>
    <w:rsid w:val="003B5F92"/>
    <w:rsid w:val="003B6063"/>
    <w:rsid w:val="003B620E"/>
    <w:rsid w:val="003B7D1F"/>
    <w:rsid w:val="003B7E1E"/>
    <w:rsid w:val="003B7E97"/>
    <w:rsid w:val="003C0196"/>
    <w:rsid w:val="003C1576"/>
    <w:rsid w:val="003C2E9B"/>
    <w:rsid w:val="003C2EBD"/>
    <w:rsid w:val="003C2EE2"/>
    <w:rsid w:val="003C31EE"/>
    <w:rsid w:val="003C3F7B"/>
    <w:rsid w:val="003C4D3D"/>
    <w:rsid w:val="003C4F6D"/>
    <w:rsid w:val="003C568B"/>
    <w:rsid w:val="003C5C8A"/>
    <w:rsid w:val="003C75EE"/>
    <w:rsid w:val="003D03EF"/>
    <w:rsid w:val="003D0BF5"/>
    <w:rsid w:val="003D0D7D"/>
    <w:rsid w:val="003D0D86"/>
    <w:rsid w:val="003D0E8E"/>
    <w:rsid w:val="003D1500"/>
    <w:rsid w:val="003D1A26"/>
    <w:rsid w:val="003D26E1"/>
    <w:rsid w:val="003D2BCE"/>
    <w:rsid w:val="003D3C2C"/>
    <w:rsid w:val="003D462B"/>
    <w:rsid w:val="003D4DD6"/>
    <w:rsid w:val="003D501E"/>
    <w:rsid w:val="003D512B"/>
    <w:rsid w:val="003D51BB"/>
    <w:rsid w:val="003D55E5"/>
    <w:rsid w:val="003D644C"/>
    <w:rsid w:val="003D7369"/>
    <w:rsid w:val="003E0872"/>
    <w:rsid w:val="003E08AF"/>
    <w:rsid w:val="003E2D87"/>
    <w:rsid w:val="003E36B0"/>
    <w:rsid w:val="003E3CAB"/>
    <w:rsid w:val="003E557A"/>
    <w:rsid w:val="003E5999"/>
    <w:rsid w:val="003E5B88"/>
    <w:rsid w:val="003E5BBF"/>
    <w:rsid w:val="003E6FDD"/>
    <w:rsid w:val="003F0AF8"/>
    <w:rsid w:val="003F140A"/>
    <w:rsid w:val="003F151C"/>
    <w:rsid w:val="003F194B"/>
    <w:rsid w:val="003F25DF"/>
    <w:rsid w:val="003F2B00"/>
    <w:rsid w:val="003F2CFD"/>
    <w:rsid w:val="003F59DB"/>
    <w:rsid w:val="003F5BBE"/>
    <w:rsid w:val="003F5CA8"/>
    <w:rsid w:val="003F6354"/>
    <w:rsid w:val="003F64A7"/>
    <w:rsid w:val="003F6766"/>
    <w:rsid w:val="003F6B1C"/>
    <w:rsid w:val="003F7082"/>
    <w:rsid w:val="003F7B57"/>
    <w:rsid w:val="003F7CFA"/>
    <w:rsid w:val="003F7D7A"/>
    <w:rsid w:val="004007DF"/>
    <w:rsid w:val="004015AA"/>
    <w:rsid w:val="004025DB"/>
    <w:rsid w:val="00402AFF"/>
    <w:rsid w:val="00402B54"/>
    <w:rsid w:val="00404DBD"/>
    <w:rsid w:val="00404F64"/>
    <w:rsid w:val="004060D4"/>
    <w:rsid w:val="00406C7A"/>
    <w:rsid w:val="004070F4"/>
    <w:rsid w:val="0041056F"/>
    <w:rsid w:val="00410881"/>
    <w:rsid w:val="00412613"/>
    <w:rsid w:val="00412913"/>
    <w:rsid w:val="00412E84"/>
    <w:rsid w:val="0041371B"/>
    <w:rsid w:val="00413766"/>
    <w:rsid w:val="00413DDF"/>
    <w:rsid w:val="0041413E"/>
    <w:rsid w:val="004147F7"/>
    <w:rsid w:val="00415507"/>
    <w:rsid w:val="004156D8"/>
    <w:rsid w:val="00416702"/>
    <w:rsid w:val="0041693B"/>
    <w:rsid w:val="00416C10"/>
    <w:rsid w:val="00416DBC"/>
    <w:rsid w:val="00416F37"/>
    <w:rsid w:val="004174B3"/>
    <w:rsid w:val="0042010A"/>
    <w:rsid w:val="00420E7B"/>
    <w:rsid w:val="00421B32"/>
    <w:rsid w:val="00421B84"/>
    <w:rsid w:val="00421FD4"/>
    <w:rsid w:val="0042243E"/>
    <w:rsid w:val="00425259"/>
    <w:rsid w:val="00425E69"/>
    <w:rsid w:val="004261E9"/>
    <w:rsid w:val="00427435"/>
    <w:rsid w:val="004274D3"/>
    <w:rsid w:val="00427ABD"/>
    <w:rsid w:val="00430C29"/>
    <w:rsid w:val="00430D17"/>
    <w:rsid w:val="00431E65"/>
    <w:rsid w:val="004322BB"/>
    <w:rsid w:val="004322F7"/>
    <w:rsid w:val="0043263E"/>
    <w:rsid w:val="00432AD8"/>
    <w:rsid w:val="0043328C"/>
    <w:rsid w:val="0043368C"/>
    <w:rsid w:val="00434451"/>
    <w:rsid w:val="004348D9"/>
    <w:rsid w:val="00434F07"/>
    <w:rsid w:val="004351A2"/>
    <w:rsid w:val="00436563"/>
    <w:rsid w:val="00436D94"/>
    <w:rsid w:val="00437795"/>
    <w:rsid w:val="00437A77"/>
    <w:rsid w:val="00437CD5"/>
    <w:rsid w:val="00437FBA"/>
    <w:rsid w:val="00440A05"/>
    <w:rsid w:val="00440D29"/>
    <w:rsid w:val="004410D6"/>
    <w:rsid w:val="00441665"/>
    <w:rsid w:val="00441971"/>
    <w:rsid w:val="00441E28"/>
    <w:rsid w:val="00441E46"/>
    <w:rsid w:val="0044237C"/>
    <w:rsid w:val="0044383E"/>
    <w:rsid w:val="004438F9"/>
    <w:rsid w:val="0044390A"/>
    <w:rsid w:val="00443A64"/>
    <w:rsid w:val="0044404A"/>
    <w:rsid w:val="004449C9"/>
    <w:rsid w:val="0044520E"/>
    <w:rsid w:val="004456EA"/>
    <w:rsid w:val="00445A00"/>
    <w:rsid w:val="00446162"/>
    <w:rsid w:val="00446493"/>
    <w:rsid w:val="004464E3"/>
    <w:rsid w:val="0044677D"/>
    <w:rsid w:val="0044725B"/>
    <w:rsid w:val="00447563"/>
    <w:rsid w:val="0044765E"/>
    <w:rsid w:val="00447CAC"/>
    <w:rsid w:val="00450CD1"/>
    <w:rsid w:val="004510E2"/>
    <w:rsid w:val="00451A76"/>
    <w:rsid w:val="00451B10"/>
    <w:rsid w:val="00451E1D"/>
    <w:rsid w:val="004520DB"/>
    <w:rsid w:val="00452B4A"/>
    <w:rsid w:val="004539B7"/>
    <w:rsid w:val="00454BE8"/>
    <w:rsid w:val="00454D9D"/>
    <w:rsid w:val="00455C00"/>
    <w:rsid w:val="00455FF9"/>
    <w:rsid w:val="004569F2"/>
    <w:rsid w:val="00456A57"/>
    <w:rsid w:val="00456CE6"/>
    <w:rsid w:val="00456DD6"/>
    <w:rsid w:val="004575E7"/>
    <w:rsid w:val="00460B23"/>
    <w:rsid w:val="00460B79"/>
    <w:rsid w:val="00461C3D"/>
    <w:rsid w:val="00462729"/>
    <w:rsid w:val="00462C9B"/>
    <w:rsid w:val="004634AD"/>
    <w:rsid w:val="0046370D"/>
    <w:rsid w:val="004643E0"/>
    <w:rsid w:val="00464815"/>
    <w:rsid w:val="0046486F"/>
    <w:rsid w:val="00464CD4"/>
    <w:rsid w:val="00465BA0"/>
    <w:rsid w:val="00466B40"/>
    <w:rsid w:val="00467005"/>
    <w:rsid w:val="004670F2"/>
    <w:rsid w:val="00470AE4"/>
    <w:rsid w:val="00470F40"/>
    <w:rsid w:val="00471898"/>
    <w:rsid w:val="00471E05"/>
    <w:rsid w:val="00472233"/>
    <w:rsid w:val="00472302"/>
    <w:rsid w:val="004724EC"/>
    <w:rsid w:val="004726F0"/>
    <w:rsid w:val="00472ACD"/>
    <w:rsid w:val="004732CA"/>
    <w:rsid w:val="00473431"/>
    <w:rsid w:val="004737FA"/>
    <w:rsid w:val="004739EC"/>
    <w:rsid w:val="00475235"/>
    <w:rsid w:val="0047569C"/>
    <w:rsid w:val="004766E1"/>
    <w:rsid w:val="00477F5D"/>
    <w:rsid w:val="004803ED"/>
    <w:rsid w:val="004804D7"/>
    <w:rsid w:val="00480AC4"/>
    <w:rsid w:val="00481E4A"/>
    <w:rsid w:val="0048238C"/>
    <w:rsid w:val="004824AB"/>
    <w:rsid w:val="00482D35"/>
    <w:rsid w:val="00483067"/>
    <w:rsid w:val="00483BAB"/>
    <w:rsid w:val="00484624"/>
    <w:rsid w:val="00485BA4"/>
    <w:rsid w:val="00485C61"/>
    <w:rsid w:val="00485CEE"/>
    <w:rsid w:val="00486FF7"/>
    <w:rsid w:val="004870C3"/>
    <w:rsid w:val="004878D3"/>
    <w:rsid w:val="00491112"/>
    <w:rsid w:val="0049122E"/>
    <w:rsid w:val="0049172F"/>
    <w:rsid w:val="0049186E"/>
    <w:rsid w:val="00492B2F"/>
    <w:rsid w:val="0049354C"/>
    <w:rsid w:val="00493968"/>
    <w:rsid w:val="00493D4E"/>
    <w:rsid w:val="00493E73"/>
    <w:rsid w:val="00494C51"/>
    <w:rsid w:val="004956B5"/>
    <w:rsid w:val="00495B18"/>
    <w:rsid w:val="00496FEA"/>
    <w:rsid w:val="00497213"/>
    <w:rsid w:val="00497847"/>
    <w:rsid w:val="00497BAA"/>
    <w:rsid w:val="00497D9E"/>
    <w:rsid w:val="00497E65"/>
    <w:rsid w:val="004A022B"/>
    <w:rsid w:val="004A0314"/>
    <w:rsid w:val="004A0532"/>
    <w:rsid w:val="004A14F9"/>
    <w:rsid w:val="004A2315"/>
    <w:rsid w:val="004A2449"/>
    <w:rsid w:val="004A2BF8"/>
    <w:rsid w:val="004A5593"/>
    <w:rsid w:val="004A577D"/>
    <w:rsid w:val="004A5C73"/>
    <w:rsid w:val="004A644A"/>
    <w:rsid w:val="004A6D29"/>
    <w:rsid w:val="004A71C2"/>
    <w:rsid w:val="004B0239"/>
    <w:rsid w:val="004B0842"/>
    <w:rsid w:val="004B1427"/>
    <w:rsid w:val="004B14DF"/>
    <w:rsid w:val="004B209A"/>
    <w:rsid w:val="004B243C"/>
    <w:rsid w:val="004B2B4F"/>
    <w:rsid w:val="004B2C6C"/>
    <w:rsid w:val="004B352A"/>
    <w:rsid w:val="004B3711"/>
    <w:rsid w:val="004B3EA6"/>
    <w:rsid w:val="004B5AF4"/>
    <w:rsid w:val="004B6076"/>
    <w:rsid w:val="004B607E"/>
    <w:rsid w:val="004B60BE"/>
    <w:rsid w:val="004B6CCE"/>
    <w:rsid w:val="004B73F1"/>
    <w:rsid w:val="004B75EB"/>
    <w:rsid w:val="004B79C6"/>
    <w:rsid w:val="004C0525"/>
    <w:rsid w:val="004C0BAC"/>
    <w:rsid w:val="004C187F"/>
    <w:rsid w:val="004C1EEB"/>
    <w:rsid w:val="004C2767"/>
    <w:rsid w:val="004C2D09"/>
    <w:rsid w:val="004C305A"/>
    <w:rsid w:val="004C3565"/>
    <w:rsid w:val="004C4B1C"/>
    <w:rsid w:val="004C53AD"/>
    <w:rsid w:val="004C5712"/>
    <w:rsid w:val="004C5DCD"/>
    <w:rsid w:val="004C60C7"/>
    <w:rsid w:val="004C74D8"/>
    <w:rsid w:val="004C7A87"/>
    <w:rsid w:val="004D0992"/>
    <w:rsid w:val="004D0D1E"/>
    <w:rsid w:val="004D129E"/>
    <w:rsid w:val="004D12DB"/>
    <w:rsid w:val="004D1EDD"/>
    <w:rsid w:val="004D2168"/>
    <w:rsid w:val="004D26C2"/>
    <w:rsid w:val="004D2B4E"/>
    <w:rsid w:val="004D2BD1"/>
    <w:rsid w:val="004D32AA"/>
    <w:rsid w:val="004D3654"/>
    <w:rsid w:val="004D425E"/>
    <w:rsid w:val="004D4C34"/>
    <w:rsid w:val="004D5EF1"/>
    <w:rsid w:val="004D66C9"/>
    <w:rsid w:val="004D69D1"/>
    <w:rsid w:val="004D74A0"/>
    <w:rsid w:val="004D789E"/>
    <w:rsid w:val="004D7909"/>
    <w:rsid w:val="004D7F6A"/>
    <w:rsid w:val="004E0466"/>
    <w:rsid w:val="004E1D72"/>
    <w:rsid w:val="004E27B0"/>
    <w:rsid w:val="004E2BED"/>
    <w:rsid w:val="004E3FC4"/>
    <w:rsid w:val="004E419A"/>
    <w:rsid w:val="004E43A0"/>
    <w:rsid w:val="004E45F5"/>
    <w:rsid w:val="004E4B0E"/>
    <w:rsid w:val="004E5ABD"/>
    <w:rsid w:val="004E64D5"/>
    <w:rsid w:val="004E68AD"/>
    <w:rsid w:val="004E6B06"/>
    <w:rsid w:val="004E751D"/>
    <w:rsid w:val="004E7E5E"/>
    <w:rsid w:val="004E7ED5"/>
    <w:rsid w:val="004F003A"/>
    <w:rsid w:val="004F004F"/>
    <w:rsid w:val="004F04C6"/>
    <w:rsid w:val="004F156B"/>
    <w:rsid w:val="004F2033"/>
    <w:rsid w:val="004F2EB5"/>
    <w:rsid w:val="004F43BD"/>
    <w:rsid w:val="004F45A8"/>
    <w:rsid w:val="004F52EF"/>
    <w:rsid w:val="004F616F"/>
    <w:rsid w:val="004F6A09"/>
    <w:rsid w:val="004F6B34"/>
    <w:rsid w:val="004F6B3F"/>
    <w:rsid w:val="004F739B"/>
    <w:rsid w:val="004F7F33"/>
    <w:rsid w:val="004F7F82"/>
    <w:rsid w:val="00501045"/>
    <w:rsid w:val="00501D61"/>
    <w:rsid w:val="00502850"/>
    <w:rsid w:val="0050310B"/>
    <w:rsid w:val="00504046"/>
    <w:rsid w:val="005041B8"/>
    <w:rsid w:val="00504267"/>
    <w:rsid w:val="00504FD2"/>
    <w:rsid w:val="0050632A"/>
    <w:rsid w:val="005063D3"/>
    <w:rsid w:val="00506404"/>
    <w:rsid w:val="00506800"/>
    <w:rsid w:val="00507011"/>
    <w:rsid w:val="005075D1"/>
    <w:rsid w:val="00510A69"/>
    <w:rsid w:val="00510BEF"/>
    <w:rsid w:val="00512052"/>
    <w:rsid w:val="00512BD7"/>
    <w:rsid w:val="00513202"/>
    <w:rsid w:val="00513FBA"/>
    <w:rsid w:val="0051464F"/>
    <w:rsid w:val="005155B0"/>
    <w:rsid w:val="0051580E"/>
    <w:rsid w:val="00516F3F"/>
    <w:rsid w:val="005170B2"/>
    <w:rsid w:val="005173AA"/>
    <w:rsid w:val="005174C7"/>
    <w:rsid w:val="0051778E"/>
    <w:rsid w:val="00517B64"/>
    <w:rsid w:val="00520A89"/>
    <w:rsid w:val="005213C1"/>
    <w:rsid w:val="005216AC"/>
    <w:rsid w:val="00521829"/>
    <w:rsid w:val="005223BA"/>
    <w:rsid w:val="00523195"/>
    <w:rsid w:val="005232F9"/>
    <w:rsid w:val="005234B7"/>
    <w:rsid w:val="0052390F"/>
    <w:rsid w:val="0052457E"/>
    <w:rsid w:val="0052541E"/>
    <w:rsid w:val="00525DC6"/>
    <w:rsid w:val="00525E66"/>
    <w:rsid w:val="005267F9"/>
    <w:rsid w:val="00527422"/>
    <w:rsid w:val="005317EB"/>
    <w:rsid w:val="0053187F"/>
    <w:rsid w:val="00532A5E"/>
    <w:rsid w:val="00532C9C"/>
    <w:rsid w:val="0053300A"/>
    <w:rsid w:val="0053309D"/>
    <w:rsid w:val="00533595"/>
    <w:rsid w:val="0053366F"/>
    <w:rsid w:val="005339E0"/>
    <w:rsid w:val="00533DCA"/>
    <w:rsid w:val="00534109"/>
    <w:rsid w:val="00535075"/>
    <w:rsid w:val="005356A6"/>
    <w:rsid w:val="00536C17"/>
    <w:rsid w:val="00537E5B"/>
    <w:rsid w:val="0054038D"/>
    <w:rsid w:val="00540682"/>
    <w:rsid w:val="0054174F"/>
    <w:rsid w:val="0054285A"/>
    <w:rsid w:val="005432D7"/>
    <w:rsid w:val="00543318"/>
    <w:rsid w:val="005435EA"/>
    <w:rsid w:val="005454B4"/>
    <w:rsid w:val="00545B98"/>
    <w:rsid w:val="005461D4"/>
    <w:rsid w:val="00546B51"/>
    <w:rsid w:val="00547179"/>
    <w:rsid w:val="005508F6"/>
    <w:rsid w:val="00550C1D"/>
    <w:rsid w:val="005510D4"/>
    <w:rsid w:val="00551326"/>
    <w:rsid w:val="005516AE"/>
    <w:rsid w:val="00551EEB"/>
    <w:rsid w:val="005532B0"/>
    <w:rsid w:val="00553AE0"/>
    <w:rsid w:val="00553BBA"/>
    <w:rsid w:val="00554347"/>
    <w:rsid w:val="00554568"/>
    <w:rsid w:val="00554640"/>
    <w:rsid w:val="005546F4"/>
    <w:rsid w:val="00554EAF"/>
    <w:rsid w:val="0055599E"/>
    <w:rsid w:val="005561E7"/>
    <w:rsid w:val="00556CC4"/>
    <w:rsid w:val="005576B3"/>
    <w:rsid w:val="005577C2"/>
    <w:rsid w:val="00557F3E"/>
    <w:rsid w:val="0056071F"/>
    <w:rsid w:val="00560864"/>
    <w:rsid w:val="0056123F"/>
    <w:rsid w:val="00561A4E"/>
    <w:rsid w:val="00561D92"/>
    <w:rsid w:val="00562C0C"/>
    <w:rsid w:val="00562C1F"/>
    <w:rsid w:val="0056356B"/>
    <w:rsid w:val="0056367E"/>
    <w:rsid w:val="00563948"/>
    <w:rsid w:val="005642BE"/>
    <w:rsid w:val="00564D72"/>
    <w:rsid w:val="0056500B"/>
    <w:rsid w:val="00565350"/>
    <w:rsid w:val="005663B1"/>
    <w:rsid w:val="00566527"/>
    <w:rsid w:val="00566968"/>
    <w:rsid w:val="00567176"/>
    <w:rsid w:val="00567DAA"/>
    <w:rsid w:val="00570F05"/>
    <w:rsid w:val="0057169A"/>
    <w:rsid w:val="00571749"/>
    <w:rsid w:val="00571979"/>
    <w:rsid w:val="005729E0"/>
    <w:rsid w:val="00572F2A"/>
    <w:rsid w:val="00572F5A"/>
    <w:rsid w:val="005731CE"/>
    <w:rsid w:val="005738EA"/>
    <w:rsid w:val="00574343"/>
    <w:rsid w:val="00574715"/>
    <w:rsid w:val="005748D3"/>
    <w:rsid w:val="005757D9"/>
    <w:rsid w:val="00575C11"/>
    <w:rsid w:val="00576005"/>
    <w:rsid w:val="00576385"/>
    <w:rsid w:val="0057687E"/>
    <w:rsid w:val="00576B32"/>
    <w:rsid w:val="0058017D"/>
    <w:rsid w:val="00580C26"/>
    <w:rsid w:val="00581F99"/>
    <w:rsid w:val="00582B2F"/>
    <w:rsid w:val="00583145"/>
    <w:rsid w:val="00583BD3"/>
    <w:rsid w:val="005856B8"/>
    <w:rsid w:val="005868D7"/>
    <w:rsid w:val="005870F0"/>
    <w:rsid w:val="0059041F"/>
    <w:rsid w:val="00590C20"/>
    <w:rsid w:val="0059118C"/>
    <w:rsid w:val="00591354"/>
    <w:rsid w:val="00591631"/>
    <w:rsid w:val="005919A2"/>
    <w:rsid w:val="005928B3"/>
    <w:rsid w:val="0059369F"/>
    <w:rsid w:val="00594996"/>
    <w:rsid w:val="0059500F"/>
    <w:rsid w:val="005953E0"/>
    <w:rsid w:val="00595BC1"/>
    <w:rsid w:val="00595DB9"/>
    <w:rsid w:val="00596266"/>
    <w:rsid w:val="005962F1"/>
    <w:rsid w:val="005964AF"/>
    <w:rsid w:val="0059698B"/>
    <w:rsid w:val="00596E9D"/>
    <w:rsid w:val="00596EA0"/>
    <w:rsid w:val="00597340"/>
    <w:rsid w:val="0059751E"/>
    <w:rsid w:val="00597E37"/>
    <w:rsid w:val="005A0AD5"/>
    <w:rsid w:val="005A0DF9"/>
    <w:rsid w:val="005A0FD1"/>
    <w:rsid w:val="005A0FE5"/>
    <w:rsid w:val="005A180D"/>
    <w:rsid w:val="005A1D7D"/>
    <w:rsid w:val="005A2144"/>
    <w:rsid w:val="005A2B23"/>
    <w:rsid w:val="005A2D7A"/>
    <w:rsid w:val="005A2D95"/>
    <w:rsid w:val="005A31F2"/>
    <w:rsid w:val="005A3270"/>
    <w:rsid w:val="005A3379"/>
    <w:rsid w:val="005A33F8"/>
    <w:rsid w:val="005A3510"/>
    <w:rsid w:val="005A4A97"/>
    <w:rsid w:val="005A5B58"/>
    <w:rsid w:val="005A60A7"/>
    <w:rsid w:val="005A67FF"/>
    <w:rsid w:val="005A7F04"/>
    <w:rsid w:val="005B0369"/>
    <w:rsid w:val="005B0387"/>
    <w:rsid w:val="005B05C6"/>
    <w:rsid w:val="005B0B2C"/>
    <w:rsid w:val="005B14FD"/>
    <w:rsid w:val="005B1A3A"/>
    <w:rsid w:val="005B1D1E"/>
    <w:rsid w:val="005B3C42"/>
    <w:rsid w:val="005B432E"/>
    <w:rsid w:val="005B4361"/>
    <w:rsid w:val="005B4892"/>
    <w:rsid w:val="005B4B1A"/>
    <w:rsid w:val="005B4DE6"/>
    <w:rsid w:val="005B6293"/>
    <w:rsid w:val="005B65F0"/>
    <w:rsid w:val="005B68CF"/>
    <w:rsid w:val="005B695D"/>
    <w:rsid w:val="005B69C2"/>
    <w:rsid w:val="005B755B"/>
    <w:rsid w:val="005C05BD"/>
    <w:rsid w:val="005C0759"/>
    <w:rsid w:val="005C0788"/>
    <w:rsid w:val="005C08DC"/>
    <w:rsid w:val="005C1A01"/>
    <w:rsid w:val="005C1C4D"/>
    <w:rsid w:val="005C225D"/>
    <w:rsid w:val="005C3FBD"/>
    <w:rsid w:val="005C40A9"/>
    <w:rsid w:val="005C51A2"/>
    <w:rsid w:val="005C55EF"/>
    <w:rsid w:val="005C58FC"/>
    <w:rsid w:val="005C6207"/>
    <w:rsid w:val="005C67E4"/>
    <w:rsid w:val="005C6A4F"/>
    <w:rsid w:val="005C6C94"/>
    <w:rsid w:val="005C7611"/>
    <w:rsid w:val="005C7BF1"/>
    <w:rsid w:val="005D0E52"/>
    <w:rsid w:val="005D0FB3"/>
    <w:rsid w:val="005D28C4"/>
    <w:rsid w:val="005D28DE"/>
    <w:rsid w:val="005D2CE3"/>
    <w:rsid w:val="005D496A"/>
    <w:rsid w:val="005D65CD"/>
    <w:rsid w:val="005D6645"/>
    <w:rsid w:val="005D68D3"/>
    <w:rsid w:val="005D6A57"/>
    <w:rsid w:val="005D6A96"/>
    <w:rsid w:val="005D6B28"/>
    <w:rsid w:val="005D6C5A"/>
    <w:rsid w:val="005D72F0"/>
    <w:rsid w:val="005D733D"/>
    <w:rsid w:val="005D7559"/>
    <w:rsid w:val="005E0CEA"/>
    <w:rsid w:val="005E0F21"/>
    <w:rsid w:val="005E13ED"/>
    <w:rsid w:val="005E1785"/>
    <w:rsid w:val="005E1E7A"/>
    <w:rsid w:val="005E26AC"/>
    <w:rsid w:val="005E2C78"/>
    <w:rsid w:val="005E3115"/>
    <w:rsid w:val="005E54A0"/>
    <w:rsid w:val="005E5C06"/>
    <w:rsid w:val="005E6422"/>
    <w:rsid w:val="005E670D"/>
    <w:rsid w:val="005E69CF"/>
    <w:rsid w:val="005E70B2"/>
    <w:rsid w:val="005E734F"/>
    <w:rsid w:val="005F13AB"/>
    <w:rsid w:val="005F15A9"/>
    <w:rsid w:val="005F1D1E"/>
    <w:rsid w:val="005F2469"/>
    <w:rsid w:val="005F2640"/>
    <w:rsid w:val="005F362D"/>
    <w:rsid w:val="005F3E9A"/>
    <w:rsid w:val="005F4A16"/>
    <w:rsid w:val="005F5022"/>
    <w:rsid w:val="005F5262"/>
    <w:rsid w:val="005F6C20"/>
    <w:rsid w:val="005F6E48"/>
    <w:rsid w:val="00600A3F"/>
    <w:rsid w:val="00601952"/>
    <w:rsid w:val="00601F23"/>
    <w:rsid w:val="00603832"/>
    <w:rsid w:val="00603AF5"/>
    <w:rsid w:val="00603B8B"/>
    <w:rsid w:val="00603C44"/>
    <w:rsid w:val="00603F75"/>
    <w:rsid w:val="0060407D"/>
    <w:rsid w:val="0060439D"/>
    <w:rsid w:val="006057EC"/>
    <w:rsid w:val="006075C1"/>
    <w:rsid w:val="00610CD0"/>
    <w:rsid w:val="00611404"/>
    <w:rsid w:val="0061192E"/>
    <w:rsid w:val="00612844"/>
    <w:rsid w:val="00612927"/>
    <w:rsid w:val="00612E52"/>
    <w:rsid w:val="00612EF8"/>
    <w:rsid w:val="00613795"/>
    <w:rsid w:val="00613BF1"/>
    <w:rsid w:val="00614338"/>
    <w:rsid w:val="006145D8"/>
    <w:rsid w:val="006147C5"/>
    <w:rsid w:val="00615678"/>
    <w:rsid w:val="00615B77"/>
    <w:rsid w:val="006169DE"/>
    <w:rsid w:val="00616D6E"/>
    <w:rsid w:val="006171A3"/>
    <w:rsid w:val="00617252"/>
    <w:rsid w:val="00617F63"/>
    <w:rsid w:val="00620FD4"/>
    <w:rsid w:val="006213CC"/>
    <w:rsid w:val="0062456B"/>
    <w:rsid w:val="00624B31"/>
    <w:rsid w:val="0062539A"/>
    <w:rsid w:val="00625DCF"/>
    <w:rsid w:val="00625DD3"/>
    <w:rsid w:val="00626057"/>
    <w:rsid w:val="0062651E"/>
    <w:rsid w:val="00626714"/>
    <w:rsid w:val="006271D9"/>
    <w:rsid w:val="00627626"/>
    <w:rsid w:val="00630A8D"/>
    <w:rsid w:val="00630EC6"/>
    <w:rsid w:val="006310DC"/>
    <w:rsid w:val="00631632"/>
    <w:rsid w:val="0063193D"/>
    <w:rsid w:val="0063294D"/>
    <w:rsid w:val="00633469"/>
    <w:rsid w:val="00633CA1"/>
    <w:rsid w:val="006350FD"/>
    <w:rsid w:val="00635226"/>
    <w:rsid w:val="0063556C"/>
    <w:rsid w:val="006356A8"/>
    <w:rsid w:val="006359AF"/>
    <w:rsid w:val="00636FF3"/>
    <w:rsid w:val="00637807"/>
    <w:rsid w:val="0063790A"/>
    <w:rsid w:val="0064040F"/>
    <w:rsid w:val="00641C79"/>
    <w:rsid w:val="00643BA7"/>
    <w:rsid w:val="00644C0B"/>
    <w:rsid w:val="006453C8"/>
    <w:rsid w:val="006454F2"/>
    <w:rsid w:val="0064757E"/>
    <w:rsid w:val="00650185"/>
    <w:rsid w:val="00651EBD"/>
    <w:rsid w:val="0065245D"/>
    <w:rsid w:val="00652D3D"/>
    <w:rsid w:val="00653674"/>
    <w:rsid w:val="00654EB0"/>
    <w:rsid w:val="00655BAC"/>
    <w:rsid w:val="006561C5"/>
    <w:rsid w:val="00656504"/>
    <w:rsid w:val="0065705B"/>
    <w:rsid w:val="006571D9"/>
    <w:rsid w:val="00657A44"/>
    <w:rsid w:val="00660B63"/>
    <w:rsid w:val="00660BEF"/>
    <w:rsid w:val="00660E7C"/>
    <w:rsid w:val="00661191"/>
    <w:rsid w:val="00662C1E"/>
    <w:rsid w:val="00662C8A"/>
    <w:rsid w:val="0066387D"/>
    <w:rsid w:val="006642E5"/>
    <w:rsid w:val="00665CED"/>
    <w:rsid w:val="00665D09"/>
    <w:rsid w:val="00665FE8"/>
    <w:rsid w:val="0066702A"/>
    <w:rsid w:val="00667307"/>
    <w:rsid w:val="0066741C"/>
    <w:rsid w:val="00667623"/>
    <w:rsid w:val="00667ABC"/>
    <w:rsid w:val="00667B75"/>
    <w:rsid w:val="00667F40"/>
    <w:rsid w:val="00670827"/>
    <w:rsid w:val="006719F9"/>
    <w:rsid w:val="00671C4C"/>
    <w:rsid w:val="0067225E"/>
    <w:rsid w:val="00672813"/>
    <w:rsid w:val="00672A62"/>
    <w:rsid w:val="00672ABB"/>
    <w:rsid w:val="00672DF9"/>
    <w:rsid w:val="00673768"/>
    <w:rsid w:val="00675ABE"/>
    <w:rsid w:val="00675C38"/>
    <w:rsid w:val="00675F8F"/>
    <w:rsid w:val="00675FC2"/>
    <w:rsid w:val="0067670A"/>
    <w:rsid w:val="00676B77"/>
    <w:rsid w:val="00676BA2"/>
    <w:rsid w:val="00676CFF"/>
    <w:rsid w:val="00677020"/>
    <w:rsid w:val="006772F0"/>
    <w:rsid w:val="00677745"/>
    <w:rsid w:val="006778AD"/>
    <w:rsid w:val="00677A69"/>
    <w:rsid w:val="00680A5C"/>
    <w:rsid w:val="00681119"/>
    <w:rsid w:val="006818CF"/>
    <w:rsid w:val="00681993"/>
    <w:rsid w:val="006828BC"/>
    <w:rsid w:val="00682AD2"/>
    <w:rsid w:val="00683439"/>
    <w:rsid w:val="00683C7C"/>
    <w:rsid w:val="00686340"/>
    <w:rsid w:val="00687047"/>
    <w:rsid w:val="00687643"/>
    <w:rsid w:val="00687B56"/>
    <w:rsid w:val="00690419"/>
    <w:rsid w:val="00690AAF"/>
    <w:rsid w:val="00691A3A"/>
    <w:rsid w:val="00691F94"/>
    <w:rsid w:val="0069253D"/>
    <w:rsid w:val="006928B4"/>
    <w:rsid w:val="006934E1"/>
    <w:rsid w:val="006934F1"/>
    <w:rsid w:val="00693E13"/>
    <w:rsid w:val="00694792"/>
    <w:rsid w:val="006950F2"/>
    <w:rsid w:val="00695909"/>
    <w:rsid w:val="00696214"/>
    <w:rsid w:val="0069655F"/>
    <w:rsid w:val="006968C7"/>
    <w:rsid w:val="0069783E"/>
    <w:rsid w:val="00697886"/>
    <w:rsid w:val="006A0717"/>
    <w:rsid w:val="006A0B73"/>
    <w:rsid w:val="006A115B"/>
    <w:rsid w:val="006A26D7"/>
    <w:rsid w:val="006A2D8E"/>
    <w:rsid w:val="006A3901"/>
    <w:rsid w:val="006A3985"/>
    <w:rsid w:val="006A4262"/>
    <w:rsid w:val="006A5561"/>
    <w:rsid w:val="006A6ACB"/>
    <w:rsid w:val="006A6F9E"/>
    <w:rsid w:val="006A6FE7"/>
    <w:rsid w:val="006B07F2"/>
    <w:rsid w:val="006B08CA"/>
    <w:rsid w:val="006B0943"/>
    <w:rsid w:val="006B0972"/>
    <w:rsid w:val="006B1084"/>
    <w:rsid w:val="006B14D2"/>
    <w:rsid w:val="006B1BEB"/>
    <w:rsid w:val="006B24A7"/>
    <w:rsid w:val="006B2BF7"/>
    <w:rsid w:val="006B35C8"/>
    <w:rsid w:val="006B3D8A"/>
    <w:rsid w:val="006B41A9"/>
    <w:rsid w:val="006B4459"/>
    <w:rsid w:val="006B4513"/>
    <w:rsid w:val="006B5C60"/>
    <w:rsid w:val="006B65B4"/>
    <w:rsid w:val="006B6E06"/>
    <w:rsid w:val="006B6E46"/>
    <w:rsid w:val="006B6F0D"/>
    <w:rsid w:val="006B7070"/>
    <w:rsid w:val="006B7510"/>
    <w:rsid w:val="006B7903"/>
    <w:rsid w:val="006B7F33"/>
    <w:rsid w:val="006B7FF2"/>
    <w:rsid w:val="006C01BC"/>
    <w:rsid w:val="006C0514"/>
    <w:rsid w:val="006C0645"/>
    <w:rsid w:val="006C0D44"/>
    <w:rsid w:val="006C0DFD"/>
    <w:rsid w:val="006C1067"/>
    <w:rsid w:val="006C278B"/>
    <w:rsid w:val="006C27BB"/>
    <w:rsid w:val="006C339B"/>
    <w:rsid w:val="006C3677"/>
    <w:rsid w:val="006C38FB"/>
    <w:rsid w:val="006C41FA"/>
    <w:rsid w:val="006C5229"/>
    <w:rsid w:val="006C6B55"/>
    <w:rsid w:val="006C6B62"/>
    <w:rsid w:val="006C7455"/>
    <w:rsid w:val="006C77F3"/>
    <w:rsid w:val="006C7B60"/>
    <w:rsid w:val="006C7F00"/>
    <w:rsid w:val="006D153B"/>
    <w:rsid w:val="006D1F39"/>
    <w:rsid w:val="006D2EC4"/>
    <w:rsid w:val="006D3962"/>
    <w:rsid w:val="006D44DB"/>
    <w:rsid w:val="006D4974"/>
    <w:rsid w:val="006D4C0B"/>
    <w:rsid w:val="006D4FC6"/>
    <w:rsid w:val="006D5A38"/>
    <w:rsid w:val="006D5D08"/>
    <w:rsid w:val="006D6188"/>
    <w:rsid w:val="006D6BB1"/>
    <w:rsid w:val="006D72F6"/>
    <w:rsid w:val="006D7529"/>
    <w:rsid w:val="006D7C16"/>
    <w:rsid w:val="006E0943"/>
    <w:rsid w:val="006E0DE7"/>
    <w:rsid w:val="006E14A7"/>
    <w:rsid w:val="006E1729"/>
    <w:rsid w:val="006E1C80"/>
    <w:rsid w:val="006E2152"/>
    <w:rsid w:val="006E2721"/>
    <w:rsid w:val="006E3C16"/>
    <w:rsid w:val="006E40C5"/>
    <w:rsid w:val="006E4376"/>
    <w:rsid w:val="006E44EC"/>
    <w:rsid w:val="006E4A50"/>
    <w:rsid w:val="006E5294"/>
    <w:rsid w:val="006E56D8"/>
    <w:rsid w:val="006E5A9E"/>
    <w:rsid w:val="006E5CB3"/>
    <w:rsid w:val="006E6B53"/>
    <w:rsid w:val="006E6D71"/>
    <w:rsid w:val="006E7175"/>
    <w:rsid w:val="006F0039"/>
    <w:rsid w:val="006F00DE"/>
    <w:rsid w:val="006F15FB"/>
    <w:rsid w:val="006F17C3"/>
    <w:rsid w:val="006F1BF7"/>
    <w:rsid w:val="006F1CFA"/>
    <w:rsid w:val="006F1D7F"/>
    <w:rsid w:val="006F21C1"/>
    <w:rsid w:val="006F24FC"/>
    <w:rsid w:val="006F32C2"/>
    <w:rsid w:val="006F3346"/>
    <w:rsid w:val="006F42FF"/>
    <w:rsid w:val="006F4BCC"/>
    <w:rsid w:val="006F4C0E"/>
    <w:rsid w:val="006F59DF"/>
    <w:rsid w:val="006F6F0E"/>
    <w:rsid w:val="006F7FEF"/>
    <w:rsid w:val="00700E0D"/>
    <w:rsid w:val="00700F40"/>
    <w:rsid w:val="007013E4"/>
    <w:rsid w:val="00701892"/>
    <w:rsid w:val="00701F33"/>
    <w:rsid w:val="00703248"/>
    <w:rsid w:val="00704601"/>
    <w:rsid w:val="00704E6B"/>
    <w:rsid w:val="00705D13"/>
    <w:rsid w:val="00706EC0"/>
    <w:rsid w:val="0070738F"/>
    <w:rsid w:val="007073BF"/>
    <w:rsid w:val="007075D8"/>
    <w:rsid w:val="007077AA"/>
    <w:rsid w:val="00707A0E"/>
    <w:rsid w:val="00707D73"/>
    <w:rsid w:val="00707DD4"/>
    <w:rsid w:val="0071092E"/>
    <w:rsid w:val="007114D9"/>
    <w:rsid w:val="007119E6"/>
    <w:rsid w:val="007123B8"/>
    <w:rsid w:val="00712494"/>
    <w:rsid w:val="00713386"/>
    <w:rsid w:val="007134BA"/>
    <w:rsid w:val="00713672"/>
    <w:rsid w:val="0071388B"/>
    <w:rsid w:val="00714465"/>
    <w:rsid w:val="00714CC5"/>
    <w:rsid w:val="00714DE2"/>
    <w:rsid w:val="00716793"/>
    <w:rsid w:val="00716C45"/>
    <w:rsid w:val="00717AA2"/>
    <w:rsid w:val="00717BC1"/>
    <w:rsid w:val="00717C01"/>
    <w:rsid w:val="007200C1"/>
    <w:rsid w:val="0072067B"/>
    <w:rsid w:val="007208F3"/>
    <w:rsid w:val="00720B21"/>
    <w:rsid w:val="007215CA"/>
    <w:rsid w:val="00721E08"/>
    <w:rsid w:val="007221BD"/>
    <w:rsid w:val="007232D3"/>
    <w:rsid w:val="007234F7"/>
    <w:rsid w:val="00723CCE"/>
    <w:rsid w:val="00723CF6"/>
    <w:rsid w:val="007243AD"/>
    <w:rsid w:val="007248C7"/>
    <w:rsid w:val="00724D8D"/>
    <w:rsid w:val="00725110"/>
    <w:rsid w:val="0072518D"/>
    <w:rsid w:val="0072574B"/>
    <w:rsid w:val="007267CC"/>
    <w:rsid w:val="00727058"/>
    <w:rsid w:val="00727636"/>
    <w:rsid w:val="00727E73"/>
    <w:rsid w:val="007301AE"/>
    <w:rsid w:val="00730B27"/>
    <w:rsid w:val="007311C0"/>
    <w:rsid w:val="00731234"/>
    <w:rsid w:val="007317B7"/>
    <w:rsid w:val="007331C2"/>
    <w:rsid w:val="00733C29"/>
    <w:rsid w:val="007343D2"/>
    <w:rsid w:val="00734590"/>
    <w:rsid w:val="00734F82"/>
    <w:rsid w:val="0073544B"/>
    <w:rsid w:val="007354A9"/>
    <w:rsid w:val="007356E0"/>
    <w:rsid w:val="0073591B"/>
    <w:rsid w:val="00737311"/>
    <w:rsid w:val="00740ABD"/>
    <w:rsid w:val="00740FDA"/>
    <w:rsid w:val="00741842"/>
    <w:rsid w:val="00741B6B"/>
    <w:rsid w:val="00742538"/>
    <w:rsid w:val="00742B83"/>
    <w:rsid w:val="0074303D"/>
    <w:rsid w:val="007435A1"/>
    <w:rsid w:val="00743BDB"/>
    <w:rsid w:val="007444E2"/>
    <w:rsid w:val="0074456A"/>
    <w:rsid w:val="00745D0E"/>
    <w:rsid w:val="00746562"/>
    <w:rsid w:val="007466E8"/>
    <w:rsid w:val="0074684F"/>
    <w:rsid w:val="00746EF4"/>
    <w:rsid w:val="007478AB"/>
    <w:rsid w:val="00747EB7"/>
    <w:rsid w:val="00747EEE"/>
    <w:rsid w:val="00750493"/>
    <w:rsid w:val="00751472"/>
    <w:rsid w:val="007525D5"/>
    <w:rsid w:val="00752B93"/>
    <w:rsid w:val="007530BD"/>
    <w:rsid w:val="007541B1"/>
    <w:rsid w:val="00754AF8"/>
    <w:rsid w:val="00754C9F"/>
    <w:rsid w:val="00755032"/>
    <w:rsid w:val="007551C6"/>
    <w:rsid w:val="007557E5"/>
    <w:rsid w:val="0075580E"/>
    <w:rsid w:val="00755F98"/>
    <w:rsid w:val="00760612"/>
    <w:rsid w:val="00761E22"/>
    <w:rsid w:val="0076245F"/>
    <w:rsid w:val="007627CA"/>
    <w:rsid w:val="00763693"/>
    <w:rsid w:val="00765949"/>
    <w:rsid w:val="00766693"/>
    <w:rsid w:val="00767229"/>
    <w:rsid w:val="00770A0F"/>
    <w:rsid w:val="00770B6C"/>
    <w:rsid w:val="00770FEA"/>
    <w:rsid w:val="00770FF3"/>
    <w:rsid w:val="00771197"/>
    <w:rsid w:val="0077125A"/>
    <w:rsid w:val="00771B19"/>
    <w:rsid w:val="00772A0D"/>
    <w:rsid w:val="00772A62"/>
    <w:rsid w:val="00772EAC"/>
    <w:rsid w:val="007739A3"/>
    <w:rsid w:val="007740CE"/>
    <w:rsid w:val="00775029"/>
    <w:rsid w:val="007750CB"/>
    <w:rsid w:val="00775270"/>
    <w:rsid w:val="007764EF"/>
    <w:rsid w:val="00776613"/>
    <w:rsid w:val="00776A70"/>
    <w:rsid w:val="007773CF"/>
    <w:rsid w:val="00777D6E"/>
    <w:rsid w:val="007802D2"/>
    <w:rsid w:val="00780FBA"/>
    <w:rsid w:val="00781E3B"/>
    <w:rsid w:val="00781F6C"/>
    <w:rsid w:val="007821E1"/>
    <w:rsid w:val="00783DD6"/>
    <w:rsid w:val="00783E66"/>
    <w:rsid w:val="00784B69"/>
    <w:rsid w:val="00785434"/>
    <w:rsid w:val="00785443"/>
    <w:rsid w:val="00785A01"/>
    <w:rsid w:val="0078716F"/>
    <w:rsid w:val="0078770F"/>
    <w:rsid w:val="00787FF9"/>
    <w:rsid w:val="007900DE"/>
    <w:rsid w:val="00790118"/>
    <w:rsid w:val="007902C5"/>
    <w:rsid w:val="00790419"/>
    <w:rsid w:val="00790F64"/>
    <w:rsid w:val="00791B3E"/>
    <w:rsid w:val="00791BF1"/>
    <w:rsid w:val="00791D40"/>
    <w:rsid w:val="00792DF9"/>
    <w:rsid w:val="00793168"/>
    <w:rsid w:val="007933FD"/>
    <w:rsid w:val="00793895"/>
    <w:rsid w:val="00793A30"/>
    <w:rsid w:val="00793F14"/>
    <w:rsid w:val="007944A9"/>
    <w:rsid w:val="00794ED2"/>
    <w:rsid w:val="00795136"/>
    <w:rsid w:val="007958F8"/>
    <w:rsid w:val="00795940"/>
    <w:rsid w:val="007959D0"/>
    <w:rsid w:val="00795C0A"/>
    <w:rsid w:val="007974F9"/>
    <w:rsid w:val="007A1573"/>
    <w:rsid w:val="007A1796"/>
    <w:rsid w:val="007A1C9B"/>
    <w:rsid w:val="007A1DD3"/>
    <w:rsid w:val="007A1F54"/>
    <w:rsid w:val="007A23B2"/>
    <w:rsid w:val="007A336C"/>
    <w:rsid w:val="007A40A8"/>
    <w:rsid w:val="007A43C2"/>
    <w:rsid w:val="007A5142"/>
    <w:rsid w:val="007A63BB"/>
    <w:rsid w:val="007A6D5B"/>
    <w:rsid w:val="007A6D62"/>
    <w:rsid w:val="007B0016"/>
    <w:rsid w:val="007B010D"/>
    <w:rsid w:val="007B05F2"/>
    <w:rsid w:val="007B077E"/>
    <w:rsid w:val="007B1B7D"/>
    <w:rsid w:val="007B1B80"/>
    <w:rsid w:val="007B1D82"/>
    <w:rsid w:val="007B2E78"/>
    <w:rsid w:val="007B3B39"/>
    <w:rsid w:val="007B47BB"/>
    <w:rsid w:val="007B4986"/>
    <w:rsid w:val="007B4CF5"/>
    <w:rsid w:val="007B5060"/>
    <w:rsid w:val="007B5233"/>
    <w:rsid w:val="007B5249"/>
    <w:rsid w:val="007B5FF7"/>
    <w:rsid w:val="007B6779"/>
    <w:rsid w:val="007B6C9F"/>
    <w:rsid w:val="007B6EC0"/>
    <w:rsid w:val="007B6EFF"/>
    <w:rsid w:val="007B74AD"/>
    <w:rsid w:val="007C1727"/>
    <w:rsid w:val="007C1B18"/>
    <w:rsid w:val="007C1DBF"/>
    <w:rsid w:val="007C1E94"/>
    <w:rsid w:val="007C20CA"/>
    <w:rsid w:val="007C265A"/>
    <w:rsid w:val="007C3626"/>
    <w:rsid w:val="007C3A0C"/>
    <w:rsid w:val="007C409B"/>
    <w:rsid w:val="007C46BC"/>
    <w:rsid w:val="007C5022"/>
    <w:rsid w:val="007C5289"/>
    <w:rsid w:val="007C630C"/>
    <w:rsid w:val="007C63ED"/>
    <w:rsid w:val="007C6618"/>
    <w:rsid w:val="007C6DC8"/>
    <w:rsid w:val="007C797F"/>
    <w:rsid w:val="007D0E87"/>
    <w:rsid w:val="007D0F98"/>
    <w:rsid w:val="007D112B"/>
    <w:rsid w:val="007D1582"/>
    <w:rsid w:val="007D1D9F"/>
    <w:rsid w:val="007D1E8A"/>
    <w:rsid w:val="007D3160"/>
    <w:rsid w:val="007D3339"/>
    <w:rsid w:val="007D34D9"/>
    <w:rsid w:val="007D4E31"/>
    <w:rsid w:val="007D504B"/>
    <w:rsid w:val="007D5A74"/>
    <w:rsid w:val="007D668A"/>
    <w:rsid w:val="007D6706"/>
    <w:rsid w:val="007D7C47"/>
    <w:rsid w:val="007E0036"/>
    <w:rsid w:val="007E036D"/>
    <w:rsid w:val="007E0AC3"/>
    <w:rsid w:val="007E122C"/>
    <w:rsid w:val="007E1880"/>
    <w:rsid w:val="007E21AA"/>
    <w:rsid w:val="007E2676"/>
    <w:rsid w:val="007E4C1A"/>
    <w:rsid w:val="007E50FF"/>
    <w:rsid w:val="007E58B1"/>
    <w:rsid w:val="007E5C32"/>
    <w:rsid w:val="007E6AAB"/>
    <w:rsid w:val="007E782E"/>
    <w:rsid w:val="007F0712"/>
    <w:rsid w:val="007F0DB5"/>
    <w:rsid w:val="007F1644"/>
    <w:rsid w:val="007F204D"/>
    <w:rsid w:val="007F22D1"/>
    <w:rsid w:val="007F2B2D"/>
    <w:rsid w:val="007F2BD9"/>
    <w:rsid w:val="007F586D"/>
    <w:rsid w:val="007F58C4"/>
    <w:rsid w:val="007F5BE6"/>
    <w:rsid w:val="007F6132"/>
    <w:rsid w:val="007F665F"/>
    <w:rsid w:val="007F6EA6"/>
    <w:rsid w:val="007F7386"/>
    <w:rsid w:val="007F7441"/>
    <w:rsid w:val="0080048B"/>
    <w:rsid w:val="00801BDC"/>
    <w:rsid w:val="008028C7"/>
    <w:rsid w:val="00802B66"/>
    <w:rsid w:val="00802D9F"/>
    <w:rsid w:val="0080339E"/>
    <w:rsid w:val="00803496"/>
    <w:rsid w:val="00804D19"/>
    <w:rsid w:val="00804E45"/>
    <w:rsid w:val="00805B0A"/>
    <w:rsid w:val="008061A7"/>
    <w:rsid w:val="00806F08"/>
    <w:rsid w:val="00807F83"/>
    <w:rsid w:val="00810608"/>
    <w:rsid w:val="0081112D"/>
    <w:rsid w:val="00811175"/>
    <w:rsid w:val="008114BA"/>
    <w:rsid w:val="00811928"/>
    <w:rsid w:val="00812416"/>
    <w:rsid w:val="00813BD1"/>
    <w:rsid w:val="0081442A"/>
    <w:rsid w:val="00814D84"/>
    <w:rsid w:val="00814E36"/>
    <w:rsid w:val="00814EF0"/>
    <w:rsid w:val="0081520A"/>
    <w:rsid w:val="00815526"/>
    <w:rsid w:val="00815CD6"/>
    <w:rsid w:val="00816608"/>
    <w:rsid w:val="00816769"/>
    <w:rsid w:val="00816EFB"/>
    <w:rsid w:val="0082046D"/>
    <w:rsid w:val="00820561"/>
    <w:rsid w:val="00820861"/>
    <w:rsid w:val="00820D9D"/>
    <w:rsid w:val="0082118D"/>
    <w:rsid w:val="008222A6"/>
    <w:rsid w:val="008229C0"/>
    <w:rsid w:val="00824FC3"/>
    <w:rsid w:val="008254C4"/>
    <w:rsid w:val="008255D1"/>
    <w:rsid w:val="00826AB0"/>
    <w:rsid w:val="00827DA2"/>
    <w:rsid w:val="0083074B"/>
    <w:rsid w:val="00830913"/>
    <w:rsid w:val="00831A95"/>
    <w:rsid w:val="00831C52"/>
    <w:rsid w:val="00831DBF"/>
    <w:rsid w:val="00832218"/>
    <w:rsid w:val="0083238B"/>
    <w:rsid w:val="00832C3E"/>
    <w:rsid w:val="00832DA0"/>
    <w:rsid w:val="00833458"/>
    <w:rsid w:val="00834076"/>
    <w:rsid w:val="00834155"/>
    <w:rsid w:val="008343CF"/>
    <w:rsid w:val="008348BA"/>
    <w:rsid w:val="00834B89"/>
    <w:rsid w:val="008357B4"/>
    <w:rsid w:val="00836839"/>
    <w:rsid w:val="00836E0A"/>
    <w:rsid w:val="00837EFE"/>
    <w:rsid w:val="00837F7F"/>
    <w:rsid w:val="008405EF"/>
    <w:rsid w:val="0084075F"/>
    <w:rsid w:val="00841A1F"/>
    <w:rsid w:val="0084219D"/>
    <w:rsid w:val="00842638"/>
    <w:rsid w:val="00842B3C"/>
    <w:rsid w:val="008437C6"/>
    <w:rsid w:val="0084482D"/>
    <w:rsid w:val="00845A7F"/>
    <w:rsid w:val="00846346"/>
    <w:rsid w:val="008464DD"/>
    <w:rsid w:val="00846B3F"/>
    <w:rsid w:val="00846D6B"/>
    <w:rsid w:val="00847694"/>
    <w:rsid w:val="00847A92"/>
    <w:rsid w:val="00847C37"/>
    <w:rsid w:val="00851123"/>
    <w:rsid w:val="00851C7E"/>
    <w:rsid w:val="00851E89"/>
    <w:rsid w:val="00852281"/>
    <w:rsid w:val="0085242C"/>
    <w:rsid w:val="00852769"/>
    <w:rsid w:val="008547DA"/>
    <w:rsid w:val="00855699"/>
    <w:rsid w:val="008558FB"/>
    <w:rsid w:val="00856A67"/>
    <w:rsid w:val="008606D0"/>
    <w:rsid w:val="00860FEA"/>
    <w:rsid w:val="0086170E"/>
    <w:rsid w:val="0086180A"/>
    <w:rsid w:val="00861918"/>
    <w:rsid w:val="00861FDC"/>
    <w:rsid w:val="00862D86"/>
    <w:rsid w:val="00863B9A"/>
    <w:rsid w:val="008640DD"/>
    <w:rsid w:val="00864A09"/>
    <w:rsid w:val="008653DB"/>
    <w:rsid w:val="00865FED"/>
    <w:rsid w:val="00866514"/>
    <w:rsid w:val="0086651C"/>
    <w:rsid w:val="00866874"/>
    <w:rsid w:val="00867A4A"/>
    <w:rsid w:val="00867CF0"/>
    <w:rsid w:val="0087075F"/>
    <w:rsid w:val="00871020"/>
    <w:rsid w:val="00871689"/>
    <w:rsid w:val="0087244D"/>
    <w:rsid w:val="008734F7"/>
    <w:rsid w:val="00873951"/>
    <w:rsid w:val="00873C07"/>
    <w:rsid w:val="00874114"/>
    <w:rsid w:val="0087428D"/>
    <w:rsid w:val="008759C8"/>
    <w:rsid w:val="00875A8A"/>
    <w:rsid w:val="00875C64"/>
    <w:rsid w:val="00877A8B"/>
    <w:rsid w:val="00877B6E"/>
    <w:rsid w:val="00880275"/>
    <w:rsid w:val="00880352"/>
    <w:rsid w:val="00881110"/>
    <w:rsid w:val="0088194D"/>
    <w:rsid w:val="00882430"/>
    <w:rsid w:val="00883F51"/>
    <w:rsid w:val="008851D0"/>
    <w:rsid w:val="008857B6"/>
    <w:rsid w:val="00885894"/>
    <w:rsid w:val="00885CDD"/>
    <w:rsid w:val="0088625B"/>
    <w:rsid w:val="00886372"/>
    <w:rsid w:val="008869AE"/>
    <w:rsid w:val="00891258"/>
    <w:rsid w:val="008918E4"/>
    <w:rsid w:val="00892C05"/>
    <w:rsid w:val="00893236"/>
    <w:rsid w:val="00893E78"/>
    <w:rsid w:val="008942AA"/>
    <w:rsid w:val="00894323"/>
    <w:rsid w:val="00894B4A"/>
    <w:rsid w:val="00894B98"/>
    <w:rsid w:val="008952D0"/>
    <w:rsid w:val="008965E9"/>
    <w:rsid w:val="00896ABD"/>
    <w:rsid w:val="00896C41"/>
    <w:rsid w:val="00897082"/>
    <w:rsid w:val="00897243"/>
    <w:rsid w:val="008974D9"/>
    <w:rsid w:val="00897E2E"/>
    <w:rsid w:val="008A209D"/>
    <w:rsid w:val="008A2CBB"/>
    <w:rsid w:val="008A2D1C"/>
    <w:rsid w:val="008A2D50"/>
    <w:rsid w:val="008A44EA"/>
    <w:rsid w:val="008A5A51"/>
    <w:rsid w:val="008A5FCF"/>
    <w:rsid w:val="008A64B5"/>
    <w:rsid w:val="008A6AEF"/>
    <w:rsid w:val="008B0770"/>
    <w:rsid w:val="008B10E2"/>
    <w:rsid w:val="008B14E8"/>
    <w:rsid w:val="008B1722"/>
    <w:rsid w:val="008B176B"/>
    <w:rsid w:val="008B1A9E"/>
    <w:rsid w:val="008B1E63"/>
    <w:rsid w:val="008B35F7"/>
    <w:rsid w:val="008B39B4"/>
    <w:rsid w:val="008B4AD5"/>
    <w:rsid w:val="008B4ED0"/>
    <w:rsid w:val="008B4F3E"/>
    <w:rsid w:val="008B50F3"/>
    <w:rsid w:val="008B5A24"/>
    <w:rsid w:val="008B6A78"/>
    <w:rsid w:val="008B7034"/>
    <w:rsid w:val="008B7CD9"/>
    <w:rsid w:val="008B7D3C"/>
    <w:rsid w:val="008C0616"/>
    <w:rsid w:val="008C099C"/>
    <w:rsid w:val="008C0AC3"/>
    <w:rsid w:val="008C0F2D"/>
    <w:rsid w:val="008C2478"/>
    <w:rsid w:val="008C2719"/>
    <w:rsid w:val="008C33AF"/>
    <w:rsid w:val="008C4905"/>
    <w:rsid w:val="008C4C9E"/>
    <w:rsid w:val="008C52C2"/>
    <w:rsid w:val="008C5359"/>
    <w:rsid w:val="008C63E9"/>
    <w:rsid w:val="008C730E"/>
    <w:rsid w:val="008C79CF"/>
    <w:rsid w:val="008C7A29"/>
    <w:rsid w:val="008D0528"/>
    <w:rsid w:val="008D056C"/>
    <w:rsid w:val="008D07F9"/>
    <w:rsid w:val="008D0B92"/>
    <w:rsid w:val="008D1D38"/>
    <w:rsid w:val="008D1DD7"/>
    <w:rsid w:val="008D1E93"/>
    <w:rsid w:val="008D25FC"/>
    <w:rsid w:val="008D2A2A"/>
    <w:rsid w:val="008D2AFE"/>
    <w:rsid w:val="008D2E08"/>
    <w:rsid w:val="008D3F40"/>
    <w:rsid w:val="008D4EB2"/>
    <w:rsid w:val="008D5089"/>
    <w:rsid w:val="008D58D5"/>
    <w:rsid w:val="008D6519"/>
    <w:rsid w:val="008D6B92"/>
    <w:rsid w:val="008D72A7"/>
    <w:rsid w:val="008D789F"/>
    <w:rsid w:val="008D7E08"/>
    <w:rsid w:val="008D7E28"/>
    <w:rsid w:val="008E06C2"/>
    <w:rsid w:val="008E0D52"/>
    <w:rsid w:val="008E165F"/>
    <w:rsid w:val="008E1755"/>
    <w:rsid w:val="008E1F38"/>
    <w:rsid w:val="008E2B31"/>
    <w:rsid w:val="008E2D97"/>
    <w:rsid w:val="008E2F35"/>
    <w:rsid w:val="008E3177"/>
    <w:rsid w:val="008E3D31"/>
    <w:rsid w:val="008E40F0"/>
    <w:rsid w:val="008E4319"/>
    <w:rsid w:val="008E54BE"/>
    <w:rsid w:val="008E559C"/>
    <w:rsid w:val="008E5BB7"/>
    <w:rsid w:val="008E6195"/>
    <w:rsid w:val="008E61CC"/>
    <w:rsid w:val="008E63C8"/>
    <w:rsid w:val="008E6CA4"/>
    <w:rsid w:val="008E7305"/>
    <w:rsid w:val="008F009A"/>
    <w:rsid w:val="008F07CF"/>
    <w:rsid w:val="008F2B6A"/>
    <w:rsid w:val="008F2CD0"/>
    <w:rsid w:val="008F3459"/>
    <w:rsid w:val="008F42DE"/>
    <w:rsid w:val="008F4C10"/>
    <w:rsid w:val="008F5563"/>
    <w:rsid w:val="008F632B"/>
    <w:rsid w:val="008F707D"/>
    <w:rsid w:val="008F71C3"/>
    <w:rsid w:val="008F7B6F"/>
    <w:rsid w:val="008F7B97"/>
    <w:rsid w:val="00900A6B"/>
    <w:rsid w:val="00900C00"/>
    <w:rsid w:val="009010FA"/>
    <w:rsid w:val="0090191C"/>
    <w:rsid w:val="00901A1D"/>
    <w:rsid w:val="00901D27"/>
    <w:rsid w:val="00902036"/>
    <w:rsid w:val="00902F37"/>
    <w:rsid w:val="00902F48"/>
    <w:rsid w:val="009035F2"/>
    <w:rsid w:val="00903614"/>
    <w:rsid w:val="00903AA3"/>
    <w:rsid w:val="00903C8C"/>
    <w:rsid w:val="00904D12"/>
    <w:rsid w:val="009060DF"/>
    <w:rsid w:val="0090641A"/>
    <w:rsid w:val="009064DF"/>
    <w:rsid w:val="00906806"/>
    <w:rsid w:val="00907285"/>
    <w:rsid w:val="009075ED"/>
    <w:rsid w:val="009077C6"/>
    <w:rsid w:val="009077F2"/>
    <w:rsid w:val="009109C2"/>
    <w:rsid w:val="00910F8F"/>
    <w:rsid w:val="00911A27"/>
    <w:rsid w:val="009129F3"/>
    <w:rsid w:val="00913248"/>
    <w:rsid w:val="009135B1"/>
    <w:rsid w:val="009137A4"/>
    <w:rsid w:val="00913DD5"/>
    <w:rsid w:val="00913EFB"/>
    <w:rsid w:val="00914197"/>
    <w:rsid w:val="00914506"/>
    <w:rsid w:val="00914A8A"/>
    <w:rsid w:val="00914C52"/>
    <w:rsid w:val="009151E4"/>
    <w:rsid w:val="009152E6"/>
    <w:rsid w:val="009152F6"/>
    <w:rsid w:val="00916534"/>
    <w:rsid w:val="00916559"/>
    <w:rsid w:val="00916A18"/>
    <w:rsid w:val="00916D7F"/>
    <w:rsid w:val="00916EF3"/>
    <w:rsid w:val="00917260"/>
    <w:rsid w:val="00917BBF"/>
    <w:rsid w:val="009205F0"/>
    <w:rsid w:val="00920998"/>
    <w:rsid w:val="00920C69"/>
    <w:rsid w:val="009210DB"/>
    <w:rsid w:val="00921861"/>
    <w:rsid w:val="00922569"/>
    <w:rsid w:val="009239B4"/>
    <w:rsid w:val="009242A2"/>
    <w:rsid w:val="00925806"/>
    <w:rsid w:val="00925D83"/>
    <w:rsid w:val="00925E95"/>
    <w:rsid w:val="009265A1"/>
    <w:rsid w:val="0092782B"/>
    <w:rsid w:val="009278C1"/>
    <w:rsid w:val="00930350"/>
    <w:rsid w:val="009305E1"/>
    <w:rsid w:val="00930F2C"/>
    <w:rsid w:val="0093152D"/>
    <w:rsid w:val="00931723"/>
    <w:rsid w:val="00932C9B"/>
    <w:rsid w:val="009348CA"/>
    <w:rsid w:val="0093513A"/>
    <w:rsid w:val="009363D8"/>
    <w:rsid w:val="009364FD"/>
    <w:rsid w:val="009366C6"/>
    <w:rsid w:val="00936A01"/>
    <w:rsid w:val="00940710"/>
    <w:rsid w:val="0094192F"/>
    <w:rsid w:val="00941938"/>
    <w:rsid w:val="00942AE5"/>
    <w:rsid w:val="00942FE6"/>
    <w:rsid w:val="00943E0C"/>
    <w:rsid w:val="009454ED"/>
    <w:rsid w:val="00945DC7"/>
    <w:rsid w:val="00946CB1"/>
    <w:rsid w:val="00947070"/>
    <w:rsid w:val="0094778D"/>
    <w:rsid w:val="009477A9"/>
    <w:rsid w:val="00950D0F"/>
    <w:rsid w:val="00951146"/>
    <w:rsid w:val="00951C18"/>
    <w:rsid w:val="009523D1"/>
    <w:rsid w:val="009524EC"/>
    <w:rsid w:val="0095372D"/>
    <w:rsid w:val="009541FB"/>
    <w:rsid w:val="0095477C"/>
    <w:rsid w:val="00955396"/>
    <w:rsid w:val="009555AA"/>
    <w:rsid w:val="00955655"/>
    <w:rsid w:val="0095692E"/>
    <w:rsid w:val="00956FC6"/>
    <w:rsid w:val="009574EF"/>
    <w:rsid w:val="00960055"/>
    <w:rsid w:val="00960F4C"/>
    <w:rsid w:val="00961760"/>
    <w:rsid w:val="00961B97"/>
    <w:rsid w:val="009628FD"/>
    <w:rsid w:val="009629A1"/>
    <w:rsid w:val="00963656"/>
    <w:rsid w:val="00963D0A"/>
    <w:rsid w:val="00963DF5"/>
    <w:rsid w:val="009641D4"/>
    <w:rsid w:val="009643E5"/>
    <w:rsid w:val="009650A6"/>
    <w:rsid w:val="0096520E"/>
    <w:rsid w:val="009657E0"/>
    <w:rsid w:val="00965E69"/>
    <w:rsid w:val="0096640A"/>
    <w:rsid w:val="00966D08"/>
    <w:rsid w:val="00967399"/>
    <w:rsid w:val="0096756B"/>
    <w:rsid w:val="0096759D"/>
    <w:rsid w:val="00967AF0"/>
    <w:rsid w:val="00967B55"/>
    <w:rsid w:val="00967B76"/>
    <w:rsid w:val="00967F96"/>
    <w:rsid w:val="009711DE"/>
    <w:rsid w:val="00971588"/>
    <w:rsid w:val="00971E27"/>
    <w:rsid w:val="00971F05"/>
    <w:rsid w:val="00971FD9"/>
    <w:rsid w:val="00972097"/>
    <w:rsid w:val="0097236A"/>
    <w:rsid w:val="00972879"/>
    <w:rsid w:val="0097334A"/>
    <w:rsid w:val="009741FB"/>
    <w:rsid w:val="009741FE"/>
    <w:rsid w:val="009743B3"/>
    <w:rsid w:val="00974BBE"/>
    <w:rsid w:val="00975F23"/>
    <w:rsid w:val="00976632"/>
    <w:rsid w:val="009770CF"/>
    <w:rsid w:val="00977330"/>
    <w:rsid w:val="009778CA"/>
    <w:rsid w:val="00977B8C"/>
    <w:rsid w:val="00977DD1"/>
    <w:rsid w:val="00980FD6"/>
    <w:rsid w:val="00981F84"/>
    <w:rsid w:val="009821C4"/>
    <w:rsid w:val="0098339D"/>
    <w:rsid w:val="0098440A"/>
    <w:rsid w:val="009846FD"/>
    <w:rsid w:val="0098624C"/>
    <w:rsid w:val="00986326"/>
    <w:rsid w:val="00986454"/>
    <w:rsid w:val="009865EB"/>
    <w:rsid w:val="00986781"/>
    <w:rsid w:val="00987D8C"/>
    <w:rsid w:val="00991521"/>
    <w:rsid w:val="00992A84"/>
    <w:rsid w:val="009934B7"/>
    <w:rsid w:val="0099590B"/>
    <w:rsid w:val="00995BFA"/>
    <w:rsid w:val="009962E2"/>
    <w:rsid w:val="00996905"/>
    <w:rsid w:val="009A040C"/>
    <w:rsid w:val="009A0646"/>
    <w:rsid w:val="009A0E9D"/>
    <w:rsid w:val="009A14F6"/>
    <w:rsid w:val="009A1E38"/>
    <w:rsid w:val="009A23E3"/>
    <w:rsid w:val="009A247E"/>
    <w:rsid w:val="009A2ACA"/>
    <w:rsid w:val="009A334F"/>
    <w:rsid w:val="009A4B94"/>
    <w:rsid w:val="009A508F"/>
    <w:rsid w:val="009A5423"/>
    <w:rsid w:val="009A54F4"/>
    <w:rsid w:val="009A5689"/>
    <w:rsid w:val="009A5713"/>
    <w:rsid w:val="009A58FB"/>
    <w:rsid w:val="009A5B14"/>
    <w:rsid w:val="009A62B9"/>
    <w:rsid w:val="009A686D"/>
    <w:rsid w:val="009B1112"/>
    <w:rsid w:val="009B1301"/>
    <w:rsid w:val="009B155A"/>
    <w:rsid w:val="009B182F"/>
    <w:rsid w:val="009B2728"/>
    <w:rsid w:val="009B27D0"/>
    <w:rsid w:val="009B40BC"/>
    <w:rsid w:val="009B411C"/>
    <w:rsid w:val="009B481E"/>
    <w:rsid w:val="009B4D58"/>
    <w:rsid w:val="009B4FF3"/>
    <w:rsid w:val="009B6A7A"/>
    <w:rsid w:val="009C024B"/>
    <w:rsid w:val="009C065E"/>
    <w:rsid w:val="009C1602"/>
    <w:rsid w:val="009C266C"/>
    <w:rsid w:val="009C39DE"/>
    <w:rsid w:val="009C3F1C"/>
    <w:rsid w:val="009C463E"/>
    <w:rsid w:val="009C4E79"/>
    <w:rsid w:val="009C51DE"/>
    <w:rsid w:val="009C52D2"/>
    <w:rsid w:val="009C5318"/>
    <w:rsid w:val="009C5B8E"/>
    <w:rsid w:val="009C5E96"/>
    <w:rsid w:val="009C648D"/>
    <w:rsid w:val="009C67AE"/>
    <w:rsid w:val="009C6FEF"/>
    <w:rsid w:val="009C76FD"/>
    <w:rsid w:val="009C791D"/>
    <w:rsid w:val="009C7E89"/>
    <w:rsid w:val="009D03FD"/>
    <w:rsid w:val="009D0581"/>
    <w:rsid w:val="009D07A8"/>
    <w:rsid w:val="009D0A9C"/>
    <w:rsid w:val="009D0DEE"/>
    <w:rsid w:val="009D1658"/>
    <w:rsid w:val="009D1CF4"/>
    <w:rsid w:val="009D220C"/>
    <w:rsid w:val="009D2263"/>
    <w:rsid w:val="009D26C0"/>
    <w:rsid w:val="009D2B17"/>
    <w:rsid w:val="009D2E0D"/>
    <w:rsid w:val="009D4601"/>
    <w:rsid w:val="009D4875"/>
    <w:rsid w:val="009D4AAC"/>
    <w:rsid w:val="009D5556"/>
    <w:rsid w:val="009D5C46"/>
    <w:rsid w:val="009D6264"/>
    <w:rsid w:val="009D7E23"/>
    <w:rsid w:val="009E00A5"/>
    <w:rsid w:val="009E1492"/>
    <w:rsid w:val="009E2D8C"/>
    <w:rsid w:val="009E398C"/>
    <w:rsid w:val="009E3CC6"/>
    <w:rsid w:val="009E5237"/>
    <w:rsid w:val="009E56A3"/>
    <w:rsid w:val="009E5CBC"/>
    <w:rsid w:val="009E5FBA"/>
    <w:rsid w:val="009E6876"/>
    <w:rsid w:val="009E74D6"/>
    <w:rsid w:val="009E7574"/>
    <w:rsid w:val="009E7E98"/>
    <w:rsid w:val="009F06B1"/>
    <w:rsid w:val="009F1FA6"/>
    <w:rsid w:val="009F2082"/>
    <w:rsid w:val="009F3001"/>
    <w:rsid w:val="009F305F"/>
    <w:rsid w:val="009F3E08"/>
    <w:rsid w:val="009F3EA5"/>
    <w:rsid w:val="009F48A8"/>
    <w:rsid w:val="009F6589"/>
    <w:rsid w:val="009F6CF2"/>
    <w:rsid w:val="009F78E5"/>
    <w:rsid w:val="009F7939"/>
    <w:rsid w:val="00A004AB"/>
    <w:rsid w:val="00A0103D"/>
    <w:rsid w:val="00A0105C"/>
    <w:rsid w:val="00A034BE"/>
    <w:rsid w:val="00A0355A"/>
    <w:rsid w:val="00A03658"/>
    <w:rsid w:val="00A04159"/>
    <w:rsid w:val="00A04C7F"/>
    <w:rsid w:val="00A050F1"/>
    <w:rsid w:val="00A05A39"/>
    <w:rsid w:val="00A06297"/>
    <w:rsid w:val="00A06492"/>
    <w:rsid w:val="00A06B6B"/>
    <w:rsid w:val="00A071D5"/>
    <w:rsid w:val="00A07CA0"/>
    <w:rsid w:val="00A07F3E"/>
    <w:rsid w:val="00A110A1"/>
    <w:rsid w:val="00A1143C"/>
    <w:rsid w:val="00A1177F"/>
    <w:rsid w:val="00A11C72"/>
    <w:rsid w:val="00A12567"/>
    <w:rsid w:val="00A128C9"/>
    <w:rsid w:val="00A13A2F"/>
    <w:rsid w:val="00A13FBD"/>
    <w:rsid w:val="00A14FAA"/>
    <w:rsid w:val="00A15A5B"/>
    <w:rsid w:val="00A15C9D"/>
    <w:rsid w:val="00A15D6A"/>
    <w:rsid w:val="00A16D7C"/>
    <w:rsid w:val="00A173FA"/>
    <w:rsid w:val="00A20925"/>
    <w:rsid w:val="00A21918"/>
    <w:rsid w:val="00A21CA0"/>
    <w:rsid w:val="00A223E2"/>
    <w:rsid w:val="00A22921"/>
    <w:rsid w:val="00A22BC8"/>
    <w:rsid w:val="00A230AD"/>
    <w:rsid w:val="00A230EF"/>
    <w:rsid w:val="00A23255"/>
    <w:rsid w:val="00A23466"/>
    <w:rsid w:val="00A238D0"/>
    <w:rsid w:val="00A247AC"/>
    <w:rsid w:val="00A24C08"/>
    <w:rsid w:val="00A24C0D"/>
    <w:rsid w:val="00A2540E"/>
    <w:rsid w:val="00A257FD"/>
    <w:rsid w:val="00A25809"/>
    <w:rsid w:val="00A25D1B"/>
    <w:rsid w:val="00A268C7"/>
    <w:rsid w:val="00A26D74"/>
    <w:rsid w:val="00A27137"/>
    <w:rsid w:val="00A27F90"/>
    <w:rsid w:val="00A30127"/>
    <w:rsid w:val="00A30539"/>
    <w:rsid w:val="00A30990"/>
    <w:rsid w:val="00A3115C"/>
    <w:rsid w:val="00A3155B"/>
    <w:rsid w:val="00A31EF1"/>
    <w:rsid w:val="00A33283"/>
    <w:rsid w:val="00A33A4E"/>
    <w:rsid w:val="00A3461E"/>
    <w:rsid w:val="00A34AD1"/>
    <w:rsid w:val="00A34B7A"/>
    <w:rsid w:val="00A35669"/>
    <w:rsid w:val="00A35BFE"/>
    <w:rsid w:val="00A35C67"/>
    <w:rsid w:val="00A36161"/>
    <w:rsid w:val="00A3678F"/>
    <w:rsid w:val="00A367BB"/>
    <w:rsid w:val="00A369CE"/>
    <w:rsid w:val="00A36A4F"/>
    <w:rsid w:val="00A36E61"/>
    <w:rsid w:val="00A3786F"/>
    <w:rsid w:val="00A40061"/>
    <w:rsid w:val="00A40857"/>
    <w:rsid w:val="00A409C1"/>
    <w:rsid w:val="00A40B4C"/>
    <w:rsid w:val="00A4107B"/>
    <w:rsid w:val="00A41669"/>
    <w:rsid w:val="00A42B8C"/>
    <w:rsid w:val="00A435F1"/>
    <w:rsid w:val="00A444DC"/>
    <w:rsid w:val="00A45D59"/>
    <w:rsid w:val="00A46062"/>
    <w:rsid w:val="00A46838"/>
    <w:rsid w:val="00A46BDB"/>
    <w:rsid w:val="00A50FDA"/>
    <w:rsid w:val="00A51141"/>
    <w:rsid w:val="00A51235"/>
    <w:rsid w:val="00A5160E"/>
    <w:rsid w:val="00A531F3"/>
    <w:rsid w:val="00A536CF"/>
    <w:rsid w:val="00A541F4"/>
    <w:rsid w:val="00A554A8"/>
    <w:rsid w:val="00A55D13"/>
    <w:rsid w:val="00A55FDA"/>
    <w:rsid w:val="00A57847"/>
    <w:rsid w:val="00A6001B"/>
    <w:rsid w:val="00A601CF"/>
    <w:rsid w:val="00A6027A"/>
    <w:rsid w:val="00A6036B"/>
    <w:rsid w:val="00A60867"/>
    <w:rsid w:val="00A60B55"/>
    <w:rsid w:val="00A6109E"/>
    <w:rsid w:val="00A620DC"/>
    <w:rsid w:val="00A620EC"/>
    <w:rsid w:val="00A621C2"/>
    <w:rsid w:val="00A62D00"/>
    <w:rsid w:val="00A639CD"/>
    <w:rsid w:val="00A6416D"/>
    <w:rsid w:val="00A64516"/>
    <w:rsid w:val="00A64E04"/>
    <w:rsid w:val="00A658AE"/>
    <w:rsid w:val="00A659AB"/>
    <w:rsid w:val="00A65BDF"/>
    <w:rsid w:val="00A66626"/>
    <w:rsid w:val="00A66B09"/>
    <w:rsid w:val="00A66C20"/>
    <w:rsid w:val="00A66E9A"/>
    <w:rsid w:val="00A67DEB"/>
    <w:rsid w:val="00A705F3"/>
    <w:rsid w:val="00A70B6E"/>
    <w:rsid w:val="00A70D10"/>
    <w:rsid w:val="00A710FF"/>
    <w:rsid w:val="00A717C2"/>
    <w:rsid w:val="00A72225"/>
    <w:rsid w:val="00A727AF"/>
    <w:rsid w:val="00A72833"/>
    <w:rsid w:val="00A73064"/>
    <w:rsid w:val="00A73235"/>
    <w:rsid w:val="00A7348A"/>
    <w:rsid w:val="00A73EAA"/>
    <w:rsid w:val="00A74073"/>
    <w:rsid w:val="00A75D13"/>
    <w:rsid w:val="00A76161"/>
    <w:rsid w:val="00A7724D"/>
    <w:rsid w:val="00A77C52"/>
    <w:rsid w:val="00A77DD4"/>
    <w:rsid w:val="00A80A24"/>
    <w:rsid w:val="00A80DF0"/>
    <w:rsid w:val="00A80E27"/>
    <w:rsid w:val="00A8145A"/>
    <w:rsid w:val="00A81529"/>
    <w:rsid w:val="00A81D17"/>
    <w:rsid w:val="00A81D4F"/>
    <w:rsid w:val="00A826AD"/>
    <w:rsid w:val="00A82925"/>
    <w:rsid w:val="00A83630"/>
    <w:rsid w:val="00A837BA"/>
    <w:rsid w:val="00A83EB6"/>
    <w:rsid w:val="00A84D23"/>
    <w:rsid w:val="00A84D67"/>
    <w:rsid w:val="00A850F8"/>
    <w:rsid w:val="00A85C0C"/>
    <w:rsid w:val="00A86387"/>
    <w:rsid w:val="00A9056B"/>
    <w:rsid w:val="00A90B7C"/>
    <w:rsid w:val="00A90F8D"/>
    <w:rsid w:val="00A9172B"/>
    <w:rsid w:val="00A920DE"/>
    <w:rsid w:val="00A9293C"/>
    <w:rsid w:val="00A93869"/>
    <w:rsid w:val="00A93887"/>
    <w:rsid w:val="00A95233"/>
    <w:rsid w:val="00A961EE"/>
    <w:rsid w:val="00A963F9"/>
    <w:rsid w:val="00A96CE0"/>
    <w:rsid w:val="00A97472"/>
    <w:rsid w:val="00A9752B"/>
    <w:rsid w:val="00A97BF1"/>
    <w:rsid w:val="00AA0439"/>
    <w:rsid w:val="00AA048C"/>
    <w:rsid w:val="00AA0901"/>
    <w:rsid w:val="00AA1C4C"/>
    <w:rsid w:val="00AA285A"/>
    <w:rsid w:val="00AA32E2"/>
    <w:rsid w:val="00AA3936"/>
    <w:rsid w:val="00AA3A78"/>
    <w:rsid w:val="00AA3DCA"/>
    <w:rsid w:val="00AA3E60"/>
    <w:rsid w:val="00AA4F07"/>
    <w:rsid w:val="00AA6043"/>
    <w:rsid w:val="00AA6B78"/>
    <w:rsid w:val="00AA6F3E"/>
    <w:rsid w:val="00AB08D2"/>
    <w:rsid w:val="00AB308B"/>
    <w:rsid w:val="00AB3BD3"/>
    <w:rsid w:val="00AB4017"/>
    <w:rsid w:val="00AB4A03"/>
    <w:rsid w:val="00AB595B"/>
    <w:rsid w:val="00AB6958"/>
    <w:rsid w:val="00AB6989"/>
    <w:rsid w:val="00AB6E44"/>
    <w:rsid w:val="00AC01E0"/>
    <w:rsid w:val="00AC044F"/>
    <w:rsid w:val="00AC068C"/>
    <w:rsid w:val="00AC08FF"/>
    <w:rsid w:val="00AC13D0"/>
    <w:rsid w:val="00AC13DD"/>
    <w:rsid w:val="00AC216B"/>
    <w:rsid w:val="00AC26EB"/>
    <w:rsid w:val="00AC315C"/>
    <w:rsid w:val="00AC37BC"/>
    <w:rsid w:val="00AC3A6F"/>
    <w:rsid w:val="00AC3F42"/>
    <w:rsid w:val="00AC4174"/>
    <w:rsid w:val="00AC4441"/>
    <w:rsid w:val="00AC45F1"/>
    <w:rsid w:val="00AC4C11"/>
    <w:rsid w:val="00AC573C"/>
    <w:rsid w:val="00AC602C"/>
    <w:rsid w:val="00AC6243"/>
    <w:rsid w:val="00AC66BB"/>
    <w:rsid w:val="00AC787E"/>
    <w:rsid w:val="00AD0002"/>
    <w:rsid w:val="00AD0439"/>
    <w:rsid w:val="00AD0760"/>
    <w:rsid w:val="00AD0A1E"/>
    <w:rsid w:val="00AD0C50"/>
    <w:rsid w:val="00AD0ED1"/>
    <w:rsid w:val="00AD14C2"/>
    <w:rsid w:val="00AD1A5B"/>
    <w:rsid w:val="00AD200B"/>
    <w:rsid w:val="00AD2136"/>
    <w:rsid w:val="00AD2273"/>
    <w:rsid w:val="00AD2310"/>
    <w:rsid w:val="00AD419F"/>
    <w:rsid w:val="00AD5BB5"/>
    <w:rsid w:val="00AD63E1"/>
    <w:rsid w:val="00AD6F26"/>
    <w:rsid w:val="00AD7BA5"/>
    <w:rsid w:val="00AD7E1E"/>
    <w:rsid w:val="00AE065F"/>
    <w:rsid w:val="00AE0FCF"/>
    <w:rsid w:val="00AE1060"/>
    <w:rsid w:val="00AE1884"/>
    <w:rsid w:val="00AE1D46"/>
    <w:rsid w:val="00AE21EE"/>
    <w:rsid w:val="00AE2AF7"/>
    <w:rsid w:val="00AE62FE"/>
    <w:rsid w:val="00AF0B86"/>
    <w:rsid w:val="00AF0CDC"/>
    <w:rsid w:val="00AF21CD"/>
    <w:rsid w:val="00AF2AB9"/>
    <w:rsid w:val="00AF3B58"/>
    <w:rsid w:val="00AF3C7B"/>
    <w:rsid w:val="00AF4113"/>
    <w:rsid w:val="00AF4349"/>
    <w:rsid w:val="00AF46D2"/>
    <w:rsid w:val="00AF4C5C"/>
    <w:rsid w:val="00AF52A6"/>
    <w:rsid w:val="00AF52FE"/>
    <w:rsid w:val="00AF558D"/>
    <w:rsid w:val="00AF5A86"/>
    <w:rsid w:val="00AF5B0E"/>
    <w:rsid w:val="00AF5BB1"/>
    <w:rsid w:val="00AF5CDA"/>
    <w:rsid w:val="00AF61FE"/>
    <w:rsid w:val="00AF69C9"/>
    <w:rsid w:val="00B008FE"/>
    <w:rsid w:val="00B00A4C"/>
    <w:rsid w:val="00B00A9A"/>
    <w:rsid w:val="00B01D93"/>
    <w:rsid w:val="00B01F19"/>
    <w:rsid w:val="00B01FAD"/>
    <w:rsid w:val="00B0222E"/>
    <w:rsid w:val="00B02510"/>
    <w:rsid w:val="00B03129"/>
    <w:rsid w:val="00B03CA5"/>
    <w:rsid w:val="00B04742"/>
    <w:rsid w:val="00B04AD6"/>
    <w:rsid w:val="00B05679"/>
    <w:rsid w:val="00B061BD"/>
    <w:rsid w:val="00B062AF"/>
    <w:rsid w:val="00B07619"/>
    <w:rsid w:val="00B07948"/>
    <w:rsid w:val="00B107D7"/>
    <w:rsid w:val="00B10D11"/>
    <w:rsid w:val="00B11318"/>
    <w:rsid w:val="00B116AA"/>
    <w:rsid w:val="00B11887"/>
    <w:rsid w:val="00B1266C"/>
    <w:rsid w:val="00B133E5"/>
    <w:rsid w:val="00B1352C"/>
    <w:rsid w:val="00B135FE"/>
    <w:rsid w:val="00B13765"/>
    <w:rsid w:val="00B1377B"/>
    <w:rsid w:val="00B13A75"/>
    <w:rsid w:val="00B1463A"/>
    <w:rsid w:val="00B147B6"/>
    <w:rsid w:val="00B15141"/>
    <w:rsid w:val="00B159E9"/>
    <w:rsid w:val="00B15CC2"/>
    <w:rsid w:val="00B17C3F"/>
    <w:rsid w:val="00B20791"/>
    <w:rsid w:val="00B20CB1"/>
    <w:rsid w:val="00B20FEB"/>
    <w:rsid w:val="00B21D13"/>
    <w:rsid w:val="00B21F7B"/>
    <w:rsid w:val="00B220ED"/>
    <w:rsid w:val="00B22481"/>
    <w:rsid w:val="00B22A6A"/>
    <w:rsid w:val="00B22CFE"/>
    <w:rsid w:val="00B23483"/>
    <w:rsid w:val="00B23E51"/>
    <w:rsid w:val="00B24D9B"/>
    <w:rsid w:val="00B26907"/>
    <w:rsid w:val="00B27A41"/>
    <w:rsid w:val="00B30A65"/>
    <w:rsid w:val="00B30F57"/>
    <w:rsid w:val="00B33809"/>
    <w:rsid w:val="00B34C34"/>
    <w:rsid w:val="00B3763C"/>
    <w:rsid w:val="00B37828"/>
    <w:rsid w:val="00B40BF8"/>
    <w:rsid w:val="00B40EBE"/>
    <w:rsid w:val="00B41554"/>
    <w:rsid w:val="00B41600"/>
    <w:rsid w:val="00B4182C"/>
    <w:rsid w:val="00B42154"/>
    <w:rsid w:val="00B42657"/>
    <w:rsid w:val="00B42B08"/>
    <w:rsid w:val="00B42B43"/>
    <w:rsid w:val="00B42BD0"/>
    <w:rsid w:val="00B42C64"/>
    <w:rsid w:val="00B4323A"/>
    <w:rsid w:val="00B434B0"/>
    <w:rsid w:val="00B44ED7"/>
    <w:rsid w:val="00B451F0"/>
    <w:rsid w:val="00B454EF"/>
    <w:rsid w:val="00B45ADD"/>
    <w:rsid w:val="00B45CA2"/>
    <w:rsid w:val="00B45CDE"/>
    <w:rsid w:val="00B46B68"/>
    <w:rsid w:val="00B46EB2"/>
    <w:rsid w:val="00B4709E"/>
    <w:rsid w:val="00B472A9"/>
    <w:rsid w:val="00B47CF2"/>
    <w:rsid w:val="00B50B1F"/>
    <w:rsid w:val="00B50D12"/>
    <w:rsid w:val="00B51F31"/>
    <w:rsid w:val="00B522FE"/>
    <w:rsid w:val="00B524B3"/>
    <w:rsid w:val="00B53A16"/>
    <w:rsid w:val="00B54C40"/>
    <w:rsid w:val="00B55548"/>
    <w:rsid w:val="00B55843"/>
    <w:rsid w:val="00B55BD6"/>
    <w:rsid w:val="00B55D1E"/>
    <w:rsid w:val="00B55E9F"/>
    <w:rsid w:val="00B5646F"/>
    <w:rsid w:val="00B56D14"/>
    <w:rsid w:val="00B5794D"/>
    <w:rsid w:val="00B605B7"/>
    <w:rsid w:val="00B60E8B"/>
    <w:rsid w:val="00B61B90"/>
    <w:rsid w:val="00B63C6F"/>
    <w:rsid w:val="00B63E2D"/>
    <w:rsid w:val="00B6517E"/>
    <w:rsid w:val="00B65BE0"/>
    <w:rsid w:val="00B65D86"/>
    <w:rsid w:val="00B65F8E"/>
    <w:rsid w:val="00B6683F"/>
    <w:rsid w:val="00B66E7F"/>
    <w:rsid w:val="00B702AE"/>
    <w:rsid w:val="00B70E05"/>
    <w:rsid w:val="00B70FED"/>
    <w:rsid w:val="00B71386"/>
    <w:rsid w:val="00B715C5"/>
    <w:rsid w:val="00B725A2"/>
    <w:rsid w:val="00B72DFA"/>
    <w:rsid w:val="00B73B6B"/>
    <w:rsid w:val="00B740CA"/>
    <w:rsid w:val="00B7434B"/>
    <w:rsid w:val="00B74429"/>
    <w:rsid w:val="00B749DD"/>
    <w:rsid w:val="00B74F4D"/>
    <w:rsid w:val="00B76F6F"/>
    <w:rsid w:val="00B80A58"/>
    <w:rsid w:val="00B824DF"/>
    <w:rsid w:val="00B82E48"/>
    <w:rsid w:val="00B83029"/>
    <w:rsid w:val="00B83342"/>
    <w:rsid w:val="00B83C3D"/>
    <w:rsid w:val="00B847DB"/>
    <w:rsid w:val="00B84B63"/>
    <w:rsid w:val="00B867BA"/>
    <w:rsid w:val="00B86985"/>
    <w:rsid w:val="00B86EC1"/>
    <w:rsid w:val="00B87C64"/>
    <w:rsid w:val="00B909EB"/>
    <w:rsid w:val="00B90DAC"/>
    <w:rsid w:val="00B90E92"/>
    <w:rsid w:val="00B91D05"/>
    <w:rsid w:val="00B91E2B"/>
    <w:rsid w:val="00B92403"/>
    <w:rsid w:val="00B9245D"/>
    <w:rsid w:val="00B925ED"/>
    <w:rsid w:val="00B92881"/>
    <w:rsid w:val="00B92908"/>
    <w:rsid w:val="00B929C1"/>
    <w:rsid w:val="00B92C58"/>
    <w:rsid w:val="00B933FC"/>
    <w:rsid w:val="00B9394C"/>
    <w:rsid w:val="00B944A2"/>
    <w:rsid w:val="00B95885"/>
    <w:rsid w:val="00B9588F"/>
    <w:rsid w:val="00B96023"/>
    <w:rsid w:val="00B963C4"/>
    <w:rsid w:val="00B96818"/>
    <w:rsid w:val="00B96B96"/>
    <w:rsid w:val="00B96BCD"/>
    <w:rsid w:val="00B96BEB"/>
    <w:rsid w:val="00B96FA8"/>
    <w:rsid w:val="00B9755C"/>
    <w:rsid w:val="00BA000C"/>
    <w:rsid w:val="00BA05F2"/>
    <w:rsid w:val="00BA0ED3"/>
    <w:rsid w:val="00BA131D"/>
    <w:rsid w:val="00BA2076"/>
    <w:rsid w:val="00BA22F6"/>
    <w:rsid w:val="00BA2464"/>
    <w:rsid w:val="00BA2AFF"/>
    <w:rsid w:val="00BA2B87"/>
    <w:rsid w:val="00BA3393"/>
    <w:rsid w:val="00BA34A1"/>
    <w:rsid w:val="00BA374F"/>
    <w:rsid w:val="00BA3813"/>
    <w:rsid w:val="00BA4123"/>
    <w:rsid w:val="00BA4360"/>
    <w:rsid w:val="00BA5619"/>
    <w:rsid w:val="00BA57CB"/>
    <w:rsid w:val="00BA596D"/>
    <w:rsid w:val="00BA59A1"/>
    <w:rsid w:val="00BA5D3E"/>
    <w:rsid w:val="00BA6192"/>
    <w:rsid w:val="00BA704C"/>
    <w:rsid w:val="00BA7C14"/>
    <w:rsid w:val="00BB0904"/>
    <w:rsid w:val="00BB0A67"/>
    <w:rsid w:val="00BB1DDF"/>
    <w:rsid w:val="00BB321B"/>
    <w:rsid w:val="00BB3D0A"/>
    <w:rsid w:val="00BB4C16"/>
    <w:rsid w:val="00BB5B01"/>
    <w:rsid w:val="00BB711F"/>
    <w:rsid w:val="00BC0014"/>
    <w:rsid w:val="00BC1452"/>
    <w:rsid w:val="00BC2468"/>
    <w:rsid w:val="00BC24AC"/>
    <w:rsid w:val="00BC2920"/>
    <w:rsid w:val="00BC2A7E"/>
    <w:rsid w:val="00BC2EDC"/>
    <w:rsid w:val="00BC3A6A"/>
    <w:rsid w:val="00BC3DAE"/>
    <w:rsid w:val="00BC4168"/>
    <w:rsid w:val="00BC5667"/>
    <w:rsid w:val="00BC678F"/>
    <w:rsid w:val="00BC691C"/>
    <w:rsid w:val="00BC6DC4"/>
    <w:rsid w:val="00BC7158"/>
    <w:rsid w:val="00BC722E"/>
    <w:rsid w:val="00BC7B5C"/>
    <w:rsid w:val="00BD072E"/>
    <w:rsid w:val="00BD078E"/>
    <w:rsid w:val="00BD0B49"/>
    <w:rsid w:val="00BD0DAB"/>
    <w:rsid w:val="00BD0DE7"/>
    <w:rsid w:val="00BD0F0E"/>
    <w:rsid w:val="00BD1A30"/>
    <w:rsid w:val="00BD26F5"/>
    <w:rsid w:val="00BD2CE8"/>
    <w:rsid w:val="00BD32C3"/>
    <w:rsid w:val="00BD3532"/>
    <w:rsid w:val="00BD51A4"/>
    <w:rsid w:val="00BD6792"/>
    <w:rsid w:val="00BD7740"/>
    <w:rsid w:val="00BD79A2"/>
    <w:rsid w:val="00BE0252"/>
    <w:rsid w:val="00BE0F95"/>
    <w:rsid w:val="00BE0FCB"/>
    <w:rsid w:val="00BE17F8"/>
    <w:rsid w:val="00BE2201"/>
    <w:rsid w:val="00BE32C8"/>
    <w:rsid w:val="00BE38A0"/>
    <w:rsid w:val="00BE3F77"/>
    <w:rsid w:val="00BE3FE4"/>
    <w:rsid w:val="00BE41EB"/>
    <w:rsid w:val="00BE4770"/>
    <w:rsid w:val="00BE506A"/>
    <w:rsid w:val="00BE5136"/>
    <w:rsid w:val="00BE5F2F"/>
    <w:rsid w:val="00BE61F7"/>
    <w:rsid w:val="00BE6203"/>
    <w:rsid w:val="00BE6353"/>
    <w:rsid w:val="00BE6908"/>
    <w:rsid w:val="00BE7C02"/>
    <w:rsid w:val="00BE7DC2"/>
    <w:rsid w:val="00BF0D5D"/>
    <w:rsid w:val="00BF0DB7"/>
    <w:rsid w:val="00BF20BD"/>
    <w:rsid w:val="00BF22C2"/>
    <w:rsid w:val="00BF30CF"/>
    <w:rsid w:val="00BF30E1"/>
    <w:rsid w:val="00BF3452"/>
    <w:rsid w:val="00BF345C"/>
    <w:rsid w:val="00BF37DE"/>
    <w:rsid w:val="00BF3D90"/>
    <w:rsid w:val="00BF5978"/>
    <w:rsid w:val="00BF675F"/>
    <w:rsid w:val="00BF7296"/>
    <w:rsid w:val="00BF74F1"/>
    <w:rsid w:val="00BF7950"/>
    <w:rsid w:val="00BF7BC3"/>
    <w:rsid w:val="00BF7CD6"/>
    <w:rsid w:val="00C002B0"/>
    <w:rsid w:val="00C006F4"/>
    <w:rsid w:val="00C017A6"/>
    <w:rsid w:val="00C01AD0"/>
    <w:rsid w:val="00C01DCE"/>
    <w:rsid w:val="00C0285A"/>
    <w:rsid w:val="00C02E8B"/>
    <w:rsid w:val="00C03240"/>
    <w:rsid w:val="00C033BA"/>
    <w:rsid w:val="00C042C5"/>
    <w:rsid w:val="00C04C34"/>
    <w:rsid w:val="00C058AF"/>
    <w:rsid w:val="00C07B9F"/>
    <w:rsid w:val="00C10158"/>
    <w:rsid w:val="00C105FF"/>
    <w:rsid w:val="00C113E9"/>
    <w:rsid w:val="00C115F9"/>
    <w:rsid w:val="00C11C5B"/>
    <w:rsid w:val="00C122D0"/>
    <w:rsid w:val="00C12391"/>
    <w:rsid w:val="00C13872"/>
    <w:rsid w:val="00C146E1"/>
    <w:rsid w:val="00C14A6F"/>
    <w:rsid w:val="00C14C66"/>
    <w:rsid w:val="00C1503F"/>
    <w:rsid w:val="00C157D5"/>
    <w:rsid w:val="00C15BF3"/>
    <w:rsid w:val="00C160D0"/>
    <w:rsid w:val="00C163B0"/>
    <w:rsid w:val="00C165E0"/>
    <w:rsid w:val="00C1680A"/>
    <w:rsid w:val="00C178C7"/>
    <w:rsid w:val="00C1790D"/>
    <w:rsid w:val="00C23F5C"/>
    <w:rsid w:val="00C24960"/>
    <w:rsid w:val="00C25156"/>
    <w:rsid w:val="00C2549F"/>
    <w:rsid w:val="00C255E9"/>
    <w:rsid w:val="00C2798C"/>
    <w:rsid w:val="00C27A57"/>
    <w:rsid w:val="00C27F6D"/>
    <w:rsid w:val="00C30242"/>
    <w:rsid w:val="00C304FD"/>
    <w:rsid w:val="00C30543"/>
    <w:rsid w:val="00C30E9A"/>
    <w:rsid w:val="00C30F52"/>
    <w:rsid w:val="00C31CFA"/>
    <w:rsid w:val="00C31D7F"/>
    <w:rsid w:val="00C31E9C"/>
    <w:rsid w:val="00C3296B"/>
    <w:rsid w:val="00C32F32"/>
    <w:rsid w:val="00C3318F"/>
    <w:rsid w:val="00C35ED3"/>
    <w:rsid w:val="00C36111"/>
    <w:rsid w:val="00C408D7"/>
    <w:rsid w:val="00C40A32"/>
    <w:rsid w:val="00C41847"/>
    <w:rsid w:val="00C42501"/>
    <w:rsid w:val="00C42F34"/>
    <w:rsid w:val="00C42F54"/>
    <w:rsid w:val="00C43476"/>
    <w:rsid w:val="00C43911"/>
    <w:rsid w:val="00C4424B"/>
    <w:rsid w:val="00C44584"/>
    <w:rsid w:val="00C462E2"/>
    <w:rsid w:val="00C47260"/>
    <w:rsid w:val="00C4752F"/>
    <w:rsid w:val="00C476EA"/>
    <w:rsid w:val="00C47A33"/>
    <w:rsid w:val="00C50B19"/>
    <w:rsid w:val="00C51F81"/>
    <w:rsid w:val="00C52D1C"/>
    <w:rsid w:val="00C52D9B"/>
    <w:rsid w:val="00C53358"/>
    <w:rsid w:val="00C54955"/>
    <w:rsid w:val="00C54EE3"/>
    <w:rsid w:val="00C552A9"/>
    <w:rsid w:val="00C56271"/>
    <w:rsid w:val="00C579D0"/>
    <w:rsid w:val="00C57B0B"/>
    <w:rsid w:val="00C57D6F"/>
    <w:rsid w:val="00C57DBE"/>
    <w:rsid w:val="00C602C9"/>
    <w:rsid w:val="00C609AF"/>
    <w:rsid w:val="00C60E38"/>
    <w:rsid w:val="00C6121E"/>
    <w:rsid w:val="00C613E0"/>
    <w:rsid w:val="00C61FE5"/>
    <w:rsid w:val="00C6252C"/>
    <w:rsid w:val="00C6345C"/>
    <w:rsid w:val="00C634D9"/>
    <w:rsid w:val="00C639EC"/>
    <w:rsid w:val="00C64C51"/>
    <w:rsid w:val="00C64CC2"/>
    <w:rsid w:val="00C651F5"/>
    <w:rsid w:val="00C65344"/>
    <w:rsid w:val="00C6659B"/>
    <w:rsid w:val="00C66AD6"/>
    <w:rsid w:val="00C66E64"/>
    <w:rsid w:val="00C670B8"/>
    <w:rsid w:val="00C702AC"/>
    <w:rsid w:val="00C70350"/>
    <w:rsid w:val="00C70A19"/>
    <w:rsid w:val="00C70B7D"/>
    <w:rsid w:val="00C71F6E"/>
    <w:rsid w:val="00C72022"/>
    <w:rsid w:val="00C731F6"/>
    <w:rsid w:val="00C74011"/>
    <w:rsid w:val="00C74C1C"/>
    <w:rsid w:val="00C7627E"/>
    <w:rsid w:val="00C76C6A"/>
    <w:rsid w:val="00C77D86"/>
    <w:rsid w:val="00C77E26"/>
    <w:rsid w:val="00C801D7"/>
    <w:rsid w:val="00C80455"/>
    <w:rsid w:val="00C80883"/>
    <w:rsid w:val="00C8220A"/>
    <w:rsid w:val="00C8231A"/>
    <w:rsid w:val="00C8251E"/>
    <w:rsid w:val="00C82CCE"/>
    <w:rsid w:val="00C8318C"/>
    <w:rsid w:val="00C8402E"/>
    <w:rsid w:val="00C84032"/>
    <w:rsid w:val="00C84DE7"/>
    <w:rsid w:val="00C86BE7"/>
    <w:rsid w:val="00C86E18"/>
    <w:rsid w:val="00C91DE1"/>
    <w:rsid w:val="00C92335"/>
    <w:rsid w:val="00C92B1A"/>
    <w:rsid w:val="00C934CD"/>
    <w:rsid w:val="00C93B57"/>
    <w:rsid w:val="00C93F2C"/>
    <w:rsid w:val="00C94282"/>
    <w:rsid w:val="00C948A1"/>
    <w:rsid w:val="00C94D2B"/>
    <w:rsid w:val="00C95192"/>
    <w:rsid w:val="00CA0156"/>
    <w:rsid w:val="00CA12BB"/>
    <w:rsid w:val="00CA1BCF"/>
    <w:rsid w:val="00CA22C9"/>
    <w:rsid w:val="00CA2AC7"/>
    <w:rsid w:val="00CA3CDA"/>
    <w:rsid w:val="00CA3F86"/>
    <w:rsid w:val="00CA421C"/>
    <w:rsid w:val="00CA43AB"/>
    <w:rsid w:val="00CA4571"/>
    <w:rsid w:val="00CA4D4D"/>
    <w:rsid w:val="00CA5D21"/>
    <w:rsid w:val="00CA61D0"/>
    <w:rsid w:val="00CA64DF"/>
    <w:rsid w:val="00CA6B7D"/>
    <w:rsid w:val="00CA6D34"/>
    <w:rsid w:val="00CA72F2"/>
    <w:rsid w:val="00CA7406"/>
    <w:rsid w:val="00CA7B8F"/>
    <w:rsid w:val="00CA7CCA"/>
    <w:rsid w:val="00CB04A0"/>
    <w:rsid w:val="00CB09C4"/>
    <w:rsid w:val="00CB0E26"/>
    <w:rsid w:val="00CB0E52"/>
    <w:rsid w:val="00CB209B"/>
    <w:rsid w:val="00CB27F6"/>
    <w:rsid w:val="00CB2AB3"/>
    <w:rsid w:val="00CB36C9"/>
    <w:rsid w:val="00CB408B"/>
    <w:rsid w:val="00CB4612"/>
    <w:rsid w:val="00CB568B"/>
    <w:rsid w:val="00CB57C1"/>
    <w:rsid w:val="00CB57E5"/>
    <w:rsid w:val="00CB5AF6"/>
    <w:rsid w:val="00CB5B29"/>
    <w:rsid w:val="00CC020E"/>
    <w:rsid w:val="00CC075F"/>
    <w:rsid w:val="00CC0A23"/>
    <w:rsid w:val="00CC18A9"/>
    <w:rsid w:val="00CC2F51"/>
    <w:rsid w:val="00CC32E4"/>
    <w:rsid w:val="00CC3445"/>
    <w:rsid w:val="00CC39D1"/>
    <w:rsid w:val="00CC39D6"/>
    <w:rsid w:val="00CC3F5C"/>
    <w:rsid w:val="00CC43C6"/>
    <w:rsid w:val="00CC595C"/>
    <w:rsid w:val="00CC5CB5"/>
    <w:rsid w:val="00CC5D7F"/>
    <w:rsid w:val="00CC6310"/>
    <w:rsid w:val="00CC7B4B"/>
    <w:rsid w:val="00CD0095"/>
    <w:rsid w:val="00CD00C9"/>
    <w:rsid w:val="00CD0314"/>
    <w:rsid w:val="00CD069F"/>
    <w:rsid w:val="00CD0D05"/>
    <w:rsid w:val="00CD120C"/>
    <w:rsid w:val="00CD1481"/>
    <w:rsid w:val="00CD1BC3"/>
    <w:rsid w:val="00CD31E2"/>
    <w:rsid w:val="00CD3559"/>
    <w:rsid w:val="00CD4B88"/>
    <w:rsid w:val="00CD4BAF"/>
    <w:rsid w:val="00CD4F54"/>
    <w:rsid w:val="00CD54CB"/>
    <w:rsid w:val="00CD5533"/>
    <w:rsid w:val="00CD597B"/>
    <w:rsid w:val="00CD5A7F"/>
    <w:rsid w:val="00CD5FD7"/>
    <w:rsid w:val="00CD6DDA"/>
    <w:rsid w:val="00CD7220"/>
    <w:rsid w:val="00CD7355"/>
    <w:rsid w:val="00CE0EB0"/>
    <w:rsid w:val="00CE14D9"/>
    <w:rsid w:val="00CE1EDD"/>
    <w:rsid w:val="00CE249A"/>
    <w:rsid w:val="00CE2B64"/>
    <w:rsid w:val="00CE30DA"/>
    <w:rsid w:val="00CE3273"/>
    <w:rsid w:val="00CE3F71"/>
    <w:rsid w:val="00CE4F1B"/>
    <w:rsid w:val="00CE5EB7"/>
    <w:rsid w:val="00CE60E6"/>
    <w:rsid w:val="00CE6A3F"/>
    <w:rsid w:val="00CE6C54"/>
    <w:rsid w:val="00CE70B9"/>
    <w:rsid w:val="00CE74DA"/>
    <w:rsid w:val="00CF0C24"/>
    <w:rsid w:val="00CF1347"/>
    <w:rsid w:val="00CF242B"/>
    <w:rsid w:val="00CF252F"/>
    <w:rsid w:val="00CF3197"/>
    <w:rsid w:val="00CF32BA"/>
    <w:rsid w:val="00CF4F6D"/>
    <w:rsid w:val="00CF50C7"/>
    <w:rsid w:val="00CF7500"/>
    <w:rsid w:val="00CF7BBE"/>
    <w:rsid w:val="00CF7BFA"/>
    <w:rsid w:val="00CF7DD9"/>
    <w:rsid w:val="00D017C8"/>
    <w:rsid w:val="00D01D14"/>
    <w:rsid w:val="00D03AAC"/>
    <w:rsid w:val="00D03E9C"/>
    <w:rsid w:val="00D04664"/>
    <w:rsid w:val="00D04EBF"/>
    <w:rsid w:val="00D05C2D"/>
    <w:rsid w:val="00D05C3E"/>
    <w:rsid w:val="00D06900"/>
    <w:rsid w:val="00D06E65"/>
    <w:rsid w:val="00D0751A"/>
    <w:rsid w:val="00D10293"/>
    <w:rsid w:val="00D10C5A"/>
    <w:rsid w:val="00D11323"/>
    <w:rsid w:val="00D11687"/>
    <w:rsid w:val="00D117DE"/>
    <w:rsid w:val="00D11DE5"/>
    <w:rsid w:val="00D127C2"/>
    <w:rsid w:val="00D1294F"/>
    <w:rsid w:val="00D12AFF"/>
    <w:rsid w:val="00D12F6D"/>
    <w:rsid w:val="00D1485C"/>
    <w:rsid w:val="00D14F57"/>
    <w:rsid w:val="00D1505A"/>
    <w:rsid w:val="00D15B62"/>
    <w:rsid w:val="00D16A83"/>
    <w:rsid w:val="00D171CB"/>
    <w:rsid w:val="00D17890"/>
    <w:rsid w:val="00D20274"/>
    <w:rsid w:val="00D217F5"/>
    <w:rsid w:val="00D2195E"/>
    <w:rsid w:val="00D21A4B"/>
    <w:rsid w:val="00D21ADC"/>
    <w:rsid w:val="00D21FA0"/>
    <w:rsid w:val="00D2237D"/>
    <w:rsid w:val="00D22493"/>
    <w:rsid w:val="00D230F4"/>
    <w:rsid w:val="00D23310"/>
    <w:rsid w:val="00D24502"/>
    <w:rsid w:val="00D24F2E"/>
    <w:rsid w:val="00D2513A"/>
    <w:rsid w:val="00D25E0B"/>
    <w:rsid w:val="00D265A5"/>
    <w:rsid w:val="00D26957"/>
    <w:rsid w:val="00D26CD5"/>
    <w:rsid w:val="00D26F00"/>
    <w:rsid w:val="00D2721C"/>
    <w:rsid w:val="00D27C27"/>
    <w:rsid w:val="00D30754"/>
    <w:rsid w:val="00D3160B"/>
    <w:rsid w:val="00D32517"/>
    <w:rsid w:val="00D3277E"/>
    <w:rsid w:val="00D327D4"/>
    <w:rsid w:val="00D33AFD"/>
    <w:rsid w:val="00D34C69"/>
    <w:rsid w:val="00D34FF1"/>
    <w:rsid w:val="00D35A23"/>
    <w:rsid w:val="00D361CA"/>
    <w:rsid w:val="00D366F6"/>
    <w:rsid w:val="00D37367"/>
    <w:rsid w:val="00D4045D"/>
    <w:rsid w:val="00D41BD1"/>
    <w:rsid w:val="00D41C1E"/>
    <w:rsid w:val="00D42B38"/>
    <w:rsid w:val="00D42C20"/>
    <w:rsid w:val="00D42FA9"/>
    <w:rsid w:val="00D43695"/>
    <w:rsid w:val="00D44939"/>
    <w:rsid w:val="00D44D87"/>
    <w:rsid w:val="00D45754"/>
    <w:rsid w:val="00D45BFC"/>
    <w:rsid w:val="00D45C96"/>
    <w:rsid w:val="00D45D10"/>
    <w:rsid w:val="00D474D2"/>
    <w:rsid w:val="00D477DB"/>
    <w:rsid w:val="00D47B67"/>
    <w:rsid w:val="00D47D0C"/>
    <w:rsid w:val="00D5066C"/>
    <w:rsid w:val="00D51007"/>
    <w:rsid w:val="00D513B2"/>
    <w:rsid w:val="00D518CF"/>
    <w:rsid w:val="00D51AE0"/>
    <w:rsid w:val="00D52651"/>
    <w:rsid w:val="00D528A9"/>
    <w:rsid w:val="00D5299E"/>
    <w:rsid w:val="00D52B22"/>
    <w:rsid w:val="00D53942"/>
    <w:rsid w:val="00D540DF"/>
    <w:rsid w:val="00D54416"/>
    <w:rsid w:val="00D54BCD"/>
    <w:rsid w:val="00D564A0"/>
    <w:rsid w:val="00D564B3"/>
    <w:rsid w:val="00D568AF"/>
    <w:rsid w:val="00D5787C"/>
    <w:rsid w:val="00D57AB5"/>
    <w:rsid w:val="00D607E1"/>
    <w:rsid w:val="00D609D6"/>
    <w:rsid w:val="00D623D9"/>
    <w:rsid w:val="00D63121"/>
    <w:rsid w:val="00D63B24"/>
    <w:rsid w:val="00D63CB8"/>
    <w:rsid w:val="00D65169"/>
    <w:rsid w:val="00D67764"/>
    <w:rsid w:val="00D67DAE"/>
    <w:rsid w:val="00D7173B"/>
    <w:rsid w:val="00D71B56"/>
    <w:rsid w:val="00D71C5F"/>
    <w:rsid w:val="00D71D72"/>
    <w:rsid w:val="00D73ACF"/>
    <w:rsid w:val="00D743F3"/>
    <w:rsid w:val="00D747BA"/>
    <w:rsid w:val="00D7505B"/>
    <w:rsid w:val="00D75261"/>
    <w:rsid w:val="00D76084"/>
    <w:rsid w:val="00D76621"/>
    <w:rsid w:val="00D7671E"/>
    <w:rsid w:val="00D767D2"/>
    <w:rsid w:val="00D76BD9"/>
    <w:rsid w:val="00D77185"/>
    <w:rsid w:val="00D77281"/>
    <w:rsid w:val="00D775CD"/>
    <w:rsid w:val="00D77649"/>
    <w:rsid w:val="00D77683"/>
    <w:rsid w:val="00D77E2C"/>
    <w:rsid w:val="00D802E0"/>
    <w:rsid w:val="00D80E3F"/>
    <w:rsid w:val="00D80EE1"/>
    <w:rsid w:val="00D81136"/>
    <w:rsid w:val="00D815B7"/>
    <w:rsid w:val="00D820B7"/>
    <w:rsid w:val="00D822CC"/>
    <w:rsid w:val="00D8261F"/>
    <w:rsid w:val="00D83DF5"/>
    <w:rsid w:val="00D84523"/>
    <w:rsid w:val="00D84B19"/>
    <w:rsid w:val="00D85883"/>
    <w:rsid w:val="00D85FB0"/>
    <w:rsid w:val="00D864F6"/>
    <w:rsid w:val="00D868AF"/>
    <w:rsid w:val="00D86E44"/>
    <w:rsid w:val="00D879D9"/>
    <w:rsid w:val="00D87A5B"/>
    <w:rsid w:val="00D87B03"/>
    <w:rsid w:val="00D900F7"/>
    <w:rsid w:val="00D906DC"/>
    <w:rsid w:val="00D90F30"/>
    <w:rsid w:val="00D90F3A"/>
    <w:rsid w:val="00D925D0"/>
    <w:rsid w:val="00D92804"/>
    <w:rsid w:val="00D929D5"/>
    <w:rsid w:val="00D92BAE"/>
    <w:rsid w:val="00D9353E"/>
    <w:rsid w:val="00D948E2"/>
    <w:rsid w:val="00D94F76"/>
    <w:rsid w:val="00D95738"/>
    <w:rsid w:val="00D95E31"/>
    <w:rsid w:val="00D96538"/>
    <w:rsid w:val="00D965B5"/>
    <w:rsid w:val="00D96928"/>
    <w:rsid w:val="00D96DFB"/>
    <w:rsid w:val="00D97D00"/>
    <w:rsid w:val="00DA0839"/>
    <w:rsid w:val="00DA0A97"/>
    <w:rsid w:val="00DA1104"/>
    <w:rsid w:val="00DA12D1"/>
    <w:rsid w:val="00DA1344"/>
    <w:rsid w:val="00DA150B"/>
    <w:rsid w:val="00DA17ED"/>
    <w:rsid w:val="00DA1C80"/>
    <w:rsid w:val="00DA2A6D"/>
    <w:rsid w:val="00DA373F"/>
    <w:rsid w:val="00DA388A"/>
    <w:rsid w:val="00DA3B3F"/>
    <w:rsid w:val="00DA3E7E"/>
    <w:rsid w:val="00DA4371"/>
    <w:rsid w:val="00DA452A"/>
    <w:rsid w:val="00DA4938"/>
    <w:rsid w:val="00DA4E28"/>
    <w:rsid w:val="00DA4F10"/>
    <w:rsid w:val="00DA4F9F"/>
    <w:rsid w:val="00DA5D55"/>
    <w:rsid w:val="00DA7C77"/>
    <w:rsid w:val="00DB0836"/>
    <w:rsid w:val="00DB0DD8"/>
    <w:rsid w:val="00DB1265"/>
    <w:rsid w:val="00DB12B3"/>
    <w:rsid w:val="00DB17C6"/>
    <w:rsid w:val="00DB2262"/>
    <w:rsid w:val="00DB28AB"/>
    <w:rsid w:val="00DB2DB4"/>
    <w:rsid w:val="00DB4121"/>
    <w:rsid w:val="00DB4B5B"/>
    <w:rsid w:val="00DB4E0B"/>
    <w:rsid w:val="00DB5163"/>
    <w:rsid w:val="00DB6184"/>
    <w:rsid w:val="00DB6A29"/>
    <w:rsid w:val="00DB7B9E"/>
    <w:rsid w:val="00DC01B2"/>
    <w:rsid w:val="00DC089B"/>
    <w:rsid w:val="00DC0F87"/>
    <w:rsid w:val="00DC1C48"/>
    <w:rsid w:val="00DC36EC"/>
    <w:rsid w:val="00DC3D6B"/>
    <w:rsid w:val="00DC6D4F"/>
    <w:rsid w:val="00DC76DE"/>
    <w:rsid w:val="00DC7AC8"/>
    <w:rsid w:val="00DD0143"/>
    <w:rsid w:val="00DD03EA"/>
    <w:rsid w:val="00DD0D10"/>
    <w:rsid w:val="00DD1D5E"/>
    <w:rsid w:val="00DD2B6B"/>
    <w:rsid w:val="00DD39FC"/>
    <w:rsid w:val="00DD3A71"/>
    <w:rsid w:val="00DD3D3D"/>
    <w:rsid w:val="00DD45D2"/>
    <w:rsid w:val="00DD4E8F"/>
    <w:rsid w:val="00DD595F"/>
    <w:rsid w:val="00DD63E8"/>
    <w:rsid w:val="00DD7448"/>
    <w:rsid w:val="00DD7D53"/>
    <w:rsid w:val="00DE134E"/>
    <w:rsid w:val="00DE18F7"/>
    <w:rsid w:val="00DE2862"/>
    <w:rsid w:val="00DE2FE1"/>
    <w:rsid w:val="00DE35B0"/>
    <w:rsid w:val="00DE3614"/>
    <w:rsid w:val="00DE3D89"/>
    <w:rsid w:val="00DE498E"/>
    <w:rsid w:val="00DE49D8"/>
    <w:rsid w:val="00DE49F3"/>
    <w:rsid w:val="00DE4C87"/>
    <w:rsid w:val="00DE5BCA"/>
    <w:rsid w:val="00DE5BF8"/>
    <w:rsid w:val="00DE5ECA"/>
    <w:rsid w:val="00DE6215"/>
    <w:rsid w:val="00DE6ED1"/>
    <w:rsid w:val="00DE750E"/>
    <w:rsid w:val="00DE7A25"/>
    <w:rsid w:val="00DE7D99"/>
    <w:rsid w:val="00DE7DDB"/>
    <w:rsid w:val="00DF1794"/>
    <w:rsid w:val="00DF1CB6"/>
    <w:rsid w:val="00DF1CFE"/>
    <w:rsid w:val="00DF1E7E"/>
    <w:rsid w:val="00DF1F48"/>
    <w:rsid w:val="00DF2AB5"/>
    <w:rsid w:val="00DF2B80"/>
    <w:rsid w:val="00DF2F98"/>
    <w:rsid w:val="00DF372F"/>
    <w:rsid w:val="00DF5476"/>
    <w:rsid w:val="00DF5A87"/>
    <w:rsid w:val="00DF5BC0"/>
    <w:rsid w:val="00DF5CE1"/>
    <w:rsid w:val="00DF6272"/>
    <w:rsid w:val="00DF62BB"/>
    <w:rsid w:val="00DF633C"/>
    <w:rsid w:val="00DF6492"/>
    <w:rsid w:val="00DF680D"/>
    <w:rsid w:val="00DF7078"/>
    <w:rsid w:val="00DF723B"/>
    <w:rsid w:val="00DF7A4A"/>
    <w:rsid w:val="00E02294"/>
    <w:rsid w:val="00E03380"/>
    <w:rsid w:val="00E034FB"/>
    <w:rsid w:val="00E0363A"/>
    <w:rsid w:val="00E0375F"/>
    <w:rsid w:val="00E03EF5"/>
    <w:rsid w:val="00E05128"/>
    <w:rsid w:val="00E057F3"/>
    <w:rsid w:val="00E0594C"/>
    <w:rsid w:val="00E06A4B"/>
    <w:rsid w:val="00E0724E"/>
    <w:rsid w:val="00E07978"/>
    <w:rsid w:val="00E10305"/>
    <w:rsid w:val="00E10501"/>
    <w:rsid w:val="00E105B3"/>
    <w:rsid w:val="00E10CBB"/>
    <w:rsid w:val="00E11145"/>
    <w:rsid w:val="00E11F14"/>
    <w:rsid w:val="00E125FA"/>
    <w:rsid w:val="00E129CA"/>
    <w:rsid w:val="00E13AAD"/>
    <w:rsid w:val="00E13DB0"/>
    <w:rsid w:val="00E154AD"/>
    <w:rsid w:val="00E15A42"/>
    <w:rsid w:val="00E15D01"/>
    <w:rsid w:val="00E162FF"/>
    <w:rsid w:val="00E16E2E"/>
    <w:rsid w:val="00E16FED"/>
    <w:rsid w:val="00E17244"/>
    <w:rsid w:val="00E179F3"/>
    <w:rsid w:val="00E201AB"/>
    <w:rsid w:val="00E2085C"/>
    <w:rsid w:val="00E21D44"/>
    <w:rsid w:val="00E22924"/>
    <w:rsid w:val="00E244EA"/>
    <w:rsid w:val="00E245D0"/>
    <w:rsid w:val="00E249E5"/>
    <w:rsid w:val="00E250AA"/>
    <w:rsid w:val="00E25595"/>
    <w:rsid w:val="00E259A0"/>
    <w:rsid w:val="00E26776"/>
    <w:rsid w:val="00E26C02"/>
    <w:rsid w:val="00E26E72"/>
    <w:rsid w:val="00E27050"/>
    <w:rsid w:val="00E270DE"/>
    <w:rsid w:val="00E273BB"/>
    <w:rsid w:val="00E279B2"/>
    <w:rsid w:val="00E27D38"/>
    <w:rsid w:val="00E30113"/>
    <w:rsid w:val="00E30825"/>
    <w:rsid w:val="00E323B5"/>
    <w:rsid w:val="00E32D91"/>
    <w:rsid w:val="00E33E70"/>
    <w:rsid w:val="00E3436A"/>
    <w:rsid w:val="00E35294"/>
    <w:rsid w:val="00E3545C"/>
    <w:rsid w:val="00E365B9"/>
    <w:rsid w:val="00E3663F"/>
    <w:rsid w:val="00E36924"/>
    <w:rsid w:val="00E36A11"/>
    <w:rsid w:val="00E3743C"/>
    <w:rsid w:val="00E374CF"/>
    <w:rsid w:val="00E4021A"/>
    <w:rsid w:val="00E40B62"/>
    <w:rsid w:val="00E41023"/>
    <w:rsid w:val="00E415B0"/>
    <w:rsid w:val="00E41F90"/>
    <w:rsid w:val="00E42976"/>
    <w:rsid w:val="00E42BFE"/>
    <w:rsid w:val="00E42ED4"/>
    <w:rsid w:val="00E4324C"/>
    <w:rsid w:val="00E43D17"/>
    <w:rsid w:val="00E448B7"/>
    <w:rsid w:val="00E44A0D"/>
    <w:rsid w:val="00E44B17"/>
    <w:rsid w:val="00E453D6"/>
    <w:rsid w:val="00E467D3"/>
    <w:rsid w:val="00E50267"/>
    <w:rsid w:val="00E508BA"/>
    <w:rsid w:val="00E509EE"/>
    <w:rsid w:val="00E512EA"/>
    <w:rsid w:val="00E516E0"/>
    <w:rsid w:val="00E5203F"/>
    <w:rsid w:val="00E52707"/>
    <w:rsid w:val="00E528B0"/>
    <w:rsid w:val="00E53A03"/>
    <w:rsid w:val="00E54137"/>
    <w:rsid w:val="00E54263"/>
    <w:rsid w:val="00E54E27"/>
    <w:rsid w:val="00E552FE"/>
    <w:rsid w:val="00E5577B"/>
    <w:rsid w:val="00E56366"/>
    <w:rsid w:val="00E56C3E"/>
    <w:rsid w:val="00E56FBA"/>
    <w:rsid w:val="00E602FD"/>
    <w:rsid w:val="00E61BE9"/>
    <w:rsid w:val="00E63EB3"/>
    <w:rsid w:val="00E64B0D"/>
    <w:rsid w:val="00E64C70"/>
    <w:rsid w:val="00E64F0E"/>
    <w:rsid w:val="00E65842"/>
    <w:rsid w:val="00E66677"/>
    <w:rsid w:val="00E668C9"/>
    <w:rsid w:val="00E66C4F"/>
    <w:rsid w:val="00E66CD0"/>
    <w:rsid w:val="00E67AF9"/>
    <w:rsid w:val="00E704BA"/>
    <w:rsid w:val="00E71B1D"/>
    <w:rsid w:val="00E71B38"/>
    <w:rsid w:val="00E721D3"/>
    <w:rsid w:val="00E72978"/>
    <w:rsid w:val="00E72C19"/>
    <w:rsid w:val="00E72FA9"/>
    <w:rsid w:val="00E73569"/>
    <w:rsid w:val="00E735E0"/>
    <w:rsid w:val="00E751E9"/>
    <w:rsid w:val="00E77947"/>
    <w:rsid w:val="00E8059D"/>
    <w:rsid w:val="00E80A10"/>
    <w:rsid w:val="00E8251F"/>
    <w:rsid w:val="00E829E9"/>
    <w:rsid w:val="00E82D29"/>
    <w:rsid w:val="00E82DD3"/>
    <w:rsid w:val="00E83021"/>
    <w:rsid w:val="00E83DC7"/>
    <w:rsid w:val="00E84082"/>
    <w:rsid w:val="00E84393"/>
    <w:rsid w:val="00E84887"/>
    <w:rsid w:val="00E859AA"/>
    <w:rsid w:val="00E85AFF"/>
    <w:rsid w:val="00E85D7C"/>
    <w:rsid w:val="00E85F36"/>
    <w:rsid w:val="00E86871"/>
    <w:rsid w:val="00E87D4C"/>
    <w:rsid w:val="00E9071E"/>
    <w:rsid w:val="00E907F7"/>
    <w:rsid w:val="00E90882"/>
    <w:rsid w:val="00E90B81"/>
    <w:rsid w:val="00E90E56"/>
    <w:rsid w:val="00E90FF0"/>
    <w:rsid w:val="00E910B8"/>
    <w:rsid w:val="00E916D0"/>
    <w:rsid w:val="00E91EC4"/>
    <w:rsid w:val="00E9383E"/>
    <w:rsid w:val="00E93C59"/>
    <w:rsid w:val="00E9531D"/>
    <w:rsid w:val="00E95816"/>
    <w:rsid w:val="00E95B0D"/>
    <w:rsid w:val="00E96143"/>
    <w:rsid w:val="00E969BA"/>
    <w:rsid w:val="00E96F3F"/>
    <w:rsid w:val="00E9760B"/>
    <w:rsid w:val="00E97E15"/>
    <w:rsid w:val="00EA0DFE"/>
    <w:rsid w:val="00EA1762"/>
    <w:rsid w:val="00EA1FD9"/>
    <w:rsid w:val="00EA2500"/>
    <w:rsid w:val="00EA36B8"/>
    <w:rsid w:val="00EA4477"/>
    <w:rsid w:val="00EA49A7"/>
    <w:rsid w:val="00EA4C68"/>
    <w:rsid w:val="00EA5AC5"/>
    <w:rsid w:val="00EA6348"/>
    <w:rsid w:val="00EA677F"/>
    <w:rsid w:val="00EA72E6"/>
    <w:rsid w:val="00EA7A55"/>
    <w:rsid w:val="00EB13D5"/>
    <w:rsid w:val="00EB13F0"/>
    <w:rsid w:val="00EB37C9"/>
    <w:rsid w:val="00EB3820"/>
    <w:rsid w:val="00EB4B12"/>
    <w:rsid w:val="00EB4CC0"/>
    <w:rsid w:val="00EB5034"/>
    <w:rsid w:val="00EB50E2"/>
    <w:rsid w:val="00EB560A"/>
    <w:rsid w:val="00EB5CEC"/>
    <w:rsid w:val="00EB5D9E"/>
    <w:rsid w:val="00EB5FBD"/>
    <w:rsid w:val="00EB6523"/>
    <w:rsid w:val="00EB69C8"/>
    <w:rsid w:val="00EB7A8A"/>
    <w:rsid w:val="00EC01E8"/>
    <w:rsid w:val="00EC0D93"/>
    <w:rsid w:val="00EC0E7D"/>
    <w:rsid w:val="00EC1A0A"/>
    <w:rsid w:val="00EC1DC5"/>
    <w:rsid w:val="00EC2799"/>
    <w:rsid w:val="00EC299E"/>
    <w:rsid w:val="00EC3BF5"/>
    <w:rsid w:val="00EC4575"/>
    <w:rsid w:val="00EC4936"/>
    <w:rsid w:val="00EC5153"/>
    <w:rsid w:val="00EC53BA"/>
    <w:rsid w:val="00EC54C3"/>
    <w:rsid w:val="00EC551B"/>
    <w:rsid w:val="00EC5E11"/>
    <w:rsid w:val="00EC6588"/>
    <w:rsid w:val="00EC664E"/>
    <w:rsid w:val="00EC67B5"/>
    <w:rsid w:val="00EC6AB6"/>
    <w:rsid w:val="00EC6E15"/>
    <w:rsid w:val="00EC6F67"/>
    <w:rsid w:val="00EC7317"/>
    <w:rsid w:val="00EC737B"/>
    <w:rsid w:val="00EC7A1D"/>
    <w:rsid w:val="00EC7D16"/>
    <w:rsid w:val="00ED0463"/>
    <w:rsid w:val="00ED07EA"/>
    <w:rsid w:val="00ED0812"/>
    <w:rsid w:val="00ED08BB"/>
    <w:rsid w:val="00ED13D4"/>
    <w:rsid w:val="00ED1846"/>
    <w:rsid w:val="00ED2740"/>
    <w:rsid w:val="00ED29DF"/>
    <w:rsid w:val="00ED35FA"/>
    <w:rsid w:val="00ED466C"/>
    <w:rsid w:val="00ED4874"/>
    <w:rsid w:val="00ED510E"/>
    <w:rsid w:val="00ED52F4"/>
    <w:rsid w:val="00ED53D1"/>
    <w:rsid w:val="00ED540F"/>
    <w:rsid w:val="00ED54B3"/>
    <w:rsid w:val="00ED55D7"/>
    <w:rsid w:val="00ED5766"/>
    <w:rsid w:val="00ED5DDE"/>
    <w:rsid w:val="00ED704A"/>
    <w:rsid w:val="00ED70FC"/>
    <w:rsid w:val="00ED7BEE"/>
    <w:rsid w:val="00ED7CD2"/>
    <w:rsid w:val="00EE2C77"/>
    <w:rsid w:val="00EE2F2A"/>
    <w:rsid w:val="00EE4A79"/>
    <w:rsid w:val="00EE5495"/>
    <w:rsid w:val="00EE555C"/>
    <w:rsid w:val="00EE59A5"/>
    <w:rsid w:val="00EE5CB4"/>
    <w:rsid w:val="00EE6271"/>
    <w:rsid w:val="00EE72C4"/>
    <w:rsid w:val="00EE76F5"/>
    <w:rsid w:val="00EE7826"/>
    <w:rsid w:val="00EF05C7"/>
    <w:rsid w:val="00EF0AA3"/>
    <w:rsid w:val="00EF0C30"/>
    <w:rsid w:val="00EF1627"/>
    <w:rsid w:val="00EF1EBB"/>
    <w:rsid w:val="00EF3D12"/>
    <w:rsid w:val="00EF404D"/>
    <w:rsid w:val="00EF42FD"/>
    <w:rsid w:val="00EF51DA"/>
    <w:rsid w:val="00EF5404"/>
    <w:rsid w:val="00EF5D8C"/>
    <w:rsid w:val="00EF6002"/>
    <w:rsid w:val="00EF698E"/>
    <w:rsid w:val="00EF7120"/>
    <w:rsid w:val="00EF72EE"/>
    <w:rsid w:val="00EF7C65"/>
    <w:rsid w:val="00F00862"/>
    <w:rsid w:val="00F01818"/>
    <w:rsid w:val="00F01893"/>
    <w:rsid w:val="00F01E38"/>
    <w:rsid w:val="00F02091"/>
    <w:rsid w:val="00F02535"/>
    <w:rsid w:val="00F0286A"/>
    <w:rsid w:val="00F03BB3"/>
    <w:rsid w:val="00F04BD3"/>
    <w:rsid w:val="00F04D40"/>
    <w:rsid w:val="00F04E03"/>
    <w:rsid w:val="00F053E2"/>
    <w:rsid w:val="00F05C39"/>
    <w:rsid w:val="00F05C71"/>
    <w:rsid w:val="00F05F12"/>
    <w:rsid w:val="00F064A1"/>
    <w:rsid w:val="00F06A7C"/>
    <w:rsid w:val="00F07189"/>
    <w:rsid w:val="00F105B5"/>
    <w:rsid w:val="00F11229"/>
    <w:rsid w:val="00F11376"/>
    <w:rsid w:val="00F114CB"/>
    <w:rsid w:val="00F13503"/>
    <w:rsid w:val="00F1377D"/>
    <w:rsid w:val="00F141B7"/>
    <w:rsid w:val="00F14F2B"/>
    <w:rsid w:val="00F15091"/>
    <w:rsid w:val="00F1529E"/>
    <w:rsid w:val="00F15859"/>
    <w:rsid w:val="00F16718"/>
    <w:rsid w:val="00F1672A"/>
    <w:rsid w:val="00F17536"/>
    <w:rsid w:val="00F205E2"/>
    <w:rsid w:val="00F20DF6"/>
    <w:rsid w:val="00F215C3"/>
    <w:rsid w:val="00F216CB"/>
    <w:rsid w:val="00F21934"/>
    <w:rsid w:val="00F21E48"/>
    <w:rsid w:val="00F23435"/>
    <w:rsid w:val="00F23674"/>
    <w:rsid w:val="00F238E1"/>
    <w:rsid w:val="00F23996"/>
    <w:rsid w:val="00F251F5"/>
    <w:rsid w:val="00F25A8D"/>
    <w:rsid w:val="00F25C9F"/>
    <w:rsid w:val="00F26882"/>
    <w:rsid w:val="00F26891"/>
    <w:rsid w:val="00F268B3"/>
    <w:rsid w:val="00F27F2E"/>
    <w:rsid w:val="00F301B5"/>
    <w:rsid w:val="00F30366"/>
    <w:rsid w:val="00F311C8"/>
    <w:rsid w:val="00F31496"/>
    <w:rsid w:val="00F3354E"/>
    <w:rsid w:val="00F3444E"/>
    <w:rsid w:val="00F347E8"/>
    <w:rsid w:val="00F34A53"/>
    <w:rsid w:val="00F35D06"/>
    <w:rsid w:val="00F3606C"/>
    <w:rsid w:val="00F366AE"/>
    <w:rsid w:val="00F36C3A"/>
    <w:rsid w:val="00F371A8"/>
    <w:rsid w:val="00F4044F"/>
    <w:rsid w:val="00F40AE0"/>
    <w:rsid w:val="00F40F4A"/>
    <w:rsid w:val="00F4238A"/>
    <w:rsid w:val="00F4253E"/>
    <w:rsid w:val="00F4380C"/>
    <w:rsid w:val="00F43986"/>
    <w:rsid w:val="00F43C92"/>
    <w:rsid w:val="00F4435A"/>
    <w:rsid w:val="00F450E6"/>
    <w:rsid w:val="00F45B0D"/>
    <w:rsid w:val="00F45E88"/>
    <w:rsid w:val="00F4735F"/>
    <w:rsid w:val="00F473E8"/>
    <w:rsid w:val="00F50135"/>
    <w:rsid w:val="00F50188"/>
    <w:rsid w:val="00F501B9"/>
    <w:rsid w:val="00F5026D"/>
    <w:rsid w:val="00F51DD0"/>
    <w:rsid w:val="00F52102"/>
    <w:rsid w:val="00F521BB"/>
    <w:rsid w:val="00F5232A"/>
    <w:rsid w:val="00F52E2E"/>
    <w:rsid w:val="00F53F49"/>
    <w:rsid w:val="00F55046"/>
    <w:rsid w:val="00F55077"/>
    <w:rsid w:val="00F55327"/>
    <w:rsid w:val="00F56644"/>
    <w:rsid w:val="00F5734E"/>
    <w:rsid w:val="00F60128"/>
    <w:rsid w:val="00F60588"/>
    <w:rsid w:val="00F61201"/>
    <w:rsid w:val="00F6126D"/>
    <w:rsid w:val="00F617BD"/>
    <w:rsid w:val="00F63038"/>
    <w:rsid w:val="00F635B0"/>
    <w:rsid w:val="00F63954"/>
    <w:rsid w:val="00F63F81"/>
    <w:rsid w:val="00F6420E"/>
    <w:rsid w:val="00F64B83"/>
    <w:rsid w:val="00F6521F"/>
    <w:rsid w:val="00F652A5"/>
    <w:rsid w:val="00F65957"/>
    <w:rsid w:val="00F65DBA"/>
    <w:rsid w:val="00F6661B"/>
    <w:rsid w:val="00F66B07"/>
    <w:rsid w:val="00F670DD"/>
    <w:rsid w:val="00F67BE4"/>
    <w:rsid w:val="00F704E2"/>
    <w:rsid w:val="00F707E6"/>
    <w:rsid w:val="00F70916"/>
    <w:rsid w:val="00F716A4"/>
    <w:rsid w:val="00F718E6"/>
    <w:rsid w:val="00F71978"/>
    <w:rsid w:val="00F7211C"/>
    <w:rsid w:val="00F72C7F"/>
    <w:rsid w:val="00F73A33"/>
    <w:rsid w:val="00F73FA2"/>
    <w:rsid w:val="00F7432E"/>
    <w:rsid w:val="00F744D0"/>
    <w:rsid w:val="00F764DB"/>
    <w:rsid w:val="00F77276"/>
    <w:rsid w:val="00F77D46"/>
    <w:rsid w:val="00F77D7D"/>
    <w:rsid w:val="00F80A16"/>
    <w:rsid w:val="00F81550"/>
    <w:rsid w:val="00F815E9"/>
    <w:rsid w:val="00F8217A"/>
    <w:rsid w:val="00F82D30"/>
    <w:rsid w:val="00F830CB"/>
    <w:rsid w:val="00F83962"/>
    <w:rsid w:val="00F84148"/>
    <w:rsid w:val="00F84233"/>
    <w:rsid w:val="00F84D46"/>
    <w:rsid w:val="00F850C3"/>
    <w:rsid w:val="00F856B6"/>
    <w:rsid w:val="00F8684C"/>
    <w:rsid w:val="00F8689B"/>
    <w:rsid w:val="00F86A98"/>
    <w:rsid w:val="00F87113"/>
    <w:rsid w:val="00F900E9"/>
    <w:rsid w:val="00F901D1"/>
    <w:rsid w:val="00F904BB"/>
    <w:rsid w:val="00F91ABE"/>
    <w:rsid w:val="00F92271"/>
    <w:rsid w:val="00F9234A"/>
    <w:rsid w:val="00F930AA"/>
    <w:rsid w:val="00F939D6"/>
    <w:rsid w:val="00F95D2C"/>
    <w:rsid w:val="00F96583"/>
    <w:rsid w:val="00F9774B"/>
    <w:rsid w:val="00FA15D0"/>
    <w:rsid w:val="00FA1BE1"/>
    <w:rsid w:val="00FA1F58"/>
    <w:rsid w:val="00FA230F"/>
    <w:rsid w:val="00FA2FB5"/>
    <w:rsid w:val="00FA30A7"/>
    <w:rsid w:val="00FA33BA"/>
    <w:rsid w:val="00FA390B"/>
    <w:rsid w:val="00FA404D"/>
    <w:rsid w:val="00FA45A6"/>
    <w:rsid w:val="00FA4764"/>
    <w:rsid w:val="00FA4FA9"/>
    <w:rsid w:val="00FA50A1"/>
    <w:rsid w:val="00FA5624"/>
    <w:rsid w:val="00FA5CA4"/>
    <w:rsid w:val="00FA5E46"/>
    <w:rsid w:val="00FA6E78"/>
    <w:rsid w:val="00FA71A2"/>
    <w:rsid w:val="00FA74BA"/>
    <w:rsid w:val="00FA7C4B"/>
    <w:rsid w:val="00FB08D4"/>
    <w:rsid w:val="00FB12E3"/>
    <w:rsid w:val="00FB1ADF"/>
    <w:rsid w:val="00FB1D8D"/>
    <w:rsid w:val="00FB3772"/>
    <w:rsid w:val="00FB3C28"/>
    <w:rsid w:val="00FB44EF"/>
    <w:rsid w:val="00FB504F"/>
    <w:rsid w:val="00FB50CF"/>
    <w:rsid w:val="00FB55F0"/>
    <w:rsid w:val="00FB5D81"/>
    <w:rsid w:val="00FB6015"/>
    <w:rsid w:val="00FB601F"/>
    <w:rsid w:val="00FB6044"/>
    <w:rsid w:val="00FB61BA"/>
    <w:rsid w:val="00FB6ECD"/>
    <w:rsid w:val="00FB6F95"/>
    <w:rsid w:val="00FC0BBF"/>
    <w:rsid w:val="00FC13EE"/>
    <w:rsid w:val="00FC1E47"/>
    <w:rsid w:val="00FC3FF5"/>
    <w:rsid w:val="00FC40B5"/>
    <w:rsid w:val="00FC494E"/>
    <w:rsid w:val="00FC4F4C"/>
    <w:rsid w:val="00FC5361"/>
    <w:rsid w:val="00FC6144"/>
    <w:rsid w:val="00FC6B19"/>
    <w:rsid w:val="00FC7019"/>
    <w:rsid w:val="00FC7B46"/>
    <w:rsid w:val="00FC7C13"/>
    <w:rsid w:val="00FD02DE"/>
    <w:rsid w:val="00FD0784"/>
    <w:rsid w:val="00FD0D3D"/>
    <w:rsid w:val="00FD1223"/>
    <w:rsid w:val="00FD1258"/>
    <w:rsid w:val="00FD3581"/>
    <w:rsid w:val="00FD38E9"/>
    <w:rsid w:val="00FD5DED"/>
    <w:rsid w:val="00FD6331"/>
    <w:rsid w:val="00FD76F3"/>
    <w:rsid w:val="00FD7A5A"/>
    <w:rsid w:val="00FD7AF1"/>
    <w:rsid w:val="00FE0EAB"/>
    <w:rsid w:val="00FE16BE"/>
    <w:rsid w:val="00FE22A9"/>
    <w:rsid w:val="00FE25B8"/>
    <w:rsid w:val="00FE29A6"/>
    <w:rsid w:val="00FE2CD5"/>
    <w:rsid w:val="00FE46FB"/>
    <w:rsid w:val="00FE56DD"/>
    <w:rsid w:val="00FE5EBE"/>
    <w:rsid w:val="00FE6633"/>
    <w:rsid w:val="00FE7643"/>
    <w:rsid w:val="00FE7A3C"/>
    <w:rsid w:val="00FE7ECD"/>
    <w:rsid w:val="00FF0783"/>
    <w:rsid w:val="00FF0D45"/>
    <w:rsid w:val="00FF12FD"/>
    <w:rsid w:val="00FF1307"/>
    <w:rsid w:val="00FF1837"/>
    <w:rsid w:val="00FF2503"/>
    <w:rsid w:val="00FF304D"/>
    <w:rsid w:val="00FF3AD5"/>
    <w:rsid w:val="00FF3E2D"/>
    <w:rsid w:val="00FF4044"/>
    <w:rsid w:val="00FF450D"/>
    <w:rsid w:val="00FF459B"/>
    <w:rsid w:val="00FF466D"/>
    <w:rsid w:val="00FF5B67"/>
    <w:rsid w:val="00FF6134"/>
    <w:rsid w:val="00FF640F"/>
    <w:rsid w:val="00FF6872"/>
    <w:rsid w:val="00FF7A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CFA"/>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1192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811928"/>
    <w:rPr>
      <w:rFonts w:ascii="Tahoma" w:hAnsi="Tahoma" w:cs="Tahoma"/>
      <w:sz w:val="16"/>
      <w:szCs w:val="16"/>
    </w:rPr>
  </w:style>
  <w:style w:type="paragraph" w:styleId="a5">
    <w:name w:val="List Paragraph"/>
    <w:basedOn w:val="a"/>
    <w:uiPriority w:val="99"/>
    <w:qFormat/>
    <w:rsid w:val="00913DD5"/>
    <w:pPr>
      <w:ind w:left="720"/>
    </w:pPr>
  </w:style>
  <w:style w:type="paragraph" w:customStyle="1" w:styleId="ConsPlusNormal">
    <w:name w:val="ConsPlusNormal"/>
    <w:uiPriority w:val="99"/>
    <w:rsid w:val="007301AE"/>
    <w:pPr>
      <w:widowControl w:val="0"/>
      <w:autoSpaceDE w:val="0"/>
      <w:autoSpaceDN w:val="0"/>
    </w:pPr>
    <w:rPr>
      <w:rFonts w:ascii="Arial" w:eastAsia="Times New Roman" w:hAnsi="Arial" w:cs="Arial"/>
    </w:rPr>
  </w:style>
  <w:style w:type="table" w:styleId="a6">
    <w:name w:val="Table Grid"/>
    <w:basedOn w:val="a1"/>
    <w:uiPriority w:val="99"/>
    <w:rsid w:val="00B725A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rsid w:val="00045A3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045A3C"/>
  </w:style>
  <w:style w:type="character" w:styleId="a9">
    <w:name w:val="page number"/>
    <w:basedOn w:val="a0"/>
    <w:uiPriority w:val="99"/>
    <w:rsid w:val="00045A3C"/>
  </w:style>
  <w:style w:type="table" w:customStyle="1" w:styleId="1">
    <w:name w:val="Сетка таблицы1"/>
    <w:uiPriority w:val="99"/>
    <w:rsid w:val="00D86E4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rsid w:val="002865E5"/>
    <w:rPr>
      <w:color w:val="0000FF"/>
      <w:u w:val="single"/>
    </w:rPr>
  </w:style>
</w:styles>
</file>

<file path=word/webSettings.xml><?xml version="1.0" encoding="utf-8"?>
<w:webSettings xmlns:r="http://schemas.openxmlformats.org/officeDocument/2006/relationships" xmlns:w="http://schemas.openxmlformats.org/wordprocessingml/2006/main">
  <w:divs>
    <w:div w:id="1850175748">
      <w:marLeft w:val="0"/>
      <w:marRight w:val="0"/>
      <w:marTop w:val="0"/>
      <w:marBottom w:val="0"/>
      <w:divBdr>
        <w:top w:val="none" w:sz="0" w:space="0" w:color="auto"/>
        <w:left w:val="none" w:sz="0" w:space="0" w:color="auto"/>
        <w:bottom w:val="none" w:sz="0" w:space="0" w:color="auto"/>
        <w:right w:val="none" w:sz="0" w:space="0" w:color="auto"/>
      </w:divBdr>
    </w:div>
    <w:div w:id="1850175749">
      <w:marLeft w:val="0"/>
      <w:marRight w:val="0"/>
      <w:marTop w:val="0"/>
      <w:marBottom w:val="0"/>
      <w:divBdr>
        <w:top w:val="none" w:sz="0" w:space="0" w:color="auto"/>
        <w:left w:val="none" w:sz="0" w:space="0" w:color="auto"/>
        <w:bottom w:val="none" w:sz="0" w:space="0" w:color="auto"/>
        <w:right w:val="none" w:sz="0" w:space="0" w:color="auto"/>
      </w:divBdr>
      <w:divsChild>
        <w:div w:id="1850175763">
          <w:marLeft w:val="0"/>
          <w:marRight w:val="0"/>
          <w:marTop w:val="0"/>
          <w:marBottom w:val="0"/>
          <w:divBdr>
            <w:top w:val="none" w:sz="0" w:space="0" w:color="auto"/>
            <w:left w:val="none" w:sz="0" w:space="0" w:color="auto"/>
            <w:bottom w:val="none" w:sz="0" w:space="0" w:color="auto"/>
            <w:right w:val="none" w:sz="0" w:space="0" w:color="auto"/>
          </w:divBdr>
        </w:div>
      </w:divsChild>
    </w:div>
    <w:div w:id="1850175751">
      <w:marLeft w:val="0"/>
      <w:marRight w:val="0"/>
      <w:marTop w:val="0"/>
      <w:marBottom w:val="0"/>
      <w:divBdr>
        <w:top w:val="none" w:sz="0" w:space="0" w:color="auto"/>
        <w:left w:val="none" w:sz="0" w:space="0" w:color="auto"/>
        <w:bottom w:val="none" w:sz="0" w:space="0" w:color="auto"/>
        <w:right w:val="none" w:sz="0" w:space="0" w:color="auto"/>
      </w:divBdr>
      <w:divsChild>
        <w:div w:id="1850175782">
          <w:marLeft w:val="0"/>
          <w:marRight w:val="0"/>
          <w:marTop w:val="0"/>
          <w:marBottom w:val="0"/>
          <w:divBdr>
            <w:top w:val="none" w:sz="0" w:space="0" w:color="auto"/>
            <w:left w:val="none" w:sz="0" w:space="0" w:color="auto"/>
            <w:bottom w:val="none" w:sz="0" w:space="0" w:color="auto"/>
            <w:right w:val="none" w:sz="0" w:space="0" w:color="auto"/>
          </w:divBdr>
        </w:div>
      </w:divsChild>
    </w:div>
    <w:div w:id="1850175752">
      <w:marLeft w:val="0"/>
      <w:marRight w:val="0"/>
      <w:marTop w:val="0"/>
      <w:marBottom w:val="0"/>
      <w:divBdr>
        <w:top w:val="none" w:sz="0" w:space="0" w:color="auto"/>
        <w:left w:val="none" w:sz="0" w:space="0" w:color="auto"/>
        <w:bottom w:val="none" w:sz="0" w:space="0" w:color="auto"/>
        <w:right w:val="none" w:sz="0" w:space="0" w:color="auto"/>
      </w:divBdr>
      <w:divsChild>
        <w:div w:id="1850175775">
          <w:marLeft w:val="0"/>
          <w:marRight w:val="0"/>
          <w:marTop w:val="0"/>
          <w:marBottom w:val="0"/>
          <w:divBdr>
            <w:top w:val="none" w:sz="0" w:space="0" w:color="auto"/>
            <w:left w:val="none" w:sz="0" w:space="0" w:color="auto"/>
            <w:bottom w:val="none" w:sz="0" w:space="0" w:color="auto"/>
            <w:right w:val="none" w:sz="0" w:space="0" w:color="auto"/>
          </w:divBdr>
        </w:div>
      </w:divsChild>
    </w:div>
    <w:div w:id="1850175753">
      <w:marLeft w:val="0"/>
      <w:marRight w:val="0"/>
      <w:marTop w:val="0"/>
      <w:marBottom w:val="0"/>
      <w:divBdr>
        <w:top w:val="none" w:sz="0" w:space="0" w:color="auto"/>
        <w:left w:val="none" w:sz="0" w:space="0" w:color="auto"/>
        <w:bottom w:val="none" w:sz="0" w:space="0" w:color="auto"/>
        <w:right w:val="none" w:sz="0" w:space="0" w:color="auto"/>
      </w:divBdr>
      <w:divsChild>
        <w:div w:id="1850175770">
          <w:marLeft w:val="0"/>
          <w:marRight w:val="0"/>
          <w:marTop w:val="0"/>
          <w:marBottom w:val="0"/>
          <w:divBdr>
            <w:top w:val="none" w:sz="0" w:space="0" w:color="auto"/>
            <w:left w:val="none" w:sz="0" w:space="0" w:color="auto"/>
            <w:bottom w:val="none" w:sz="0" w:space="0" w:color="auto"/>
            <w:right w:val="none" w:sz="0" w:space="0" w:color="auto"/>
          </w:divBdr>
        </w:div>
      </w:divsChild>
    </w:div>
    <w:div w:id="1850175754">
      <w:marLeft w:val="0"/>
      <w:marRight w:val="0"/>
      <w:marTop w:val="0"/>
      <w:marBottom w:val="0"/>
      <w:divBdr>
        <w:top w:val="none" w:sz="0" w:space="0" w:color="auto"/>
        <w:left w:val="none" w:sz="0" w:space="0" w:color="auto"/>
        <w:bottom w:val="none" w:sz="0" w:space="0" w:color="auto"/>
        <w:right w:val="none" w:sz="0" w:space="0" w:color="auto"/>
      </w:divBdr>
      <w:divsChild>
        <w:div w:id="1850175759">
          <w:marLeft w:val="0"/>
          <w:marRight w:val="0"/>
          <w:marTop w:val="0"/>
          <w:marBottom w:val="0"/>
          <w:divBdr>
            <w:top w:val="none" w:sz="0" w:space="0" w:color="auto"/>
            <w:left w:val="none" w:sz="0" w:space="0" w:color="auto"/>
            <w:bottom w:val="none" w:sz="0" w:space="0" w:color="auto"/>
            <w:right w:val="none" w:sz="0" w:space="0" w:color="auto"/>
          </w:divBdr>
        </w:div>
      </w:divsChild>
    </w:div>
    <w:div w:id="1850175755">
      <w:marLeft w:val="0"/>
      <w:marRight w:val="0"/>
      <w:marTop w:val="0"/>
      <w:marBottom w:val="0"/>
      <w:divBdr>
        <w:top w:val="none" w:sz="0" w:space="0" w:color="auto"/>
        <w:left w:val="none" w:sz="0" w:space="0" w:color="auto"/>
        <w:bottom w:val="none" w:sz="0" w:space="0" w:color="auto"/>
        <w:right w:val="none" w:sz="0" w:space="0" w:color="auto"/>
      </w:divBdr>
      <w:divsChild>
        <w:div w:id="1850175772">
          <w:marLeft w:val="0"/>
          <w:marRight w:val="0"/>
          <w:marTop w:val="0"/>
          <w:marBottom w:val="0"/>
          <w:divBdr>
            <w:top w:val="none" w:sz="0" w:space="0" w:color="auto"/>
            <w:left w:val="none" w:sz="0" w:space="0" w:color="auto"/>
            <w:bottom w:val="none" w:sz="0" w:space="0" w:color="auto"/>
            <w:right w:val="none" w:sz="0" w:space="0" w:color="auto"/>
          </w:divBdr>
        </w:div>
      </w:divsChild>
    </w:div>
    <w:div w:id="1850175756">
      <w:marLeft w:val="0"/>
      <w:marRight w:val="0"/>
      <w:marTop w:val="0"/>
      <w:marBottom w:val="0"/>
      <w:divBdr>
        <w:top w:val="none" w:sz="0" w:space="0" w:color="auto"/>
        <w:left w:val="none" w:sz="0" w:space="0" w:color="auto"/>
        <w:bottom w:val="none" w:sz="0" w:space="0" w:color="auto"/>
        <w:right w:val="none" w:sz="0" w:space="0" w:color="auto"/>
      </w:divBdr>
    </w:div>
    <w:div w:id="1850175757">
      <w:marLeft w:val="0"/>
      <w:marRight w:val="0"/>
      <w:marTop w:val="0"/>
      <w:marBottom w:val="0"/>
      <w:divBdr>
        <w:top w:val="none" w:sz="0" w:space="0" w:color="auto"/>
        <w:left w:val="none" w:sz="0" w:space="0" w:color="auto"/>
        <w:bottom w:val="none" w:sz="0" w:space="0" w:color="auto"/>
        <w:right w:val="none" w:sz="0" w:space="0" w:color="auto"/>
      </w:divBdr>
    </w:div>
    <w:div w:id="1850175758">
      <w:marLeft w:val="0"/>
      <w:marRight w:val="0"/>
      <w:marTop w:val="0"/>
      <w:marBottom w:val="0"/>
      <w:divBdr>
        <w:top w:val="none" w:sz="0" w:space="0" w:color="auto"/>
        <w:left w:val="none" w:sz="0" w:space="0" w:color="auto"/>
        <w:bottom w:val="none" w:sz="0" w:space="0" w:color="auto"/>
        <w:right w:val="none" w:sz="0" w:space="0" w:color="auto"/>
      </w:divBdr>
      <w:divsChild>
        <w:div w:id="1850175777">
          <w:marLeft w:val="0"/>
          <w:marRight w:val="0"/>
          <w:marTop w:val="0"/>
          <w:marBottom w:val="0"/>
          <w:divBdr>
            <w:top w:val="none" w:sz="0" w:space="0" w:color="auto"/>
            <w:left w:val="none" w:sz="0" w:space="0" w:color="auto"/>
            <w:bottom w:val="none" w:sz="0" w:space="0" w:color="auto"/>
            <w:right w:val="none" w:sz="0" w:space="0" w:color="auto"/>
          </w:divBdr>
        </w:div>
      </w:divsChild>
    </w:div>
    <w:div w:id="1850175760">
      <w:marLeft w:val="0"/>
      <w:marRight w:val="0"/>
      <w:marTop w:val="0"/>
      <w:marBottom w:val="0"/>
      <w:divBdr>
        <w:top w:val="none" w:sz="0" w:space="0" w:color="auto"/>
        <w:left w:val="none" w:sz="0" w:space="0" w:color="auto"/>
        <w:bottom w:val="none" w:sz="0" w:space="0" w:color="auto"/>
        <w:right w:val="none" w:sz="0" w:space="0" w:color="auto"/>
      </w:divBdr>
    </w:div>
    <w:div w:id="1850175764">
      <w:marLeft w:val="0"/>
      <w:marRight w:val="0"/>
      <w:marTop w:val="0"/>
      <w:marBottom w:val="0"/>
      <w:divBdr>
        <w:top w:val="none" w:sz="0" w:space="0" w:color="auto"/>
        <w:left w:val="none" w:sz="0" w:space="0" w:color="auto"/>
        <w:bottom w:val="none" w:sz="0" w:space="0" w:color="auto"/>
        <w:right w:val="none" w:sz="0" w:space="0" w:color="auto"/>
      </w:divBdr>
    </w:div>
    <w:div w:id="1850175765">
      <w:marLeft w:val="0"/>
      <w:marRight w:val="0"/>
      <w:marTop w:val="0"/>
      <w:marBottom w:val="0"/>
      <w:divBdr>
        <w:top w:val="none" w:sz="0" w:space="0" w:color="auto"/>
        <w:left w:val="none" w:sz="0" w:space="0" w:color="auto"/>
        <w:bottom w:val="none" w:sz="0" w:space="0" w:color="auto"/>
        <w:right w:val="none" w:sz="0" w:space="0" w:color="auto"/>
      </w:divBdr>
      <w:divsChild>
        <w:div w:id="1850175761">
          <w:marLeft w:val="0"/>
          <w:marRight w:val="0"/>
          <w:marTop w:val="0"/>
          <w:marBottom w:val="0"/>
          <w:divBdr>
            <w:top w:val="none" w:sz="0" w:space="0" w:color="auto"/>
            <w:left w:val="none" w:sz="0" w:space="0" w:color="auto"/>
            <w:bottom w:val="none" w:sz="0" w:space="0" w:color="auto"/>
            <w:right w:val="none" w:sz="0" w:space="0" w:color="auto"/>
          </w:divBdr>
        </w:div>
      </w:divsChild>
    </w:div>
    <w:div w:id="1850175767">
      <w:marLeft w:val="0"/>
      <w:marRight w:val="0"/>
      <w:marTop w:val="0"/>
      <w:marBottom w:val="0"/>
      <w:divBdr>
        <w:top w:val="none" w:sz="0" w:space="0" w:color="auto"/>
        <w:left w:val="none" w:sz="0" w:space="0" w:color="auto"/>
        <w:bottom w:val="none" w:sz="0" w:space="0" w:color="auto"/>
        <w:right w:val="none" w:sz="0" w:space="0" w:color="auto"/>
      </w:divBdr>
      <w:divsChild>
        <w:div w:id="1850175784">
          <w:marLeft w:val="0"/>
          <w:marRight w:val="0"/>
          <w:marTop w:val="0"/>
          <w:marBottom w:val="0"/>
          <w:divBdr>
            <w:top w:val="none" w:sz="0" w:space="0" w:color="auto"/>
            <w:left w:val="none" w:sz="0" w:space="0" w:color="auto"/>
            <w:bottom w:val="none" w:sz="0" w:space="0" w:color="auto"/>
            <w:right w:val="none" w:sz="0" w:space="0" w:color="auto"/>
          </w:divBdr>
        </w:div>
      </w:divsChild>
    </w:div>
    <w:div w:id="1850175768">
      <w:marLeft w:val="0"/>
      <w:marRight w:val="0"/>
      <w:marTop w:val="0"/>
      <w:marBottom w:val="0"/>
      <w:divBdr>
        <w:top w:val="none" w:sz="0" w:space="0" w:color="auto"/>
        <w:left w:val="none" w:sz="0" w:space="0" w:color="auto"/>
        <w:bottom w:val="none" w:sz="0" w:space="0" w:color="auto"/>
        <w:right w:val="none" w:sz="0" w:space="0" w:color="auto"/>
      </w:divBdr>
    </w:div>
    <w:div w:id="1850175771">
      <w:marLeft w:val="0"/>
      <w:marRight w:val="0"/>
      <w:marTop w:val="0"/>
      <w:marBottom w:val="0"/>
      <w:divBdr>
        <w:top w:val="none" w:sz="0" w:space="0" w:color="auto"/>
        <w:left w:val="none" w:sz="0" w:space="0" w:color="auto"/>
        <w:bottom w:val="none" w:sz="0" w:space="0" w:color="auto"/>
        <w:right w:val="none" w:sz="0" w:space="0" w:color="auto"/>
      </w:divBdr>
      <w:divsChild>
        <w:div w:id="1850175773">
          <w:marLeft w:val="0"/>
          <w:marRight w:val="0"/>
          <w:marTop w:val="0"/>
          <w:marBottom w:val="0"/>
          <w:divBdr>
            <w:top w:val="none" w:sz="0" w:space="0" w:color="auto"/>
            <w:left w:val="none" w:sz="0" w:space="0" w:color="auto"/>
            <w:bottom w:val="none" w:sz="0" w:space="0" w:color="auto"/>
            <w:right w:val="none" w:sz="0" w:space="0" w:color="auto"/>
          </w:divBdr>
        </w:div>
      </w:divsChild>
    </w:div>
    <w:div w:id="1850175774">
      <w:marLeft w:val="0"/>
      <w:marRight w:val="0"/>
      <w:marTop w:val="0"/>
      <w:marBottom w:val="0"/>
      <w:divBdr>
        <w:top w:val="none" w:sz="0" w:space="0" w:color="auto"/>
        <w:left w:val="none" w:sz="0" w:space="0" w:color="auto"/>
        <w:bottom w:val="none" w:sz="0" w:space="0" w:color="auto"/>
        <w:right w:val="none" w:sz="0" w:space="0" w:color="auto"/>
      </w:divBdr>
    </w:div>
    <w:div w:id="1850175776">
      <w:marLeft w:val="0"/>
      <w:marRight w:val="0"/>
      <w:marTop w:val="0"/>
      <w:marBottom w:val="0"/>
      <w:divBdr>
        <w:top w:val="none" w:sz="0" w:space="0" w:color="auto"/>
        <w:left w:val="none" w:sz="0" w:space="0" w:color="auto"/>
        <w:bottom w:val="none" w:sz="0" w:space="0" w:color="auto"/>
        <w:right w:val="none" w:sz="0" w:space="0" w:color="auto"/>
      </w:divBdr>
    </w:div>
    <w:div w:id="1850175778">
      <w:marLeft w:val="0"/>
      <w:marRight w:val="0"/>
      <w:marTop w:val="0"/>
      <w:marBottom w:val="0"/>
      <w:divBdr>
        <w:top w:val="none" w:sz="0" w:space="0" w:color="auto"/>
        <w:left w:val="none" w:sz="0" w:space="0" w:color="auto"/>
        <w:bottom w:val="none" w:sz="0" w:space="0" w:color="auto"/>
        <w:right w:val="none" w:sz="0" w:space="0" w:color="auto"/>
      </w:divBdr>
      <w:divsChild>
        <w:div w:id="1850175762">
          <w:marLeft w:val="0"/>
          <w:marRight w:val="0"/>
          <w:marTop w:val="0"/>
          <w:marBottom w:val="0"/>
          <w:divBdr>
            <w:top w:val="none" w:sz="0" w:space="0" w:color="auto"/>
            <w:left w:val="none" w:sz="0" w:space="0" w:color="auto"/>
            <w:bottom w:val="none" w:sz="0" w:space="0" w:color="auto"/>
            <w:right w:val="none" w:sz="0" w:space="0" w:color="auto"/>
          </w:divBdr>
        </w:div>
      </w:divsChild>
    </w:div>
    <w:div w:id="1850175779">
      <w:marLeft w:val="0"/>
      <w:marRight w:val="0"/>
      <w:marTop w:val="0"/>
      <w:marBottom w:val="0"/>
      <w:divBdr>
        <w:top w:val="none" w:sz="0" w:space="0" w:color="auto"/>
        <w:left w:val="none" w:sz="0" w:space="0" w:color="auto"/>
        <w:bottom w:val="none" w:sz="0" w:space="0" w:color="auto"/>
        <w:right w:val="none" w:sz="0" w:space="0" w:color="auto"/>
      </w:divBdr>
    </w:div>
    <w:div w:id="1850175780">
      <w:marLeft w:val="0"/>
      <w:marRight w:val="0"/>
      <w:marTop w:val="0"/>
      <w:marBottom w:val="0"/>
      <w:divBdr>
        <w:top w:val="none" w:sz="0" w:space="0" w:color="auto"/>
        <w:left w:val="none" w:sz="0" w:space="0" w:color="auto"/>
        <w:bottom w:val="none" w:sz="0" w:space="0" w:color="auto"/>
        <w:right w:val="none" w:sz="0" w:space="0" w:color="auto"/>
      </w:divBdr>
      <w:divsChild>
        <w:div w:id="1850175750">
          <w:marLeft w:val="0"/>
          <w:marRight w:val="0"/>
          <w:marTop w:val="0"/>
          <w:marBottom w:val="0"/>
          <w:divBdr>
            <w:top w:val="none" w:sz="0" w:space="0" w:color="auto"/>
            <w:left w:val="none" w:sz="0" w:space="0" w:color="auto"/>
            <w:bottom w:val="none" w:sz="0" w:space="0" w:color="auto"/>
            <w:right w:val="none" w:sz="0" w:space="0" w:color="auto"/>
          </w:divBdr>
        </w:div>
      </w:divsChild>
    </w:div>
    <w:div w:id="1850175781">
      <w:marLeft w:val="0"/>
      <w:marRight w:val="0"/>
      <w:marTop w:val="0"/>
      <w:marBottom w:val="0"/>
      <w:divBdr>
        <w:top w:val="none" w:sz="0" w:space="0" w:color="auto"/>
        <w:left w:val="none" w:sz="0" w:space="0" w:color="auto"/>
        <w:bottom w:val="none" w:sz="0" w:space="0" w:color="auto"/>
        <w:right w:val="none" w:sz="0" w:space="0" w:color="auto"/>
      </w:divBdr>
      <w:divsChild>
        <w:div w:id="1850175769">
          <w:marLeft w:val="0"/>
          <w:marRight w:val="0"/>
          <w:marTop w:val="0"/>
          <w:marBottom w:val="0"/>
          <w:divBdr>
            <w:top w:val="none" w:sz="0" w:space="0" w:color="auto"/>
            <w:left w:val="none" w:sz="0" w:space="0" w:color="auto"/>
            <w:bottom w:val="none" w:sz="0" w:space="0" w:color="auto"/>
            <w:right w:val="none" w:sz="0" w:space="0" w:color="auto"/>
          </w:divBdr>
        </w:div>
      </w:divsChild>
    </w:div>
    <w:div w:id="1850175783">
      <w:marLeft w:val="0"/>
      <w:marRight w:val="0"/>
      <w:marTop w:val="0"/>
      <w:marBottom w:val="0"/>
      <w:divBdr>
        <w:top w:val="none" w:sz="0" w:space="0" w:color="auto"/>
        <w:left w:val="none" w:sz="0" w:space="0" w:color="auto"/>
        <w:bottom w:val="none" w:sz="0" w:space="0" w:color="auto"/>
        <w:right w:val="none" w:sz="0" w:space="0" w:color="auto"/>
      </w:divBdr>
      <w:divsChild>
        <w:div w:id="185017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3C7E015240EEDE2B728C03B26B55E0409F33A2DB549281792A2AE66065u7pFM"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hyperlink" Target="https://login.consultant.ru/link/?req=doc&amp;base=LAW&amp;n=79570&amp;dst=100018&amp;field=134&amp;date=10.05.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79570&amp;dst=100016&amp;field=134&amp;date=10.05.202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79570&amp;dst=100018&amp;field=134&amp;date=10.05.20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79570&amp;dst=100016&amp;field=134&amp;date=10.05.20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2748</TotalTime>
  <Pages>33</Pages>
  <Words>11857</Words>
  <Characters>67590</Characters>
  <Application>Microsoft Office Word</Application>
  <DocSecurity>0</DocSecurity>
  <Lines>563</Lines>
  <Paragraphs>158</Paragraphs>
  <ScaleCrop>false</ScaleCrop>
  <Company>1</Company>
  <LinksUpToDate>false</LinksUpToDate>
  <CharactersWithSpaces>79289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219</cp:revision>
  <cp:lastPrinted>2023-01-16T11:23:00Z</cp:lastPrinted>
  <dcterms:created xsi:type="dcterms:W3CDTF">2019-09-17T06:34:00Z</dcterms:created>
  <dcterms:modified xsi:type="dcterms:W3CDTF">2023-01-17T05:50:00Z</dcterms:modified>
</cp:coreProperties>
</file>