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D1" w:rsidRPr="007D3514" w:rsidRDefault="007079D1" w:rsidP="003822C0">
      <w:pPr>
        <w:tabs>
          <w:tab w:val="left" w:pos="9071"/>
        </w:tabs>
        <w:ind w:right="-1"/>
        <w:rPr>
          <w:rFonts w:ascii="Times New Roman" w:hAnsi="Times New Roman" w:cs="Times New Roman"/>
          <w:sz w:val="36"/>
          <w:szCs w:val="36"/>
        </w:rPr>
      </w:pPr>
      <w:r w:rsidRPr="007D3514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7079D1" w:rsidRPr="007D3514" w:rsidRDefault="007079D1" w:rsidP="003822C0">
      <w:pPr>
        <w:tabs>
          <w:tab w:val="left" w:pos="9071"/>
        </w:tabs>
        <w:ind w:right="-1"/>
        <w:rPr>
          <w:rFonts w:ascii="Times New Roman" w:hAnsi="Times New Roman" w:cs="Times New Roman"/>
          <w:sz w:val="36"/>
          <w:szCs w:val="36"/>
        </w:rPr>
      </w:pPr>
      <w:r w:rsidRPr="007D3514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7079D1" w:rsidRPr="007D3514" w:rsidRDefault="007079D1" w:rsidP="003822C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7079D1" w:rsidRPr="007D3514" w:rsidRDefault="007079D1" w:rsidP="003822C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D351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079D1" w:rsidRDefault="007079D1" w:rsidP="003822C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079D1" w:rsidRDefault="007079D1" w:rsidP="003822C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079D1" w:rsidRDefault="007079D1" w:rsidP="003822C0">
      <w:pPr>
        <w:pStyle w:val="2"/>
        <w:jc w:val="left"/>
        <w:rPr>
          <w:rFonts w:ascii="Times New Roman" w:hAnsi="Times New Roman" w:cs="Times New Roman"/>
        </w:rPr>
      </w:pPr>
      <w:r w:rsidRPr="007D3514">
        <w:rPr>
          <w:rFonts w:ascii="Times New Roman" w:hAnsi="Times New Roman" w:cs="Times New Roman"/>
        </w:rPr>
        <w:t xml:space="preserve">От 29.04.2021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7D351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7D351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7D3514">
        <w:rPr>
          <w:rFonts w:ascii="Times New Roman" w:hAnsi="Times New Roman" w:cs="Times New Roman"/>
        </w:rPr>
        <w:t xml:space="preserve"> № 2304</w:t>
      </w:r>
    </w:p>
    <w:p w:rsidR="007079D1" w:rsidRDefault="007079D1" w:rsidP="003822C0">
      <w:pPr>
        <w:pStyle w:val="2"/>
        <w:jc w:val="left"/>
        <w:rPr>
          <w:rFonts w:ascii="Times New Roman" w:hAnsi="Times New Roman" w:cs="Times New Roman"/>
        </w:rPr>
      </w:pPr>
    </w:p>
    <w:p w:rsidR="007079D1" w:rsidRDefault="007079D1" w:rsidP="003822C0">
      <w:pPr>
        <w:pStyle w:val="2"/>
        <w:jc w:val="left"/>
        <w:rPr>
          <w:rFonts w:ascii="Times New Roman" w:hAnsi="Times New Roman" w:cs="Times New Roman"/>
        </w:rPr>
      </w:pPr>
    </w:p>
    <w:tbl>
      <w:tblPr>
        <w:tblW w:w="97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8"/>
      </w:tblGrid>
      <w:tr w:rsidR="007079D1" w:rsidTr="00433FA1">
        <w:tc>
          <w:tcPr>
            <w:tcW w:w="9788" w:type="dxa"/>
            <w:tcBorders>
              <w:top w:val="nil"/>
              <w:left w:val="nil"/>
              <w:bottom w:val="nil"/>
              <w:right w:val="nil"/>
            </w:tcBorders>
          </w:tcPr>
          <w:p w:rsidR="007079D1" w:rsidRPr="00E23BC7" w:rsidRDefault="007079D1" w:rsidP="00433FA1">
            <w:pPr>
              <w:ind w:right="-2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 утверждении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структуры Департамента финансов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город Бор Нижегородской области</w:t>
            </w:r>
          </w:p>
        </w:tc>
      </w:tr>
    </w:tbl>
    <w:p w:rsidR="007079D1" w:rsidRDefault="007079D1" w:rsidP="003822C0">
      <w:pPr>
        <w:pStyle w:val="2"/>
        <w:rPr>
          <w:sz w:val="26"/>
          <w:szCs w:val="26"/>
        </w:rPr>
      </w:pPr>
    </w:p>
    <w:p w:rsidR="007079D1" w:rsidRDefault="007079D1" w:rsidP="003822C0">
      <w:pPr>
        <w:pStyle w:val="2"/>
        <w:rPr>
          <w:sz w:val="26"/>
          <w:szCs w:val="26"/>
        </w:rPr>
      </w:pPr>
    </w:p>
    <w:tbl>
      <w:tblPr>
        <w:tblW w:w="9788" w:type="dxa"/>
        <w:tblInd w:w="-106" w:type="dxa"/>
        <w:tblLayout w:type="fixed"/>
        <w:tblLook w:val="0000"/>
      </w:tblPr>
      <w:tblGrid>
        <w:gridCol w:w="9788"/>
      </w:tblGrid>
      <w:tr w:rsidR="007079D1" w:rsidRPr="00B83B74" w:rsidTr="00433FA1">
        <w:tc>
          <w:tcPr>
            <w:tcW w:w="9788" w:type="dxa"/>
            <w:tcBorders>
              <w:top w:val="nil"/>
              <w:left w:val="nil"/>
              <w:bottom w:val="nil"/>
              <w:right w:val="nil"/>
            </w:tcBorders>
          </w:tcPr>
          <w:p w:rsidR="007079D1" w:rsidRPr="0025724D" w:rsidRDefault="007079D1" w:rsidP="00433FA1">
            <w:pPr>
              <w:pStyle w:val="21"/>
              <w:spacing w:line="360" w:lineRule="auto"/>
              <w:ind w:right="112" w:firstLine="7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соответствии с Положением о Департаменте финансов администрации городского округа город Бор Нижегородской области от 10.12.2010 № 87 (ред.27.10.2020) администрация городского округа город Бор </w:t>
            </w:r>
            <w:r w:rsidRPr="007D3514">
              <w:rPr>
                <w:rFonts w:ascii="Times New Roman" w:hAnsi="Times New Roman" w:cs="Times New Roman"/>
                <w:b/>
                <w:bCs/>
                <w:color w:val="auto"/>
              </w:rPr>
              <w:t>постановляет:</w:t>
            </w:r>
          </w:p>
          <w:p w:rsidR="007079D1" w:rsidRDefault="007079D1" w:rsidP="00433FA1">
            <w:pPr>
              <w:pStyle w:val="21"/>
              <w:spacing w:line="360" w:lineRule="auto"/>
              <w:ind w:right="112" w:firstLine="702"/>
              <w:rPr>
                <w:rFonts w:ascii="Times New Roman" w:hAnsi="Times New Roman" w:cs="Times New Roman"/>
                <w:color w:val="auto"/>
              </w:rPr>
            </w:pPr>
            <w:r w:rsidRPr="00237F28">
              <w:rPr>
                <w:rFonts w:ascii="Times New Roman" w:hAnsi="Times New Roman" w:cs="Times New Roman"/>
                <w:color w:val="auto"/>
              </w:rPr>
              <w:t>1.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7F28">
              <w:rPr>
                <w:rFonts w:ascii="Times New Roman" w:hAnsi="Times New Roman" w:cs="Times New Roman"/>
                <w:color w:val="auto"/>
              </w:rPr>
              <w:t>Утвердить структуру Департамента финансов</w:t>
            </w:r>
            <w:r>
              <w:rPr>
                <w:rFonts w:ascii="Times New Roman" w:hAnsi="Times New Roman" w:cs="Times New Roman"/>
                <w:color w:val="auto"/>
              </w:rPr>
              <w:t xml:space="preserve"> администрации городского округа город Бор Нижегородской области (Приложение 1).</w:t>
            </w:r>
          </w:p>
          <w:p w:rsidR="007079D1" w:rsidRPr="0025724D" w:rsidRDefault="007079D1" w:rsidP="00433FA1">
            <w:pPr>
              <w:widowControl w:val="0"/>
              <w:adjustRightInd w:val="0"/>
              <w:spacing w:line="360" w:lineRule="auto"/>
              <w:ind w:right="112" w:firstLine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2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24D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Pr="002572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57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24D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5724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размещение настоящего постановления на официальном сайте </w:t>
            </w:r>
            <w:hyperlink r:id="rId4" w:history="1">
              <w:r w:rsidRPr="00FE0905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FE0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79D1" w:rsidRPr="0025724D" w:rsidRDefault="007079D1" w:rsidP="00D65547">
            <w:pPr>
              <w:pStyle w:val="21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</w:p>
          <w:p w:rsidR="007079D1" w:rsidRPr="006329E6" w:rsidRDefault="007079D1" w:rsidP="00D65547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9D1" w:rsidRPr="00B83B74" w:rsidRDefault="007079D1" w:rsidP="003822C0">
      <w:pPr>
        <w:spacing w:line="360" w:lineRule="auto"/>
        <w:jc w:val="both"/>
        <w:rPr>
          <w:rFonts w:ascii="Times New Roman" w:hAnsi="Times New Roman" w:cs="Times New Roman"/>
          <w:color w:val="FF6600"/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895"/>
        <w:gridCol w:w="4796"/>
      </w:tblGrid>
      <w:tr w:rsidR="007079D1" w:rsidRPr="00486479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7079D1" w:rsidRPr="00486479" w:rsidRDefault="007079D1" w:rsidP="00D6554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7079D1" w:rsidRPr="00486479" w:rsidRDefault="007079D1" w:rsidP="00433FA1">
            <w:pPr>
              <w:spacing w:line="360" w:lineRule="auto"/>
              <w:ind w:right="-95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4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D3514">
        <w:rPr>
          <w:rFonts w:ascii="Times New Roman" w:hAnsi="Times New Roman" w:cs="Times New Roman"/>
          <w:color w:val="000000"/>
          <w:sz w:val="24"/>
          <w:szCs w:val="24"/>
        </w:rPr>
        <w:t>Е.Ф.Кабатина</w:t>
      </w:r>
      <w:proofErr w:type="spellEnd"/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37144</w:t>
      </w: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9D1" w:rsidRDefault="007079D1" w:rsidP="003822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079D1" w:rsidSect="00433FA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B6234" w:rsidRPr="00CB6234" w:rsidRDefault="00CB6234" w:rsidP="00CB6234">
      <w:pPr>
        <w:tabs>
          <w:tab w:val="left" w:pos="14570"/>
        </w:tabs>
        <w:ind w:right="-314"/>
        <w:jc w:val="right"/>
        <w:rPr>
          <w:rFonts w:ascii="Times New Roman" w:hAnsi="Times New Roman" w:cs="Times New Roman"/>
          <w:sz w:val="28"/>
          <w:szCs w:val="28"/>
        </w:rPr>
      </w:pPr>
      <w:r w:rsidRPr="00CB623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B6234" w:rsidRPr="00CB6234" w:rsidRDefault="00CB6234" w:rsidP="00CB6234">
      <w:pPr>
        <w:tabs>
          <w:tab w:val="left" w:pos="14570"/>
        </w:tabs>
        <w:ind w:right="-314"/>
        <w:jc w:val="right"/>
        <w:rPr>
          <w:rFonts w:ascii="Times New Roman" w:hAnsi="Times New Roman" w:cs="Times New Roman"/>
          <w:sz w:val="28"/>
          <w:szCs w:val="28"/>
        </w:rPr>
      </w:pPr>
      <w:r w:rsidRPr="00CB6234">
        <w:rPr>
          <w:rFonts w:ascii="Times New Roman" w:hAnsi="Times New Roman" w:cs="Times New Roman"/>
          <w:sz w:val="28"/>
          <w:szCs w:val="28"/>
        </w:rPr>
        <w:t>УТВЕРЖДЕНА</w:t>
      </w:r>
    </w:p>
    <w:p w:rsidR="00CB6234" w:rsidRPr="00CB6234" w:rsidRDefault="00CB6234" w:rsidP="00CB6234">
      <w:pPr>
        <w:tabs>
          <w:tab w:val="left" w:pos="14570"/>
        </w:tabs>
        <w:ind w:right="-314"/>
        <w:jc w:val="right"/>
        <w:rPr>
          <w:rFonts w:ascii="Times New Roman" w:hAnsi="Times New Roman" w:cs="Times New Roman"/>
          <w:sz w:val="28"/>
          <w:szCs w:val="28"/>
        </w:rPr>
      </w:pPr>
      <w:r w:rsidRPr="00CB623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CB6234" w:rsidRPr="00CB6234" w:rsidRDefault="00CB6234" w:rsidP="00CB6234">
      <w:pPr>
        <w:tabs>
          <w:tab w:val="left" w:pos="14570"/>
        </w:tabs>
        <w:ind w:right="-314"/>
        <w:jc w:val="right"/>
        <w:rPr>
          <w:rFonts w:ascii="Times New Roman" w:hAnsi="Times New Roman" w:cs="Times New Roman"/>
          <w:sz w:val="28"/>
          <w:szCs w:val="28"/>
        </w:rPr>
      </w:pPr>
      <w:r w:rsidRPr="00CB623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CB62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6234">
        <w:rPr>
          <w:rFonts w:ascii="Times New Roman" w:hAnsi="Times New Roman" w:cs="Times New Roman"/>
          <w:sz w:val="28"/>
          <w:szCs w:val="28"/>
        </w:rPr>
        <w:t>. Бор</w:t>
      </w:r>
    </w:p>
    <w:p w:rsidR="00CB6234" w:rsidRPr="00CB6234" w:rsidRDefault="00CB6234" w:rsidP="00CB6234">
      <w:pPr>
        <w:tabs>
          <w:tab w:val="left" w:pos="14570"/>
        </w:tabs>
        <w:ind w:right="-314"/>
        <w:jc w:val="right"/>
        <w:rPr>
          <w:rFonts w:ascii="Times New Roman" w:hAnsi="Times New Roman" w:cs="Times New Roman"/>
          <w:sz w:val="28"/>
          <w:szCs w:val="28"/>
        </w:rPr>
      </w:pPr>
      <w:r w:rsidRPr="00CB62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29.04.2021  </w:t>
      </w:r>
      <w:r w:rsidRPr="00CB623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2304</w:t>
      </w:r>
    </w:p>
    <w:p w:rsidR="00CB6234" w:rsidRDefault="00CB6234" w:rsidP="00CB6234">
      <w:pPr>
        <w:jc w:val="right"/>
        <w:rPr>
          <w:rFonts w:ascii="Times New Roman" w:hAnsi="Times New Roman" w:cs="Times New Roman"/>
        </w:rPr>
      </w:pPr>
    </w:p>
    <w:p w:rsidR="00CB6234" w:rsidRDefault="00CB6234" w:rsidP="00CB62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CB6234" w:rsidRDefault="00CB6234" w:rsidP="00CB62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Департамента финансов администрации городского округа  город Бор</w:t>
      </w:r>
    </w:p>
    <w:p w:rsidR="00CB6234" w:rsidRDefault="00A224E6" w:rsidP="00CB6234">
      <w:pPr>
        <w:rPr>
          <w:rFonts w:ascii="Times New Roman" w:hAnsi="Times New Roman" w:cs="Times New Roman"/>
        </w:rPr>
      </w:pPr>
      <w:r w:rsidRPr="00A224E6">
        <w:rPr>
          <w:rFonts w:asciiTheme="minorHAnsi" w:hAnsiTheme="minorHAnsi" w:cstheme="minorBidi"/>
        </w:rPr>
        <w:pict>
          <v:rect id="_x0000_s1063" style="position:absolute;left:0;text-align:left;margin-left:21.3pt;margin-top:9.2pt;width:654pt;height:28.5pt;z-index:5">
            <v:textbox>
              <w:txbxContent>
                <w:p w:rsidR="00CB6234" w:rsidRDefault="00CB6234" w:rsidP="00CB6234">
                  <w:pPr>
                    <w:ind w:right="22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 Департамента финансов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rect id="_x0000_s1064" style="position:absolute;left:0;text-align:left;margin-left:179.55pt;margin-top:61.05pt;width:272.25pt;height:41.25pt;z-index:6">
            <v:textbox>
              <w:txbxContent>
                <w:p w:rsidR="00CB6234" w:rsidRDefault="00CB6234" w:rsidP="00CB6234">
                  <w:pPr>
                    <w:ind w:right="-24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директора Департамента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rect id="_x0000_s1065" style="position:absolute;left:0;text-align:left;margin-left:476.55pt;margin-top:61.05pt;width:96pt;height:48pt;z-index:1">
            <v:textbox>
              <w:txbxContent>
                <w:p w:rsidR="00CB6234" w:rsidRDefault="00CB6234" w:rsidP="00CB6234">
                  <w:pPr>
                    <w:ind w:right="-8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Сектор анализа и стратегического планирования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rect id="_x0000_s1066" style="position:absolute;left:0;text-align:left;margin-left:118.05pt;margin-top:200.55pt;width:192.75pt;height:48pt;z-index:2">
            <v:textbox>
              <w:txbxContent>
                <w:p w:rsidR="00CB6234" w:rsidRDefault="00CB6234" w:rsidP="00CB6234">
                  <w:pPr>
                    <w:ind w:right="9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Управление бюджетной политики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rect id="_x0000_s1067" style="position:absolute;left:0;text-align:left;margin-left:485.65pt;margin-top:193.8pt;width:146.9pt;height:54.75pt;z-index:3">
            <v:textbox style="mso-next-textbox:#_x0000_s1067">
              <w:txbxContent>
                <w:p w:rsidR="00CB6234" w:rsidRDefault="00CB6234" w:rsidP="00CB6234">
                  <w:pPr>
                    <w:tabs>
                      <w:tab w:val="left" w:pos="2268"/>
                    </w:tabs>
                    <w:ind w:right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Управление учета, отчетности и контроля исполнения бюджета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322.05pt;margin-top:42.3pt;width:0;height:18.75pt;z-index:4" o:connectortype="straight"/>
        </w:pict>
      </w:r>
      <w:r w:rsidRPr="00A224E6">
        <w:rPr>
          <w:rFonts w:asciiTheme="minorHAnsi" w:hAnsiTheme="minorHAnsi" w:cstheme="minorBidi"/>
        </w:rPr>
        <w:pict>
          <v:shape id="_x0000_s1069" type="#_x0000_t32" style="position:absolute;left:0;text-align:left;margin-left:660.4pt;margin-top:145.05pt;width:0;height:0;z-index:7" o:connectortype="straight"/>
        </w:pict>
      </w:r>
      <w:r w:rsidRPr="00A224E6">
        <w:rPr>
          <w:rFonts w:asciiTheme="minorHAnsi" w:hAnsiTheme="minorHAnsi" w:cstheme="minorBidi"/>
        </w:rPr>
        <w:pict>
          <v:rect id="_x0000_s1070" style="position:absolute;left:0;text-align:left;margin-left:93.3pt;margin-top:271.8pt;width:123.75pt;height:63pt;z-index:8">
            <v:textbox>
              <w:txbxContent>
                <w:p w:rsidR="00CB6234" w:rsidRDefault="00CB6234" w:rsidP="00CB6234">
                  <w:pPr>
                    <w:tabs>
                      <w:tab w:val="left" w:pos="1985"/>
                      <w:tab w:val="left" w:pos="2127"/>
                    </w:tabs>
                    <w:ind w:right="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Сектор</w:t>
                  </w:r>
                </w:p>
                <w:p w:rsidR="00CB6234" w:rsidRDefault="00CB6234" w:rsidP="00CB6234">
                  <w:pPr>
                    <w:tabs>
                      <w:tab w:val="left" w:pos="2127"/>
                    </w:tabs>
                    <w:ind w:right="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Расходов отраслей производственной сферы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rect id="_x0000_s1071" style="position:absolute;left:0;text-align:left;margin-left:226.8pt;margin-top:271.8pt;width:122.25pt;height:63pt;z-index:9">
            <v:textbox>
              <w:txbxContent>
                <w:p w:rsidR="00CB6234" w:rsidRDefault="00CB6234" w:rsidP="00CB6234">
                  <w:pPr>
                    <w:ind w:right="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Сектор расходов отраслей непроизводственной сферы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rect id="_x0000_s1072" style="position:absolute;left:0;text-align:left;margin-left:377.55pt;margin-top:280.8pt;width:123.75pt;height:54pt;z-index:10">
            <v:textbox style="mso-next-textbox:#_x0000_s1072">
              <w:txbxContent>
                <w:p w:rsidR="00CB6234" w:rsidRDefault="00CB6234" w:rsidP="00CB6234">
                  <w:pPr>
                    <w:ind w:right="-9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Сектор бухгалтерского учета и отчетности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rect id="_x0000_s1073" style="position:absolute;left:0;text-align:left;margin-left:519.3pt;margin-top:280.8pt;width:102.75pt;height:54pt;z-index:11">
            <v:textbox style="mso-next-textbox:#_x0000_s1073">
              <w:txbxContent>
                <w:p w:rsidR="00CB6234" w:rsidRDefault="00CB6234" w:rsidP="00CB6234">
                  <w:pPr>
                    <w:ind w:right="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Сектор контроля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rect id="_x0000_s1074" style="position:absolute;left:0;text-align:left;margin-left:661.05pt;margin-top:280.8pt;width:106.5pt;height:54pt;z-index:12">
            <v:textbox style="mso-next-textbox:#_x0000_s1074">
              <w:txbxContent>
                <w:p w:rsidR="00CB6234" w:rsidRDefault="00CB6234" w:rsidP="00CB6234">
                  <w:pPr>
                    <w:ind w:right="12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Сектор казначейского исполнения бюджета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shape id="_x0000_s1075" type="#_x0000_t32" style="position:absolute;left:0;text-align:left;margin-left:601.05pt;margin-top:181.1pt;width:0;height:12.7pt;z-index:13" o:connectortype="straight"/>
        </w:pict>
      </w:r>
      <w:r w:rsidRPr="00A224E6">
        <w:rPr>
          <w:rFonts w:asciiTheme="minorHAnsi" w:hAnsiTheme="minorHAnsi" w:cstheme="minorBidi"/>
        </w:rPr>
        <w:pict>
          <v:shape id="_x0000_s1076" type="#_x0000_t32" style="position:absolute;left:0;text-align:left;margin-left:601.05pt;margin-top:37.8pt;width:.05pt;height:2in;z-index:14" o:connectortype="straight"/>
        </w:pict>
      </w:r>
      <w:r w:rsidRPr="00A224E6">
        <w:rPr>
          <w:rFonts w:asciiTheme="minorHAnsi" w:hAnsiTheme="minorHAnsi" w:cstheme="minorBidi"/>
        </w:rPr>
        <w:pict>
          <v:shape id="_x0000_s1077" type="#_x0000_t32" style="position:absolute;left:0;text-align:left;margin-left:451.8pt;margin-top:81.3pt;width:24.75pt;height:.05pt;z-index:15" o:connectortype="straight"/>
        </w:pict>
      </w:r>
      <w:r w:rsidRPr="00A224E6">
        <w:rPr>
          <w:rFonts w:asciiTheme="minorHAnsi" w:hAnsiTheme="minorHAnsi" w:cstheme="minorBidi"/>
        </w:rPr>
        <w:pict>
          <v:rect id="_x0000_s1078" style="position:absolute;left:0;text-align:left;margin-left:.3pt;margin-top:68.55pt;width:99pt;height:55.35pt;z-index:16">
            <v:textbox style="mso-next-textbox:#_x0000_s1078">
              <w:txbxContent>
                <w:p w:rsidR="00CB6234" w:rsidRDefault="00CB6234" w:rsidP="00CB6234">
                  <w:pPr>
                    <w:ind w:right="-2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МКУ «Центр бухгалтерского обслуживания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shape id="_x0000_s1079" type="#_x0000_t32" style="position:absolute;left:0;text-align:left;margin-left:130.8pt;margin-top:248.55pt;width:18.75pt;height:23.25pt;flip:x;z-index:17" o:connectortype="straight"/>
        </w:pict>
      </w:r>
      <w:r w:rsidRPr="00A224E6">
        <w:rPr>
          <w:rFonts w:asciiTheme="minorHAnsi" w:hAnsiTheme="minorHAnsi" w:cstheme="minorBidi"/>
        </w:rPr>
        <w:pict>
          <v:shape id="_x0000_s1080" type="#_x0000_t32" style="position:absolute;left:0;text-align:left;margin-left:285.3pt;margin-top:248.55pt;width:25.5pt;height:23.25pt;z-index:18" o:connectortype="straight"/>
        </w:pict>
      </w:r>
      <w:r w:rsidRPr="00A224E6">
        <w:rPr>
          <w:rFonts w:asciiTheme="minorHAnsi" w:hAnsiTheme="minorHAnsi" w:cstheme="minorBidi"/>
        </w:rPr>
        <w:pict>
          <v:shape id="_x0000_s1081" type="#_x0000_t32" style="position:absolute;left:0;text-align:left;margin-left:451.8pt;margin-top:248.55pt;width:49.5pt;height:32.25pt;flip:x;z-index:19" o:connectortype="straight"/>
        </w:pict>
      </w:r>
      <w:r w:rsidRPr="00A224E6">
        <w:rPr>
          <w:rFonts w:asciiTheme="minorHAnsi" w:hAnsiTheme="minorHAnsi" w:cstheme="minorBidi"/>
        </w:rPr>
        <w:pict>
          <v:shape id="_x0000_s1082" type="#_x0000_t32" style="position:absolute;left:0;text-align:left;margin-left:566.55pt;margin-top:248.55pt;width:0;height:27.6pt;z-index:20" o:connectortype="straight"/>
        </w:pict>
      </w:r>
      <w:r w:rsidRPr="00A224E6">
        <w:rPr>
          <w:rFonts w:asciiTheme="minorHAnsi" w:hAnsiTheme="minorHAnsi" w:cstheme="minorBidi"/>
        </w:rPr>
        <w:pict>
          <v:shape id="_x0000_s1083" type="#_x0000_t32" style="position:absolute;left:0;text-align:left;margin-left:613.75pt;margin-top:248.55pt;width:55.55pt;height:32.25pt;z-index:21" o:connectortype="straight"/>
        </w:pict>
      </w:r>
      <w:r w:rsidRPr="00A224E6">
        <w:rPr>
          <w:rFonts w:asciiTheme="minorHAnsi" w:hAnsiTheme="minorHAnsi" w:cstheme="minorBidi"/>
        </w:rPr>
        <w:pict>
          <v:rect id="_x0000_s1084" style="position:absolute;left:0;text-align:left;margin-left:669.3pt;margin-top:52.05pt;width:98.25pt;height:40.35pt;z-index:22">
            <v:textbox style="mso-next-textbox:#_x0000_s1084">
              <w:txbxContent>
                <w:p w:rsidR="00CB6234" w:rsidRDefault="00CB6234" w:rsidP="00CB6234">
                  <w:pPr>
                    <w:ind w:right="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Главный специалист (Секретарь)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rect id="_x0000_s1085" style="position:absolute;left:0;text-align:left;margin-left:622.05pt;margin-top:123.9pt;width:82.5pt;height:26.25pt;z-index:23">
            <v:textbox style="mso-next-textbox:#_x0000_s1085">
              <w:txbxContent>
                <w:p w:rsidR="00CB6234" w:rsidRDefault="00CB6234" w:rsidP="00CB6234">
                  <w:pPr>
                    <w:ind w:right="7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Водитель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shape id="_x0000_s1086" type="#_x0000_t32" style="position:absolute;left:0;text-align:left;margin-left:675.3pt;margin-top:21.3pt;width:55.5pt;height:0;z-index:24" o:connectortype="straight"/>
        </w:pict>
      </w:r>
      <w:r w:rsidRPr="00A224E6">
        <w:rPr>
          <w:rFonts w:asciiTheme="minorHAnsi" w:hAnsiTheme="minorHAnsi" w:cstheme="minorBidi"/>
        </w:rPr>
        <w:pict>
          <v:shape id="_x0000_s1087" type="#_x0000_t32" style="position:absolute;left:0;text-align:left;margin-left:730.8pt;margin-top:21.3pt;width:0;height:24.75pt;z-index:25" o:connectortype="straight"/>
        </w:pict>
      </w:r>
      <w:r w:rsidRPr="00A224E6">
        <w:rPr>
          <w:rFonts w:asciiTheme="minorHAnsi" w:hAnsiTheme="minorHAnsi" w:cstheme="minorBidi"/>
        </w:rPr>
        <w:pict>
          <v:shape id="_x0000_s1088" type="#_x0000_t32" style="position:absolute;left:0;text-align:left;margin-left:651.3pt;margin-top:37.8pt;width:.05pt;height:86.1pt;z-index:26" o:connectortype="straight"/>
        </w:pict>
      </w:r>
      <w:r w:rsidRPr="00A224E6">
        <w:rPr>
          <w:rFonts w:asciiTheme="minorHAnsi" w:hAnsiTheme="minorHAnsi" w:cstheme="minorBidi"/>
        </w:rPr>
        <w:pict>
          <v:shape id="_x0000_s1089" type="#_x0000_t32" style="position:absolute;left:0;text-align:left;margin-left:162.3pt;margin-top:102.3pt;width:93.75pt;height:98.25pt;flip:x;z-index:27" o:connectortype="straight"/>
        </w:pict>
      </w:r>
      <w:r w:rsidRPr="00A224E6">
        <w:rPr>
          <w:rFonts w:asciiTheme="minorHAnsi" w:hAnsiTheme="minorHAnsi" w:cstheme="minorBidi"/>
        </w:rPr>
        <w:pict>
          <v:shape id="_x0000_s1090" type="#_x0000_t32" style="position:absolute;left:0;text-align:left;margin-left:430.05pt;margin-top:102.3pt;width:90.75pt;height:91.5pt;z-index:28" o:connectortype="straight"/>
        </w:pict>
      </w:r>
      <w:r w:rsidRPr="00A224E6">
        <w:rPr>
          <w:rFonts w:asciiTheme="minorHAnsi" w:hAnsiTheme="minorHAnsi" w:cstheme="minorBidi"/>
        </w:rPr>
        <w:pict>
          <v:rect id="_x0000_s1091" style="position:absolute;left:0;text-align:left;margin-left:4.05pt;margin-top:156.9pt;width:99pt;height:56.25pt;z-index:29">
            <v:textbox style="mso-next-textbox:#_x0000_s1091">
              <w:txbxContent>
                <w:p w:rsidR="00CB6234" w:rsidRDefault="00CB6234" w:rsidP="00CB6234">
                  <w:pPr>
                    <w:ind w:right="-8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Сектор</w:t>
                  </w:r>
                </w:p>
                <w:p w:rsidR="00CB6234" w:rsidRDefault="00CB6234" w:rsidP="00CB6234">
                  <w:pPr>
                    <w:ind w:right="-8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информационных технологий</w:t>
                  </w:r>
                </w:p>
              </w:txbxContent>
            </v:textbox>
          </v:rect>
        </w:pict>
      </w:r>
      <w:r w:rsidRPr="00A224E6">
        <w:rPr>
          <w:rFonts w:asciiTheme="minorHAnsi" w:hAnsiTheme="minorHAnsi" w:cstheme="minorBidi"/>
        </w:rPr>
        <w:pict>
          <v:shape id="_x0000_s1092" type="#_x0000_t32" style="position:absolute;left:0;text-align:left;margin-left:-30.45pt;margin-top:21.3pt;width:52.35pt;height:0;flip:x;z-index:30" o:connectortype="straight"/>
        </w:pict>
      </w:r>
      <w:r w:rsidRPr="00A224E6">
        <w:rPr>
          <w:rFonts w:asciiTheme="minorHAnsi" w:hAnsiTheme="minorHAnsi" w:cstheme="minorBidi"/>
        </w:rPr>
        <w:pict>
          <v:shape id="_x0000_s1093" type="#_x0000_t32" style="position:absolute;left:0;text-align:left;margin-left:-31.35pt;margin-top:74.7pt;width:0;height:155.7pt;z-index:31" o:connectortype="straight"/>
        </w:pict>
      </w:r>
      <w:r w:rsidRPr="00A224E6">
        <w:rPr>
          <w:rFonts w:asciiTheme="minorHAnsi" w:hAnsiTheme="minorHAnsi" w:cstheme="minorBidi"/>
        </w:rPr>
        <w:pict>
          <v:shape id="_x0000_s1094" type="#_x0000_t32" style="position:absolute;left:0;text-align:left;margin-left:-30.4pt;margin-top:230.4pt;width:148.35pt;height:0;z-index:32" o:connectortype="straight"/>
        </w:pict>
      </w:r>
      <w:r w:rsidRPr="00A224E6">
        <w:rPr>
          <w:rFonts w:asciiTheme="minorHAnsi" w:hAnsiTheme="minorHAnsi" w:cstheme="minorBidi"/>
        </w:rPr>
        <w:pict>
          <v:shape id="_x0000_s1095" type="#_x0000_t32" style="position:absolute;left:0;text-align:left;margin-left:-30.8pt;margin-top:97.65pt;width:31.1pt;height:0;z-index:33" o:connectortype="straight"/>
        </w:pict>
      </w:r>
      <w:r w:rsidRPr="00A224E6">
        <w:rPr>
          <w:rFonts w:asciiTheme="minorHAnsi" w:hAnsiTheme="minorHAnsi" w:cstheme="minorBidi"/>
        </w:rPr>
        <w:pict>
          <v:shape id="_x0000_s1096" type="#_x0000_t32" style="position:absolute;left:0;text-align:left;margin-left:99.3pt;margin-top:81.3pt;width:80.25pt;height:.05pt;flip:x y;z-index:34" o:connectortype="straight"/>
        </w:pict>
      </w:r>
      <w:r w:rsidRPr="00A224E6">
        <w:rPr>
          <w:rFonts w:asciiTheme="minorHAnsi" w:hAnsiTheme="minorHAnsi" w:cstheme="minorBidi"/>
        </w:rPr>
        <w:pict>
          <v:shape id="_x0000_s1097" type="#_x0000_t32" style="position:absolute;left:0;text-align:left;margin-left:103.05pt;margin-top:102.3pt;width:76.5pt;height:54.6pt;flip:y;z-index:35" o:connectortype="straight"/>
        </w:pict>
      </w:r>
      <w:r w:rsidRPr="00A224E6">
        <w:rPr>
          <w:rFonts w:asciiTheme="minorHAnsi" w:hAnsiTheme="minorHAnsi" w:cstheme="minorBidi"/>
        </w:rPr>
        <w:pict>
          <v:shape id="_x0000_s1098" type="#_x0000_t32" style="position:absolute;left:0;text-align:left;margin-left:-30.45pt;margin-top:181.1pt;width:34.5pt;height:.05pt;z-index:36" o:connectortype="straight"/>
        </w:pict>
      </w:r>
      <w:r w:rsidRPr="00A224E6">
        <w:rPr>
          <w:rFonts w:asciiTheme="minorHAnsi" w:hAnsiTheme="minorHAnsi" w:cstheme="minorBidi"/>
        </w:rPr>
        <w:pict>
          <v:shape id="_x0000_s1099" type="#_x0000_t32" style="position:absolute;left:0;text-align:left;margin-left:-31.35pt;margin-top:21.3pt;width:0;height:53.4pt;z-index:37" o:connectortype="straight"/>
        </w:pict>
      </w:r>
    </w:p>
    <w:p w:rsidR="00CB6234" w:rsidRDefault="00CB6234" w:rsidP="00CB6234">
      <w:pPr>
        <w:ind w:right="-1134"/>
        <w:rPr>
          <w:rFonts w:ascii="Times New Roman" w:hAnsi="Times New Roman" w:cs="Times New Roman"/>
        </w:rPr>
      </w:pPr>
    </w:p>
    <w:p w:rsidR="007079D1" w:rsidRPr="007B13A9" w:rsidRDefault="007079D1" w:rsidP="00CB6234">
      <w:pPr>
        <w:ind w:right="50"/>
        <w:jc w:val="right"/>
        <w:rPr>
          <w:rFonts w:ascii="Times New Roman" w:hAnsi="Times New Roman" w:cs="Times New Roman"/>
        </w:rPr>
      </w:pPr>
    </w:p>
    <w:sectPr w:rsidR="007079D1" w:rsidRPr="007B13A9" w:rsidSect="00433FA1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3A9"/>
    <w:rsid w:val="00020895"/>
    <w:rsid w:val="000648C5"/>
    <w:rsid w:val="002040C0"/>
    <w:rsid w:val="00237F28"/>
    <w:rsid w:val="0025724D"/>
    <w:rsid w:val="003822C0"/>
    <w:rsid w:val="00433FA1"/>
    <w:rsid w:val="00486479"/>
    <w:rsid w:val="00557634"/>
    <w:rsid w:val="00574DC5"/>
    <w:rsid w:val="005B3C39"/>
    <w:rsid w:val="005F04D9"/>
    <w:rsid w:val="005F6800"/>
    <w:rsid w:val="006329E6"/>
    <w:rsid w:val="006C7312"/>
    <w:rsid w:val="006D1AA7"/>
    <w:rsid w:val="007079D1"/>
    <w:rsid w:val="00715ADA"/>
    <w:rsid w:val="007200E8"/>
    <w:rsid w:val="00734660"/>
    <w:rsid w:val="007B13A9"/>
    <w:rsid w:val="007D3514"/>
    <w:rsid w:val="0083715A"/>
    <w:rsid w:val="009201E8"/>
    <w:rsid w:val="009323D7"/>
    <w:rsid w:val="00963967"/>
    <w:rsid w:val="009B220C"/>
    <w:rsid w:val="00A224E6"/>
    <w:rsid w:val="00AB649E"/>
    <w:rsid w:val="00B11B92"/>
    <w:rsid w:val="00B24EBC"/>
    <w:rsid w:val="00B83B74"/>
    <w:rsid w:val="00C94DE2"/>
    <w:rsid w:val="00CB6234"/>
    <w:rsid w:val="00D2076C"/>
    <w:rsid w:val="00D65547"/>
    <w:rsid w:val="00E233F0"/>
    <w:rsid w:val="00E23BC7"/>
    <w:rsid w:val="00E52791"/>
    <w:rsid w:val="00F63453"/>
    <w:rsid w:val="00F9602C"/>
    <w:rsid w:val="00FE0905"/>
    <w:rsid w:val="00FE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4" type="connector" idref="#_x0000_s1099"/>
        <o:r id="V:Rule25" type="connector" idref="#_x0000_s1089"/>
        <o:r id="V:Rule26" type="connector" idref="#_x0000_s1086"/>
        <o:r id="V:Rule27" type="connector" idref="#_x0000_s1079"/>
        <o:r id="V:Rule28" type="connector" idref="#_x0000_s1082"/>
        <o:r id="V:Rule29" type="connector" idref="#_x0000_s1088"/>
        <o:r id="V:Rule30" type="connector" idref="#_x0000_s1081"/>
        <o:r id="V:Rule31" type="connector" idref="#_x0000_s1077"/>
        <o:r id="V:Rule32" type="connector" idref="#_x0000_s1094"/>
        <o:r id="V:Rule33" type="connector" idref="#_x0000_s1087"/>
        <o:r id="V:Rule34" type="connector" idref="#_x0000_s1068"/>
        <o:r id="V:Rule35" type="connector" idref="#_x0000_s1092"/>
        <o:r id="V:Rule36" type="connector" idref="#_x0000_s1096"/>
        <o:r id="V:Rule37" type="connector" idref="#_x0000_s1095"/>
        <o:r id="V:Rule38" type="connector" idref="#_x0000_s1083"/>
        <o:r id="V:Rule39" type="connector" idref="#_x0000_s1090"/>
        <o:r id="V:Rule40" type="connector" idref="#_x0000_s1075"/>
        <o:r id="V:Rule41" type="connector" idref="#_x0000_s1069"/>
        <o:r id="V:Rule42" type="connector" idref="#_x0000_s1093"/>
        <o:r id="V:Rule43" type="connector" idref="#_x0000_s1080"/>
        <o:r id="V:Rule44" type="connector" idref="#_x0000_s1076"/>
        <o:r id="V:Rule45" type="connector" idref="#_x0000_s1097"/>
        <o:r id="V:Rule46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A7"/>
    <w:pPr>
      <w:ind w:right="737"/>
      <w:jc w:val="center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3822C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3822C0"/>
    <w:pPr>
      <w:autoSpaceDE w:val="0"/>
      <w:autoSpaceDN w:val="0"/>
      <w:ind w:right="0"/>
    </w:pPr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BodyText2Char">
    <w:name w:val="Body Text 2 Char"/>
    <w:basedOn w:val="a0"/>
    <w:link w:val="2"/>
    <w:uiPriority w:val="99"/>
    <w:semiHidden/>
    <w:locked/>
    <w:rsid w:val="005F04D9"/>
    <w:rPr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822C0"/>
    <w:rPr>
      <w:rFonts w:ascii="Arial" w:hAnsi="Arial" w:cs="Arial"/>
      <w:color w:val="000000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3822C0"/>
    <w:pPr>
      <w:autoSpaceDE w:val="0"/>
      <w:autoSpaceDN w:val="0"/>
      <w:ind w:right="0" w:firstLine="709"/>
      <w:jc w:val="both"/>
    </w:pPr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BodyTextIndent2Char">
    <w:name w:val="Body Text Indent 2 Char"/>
    <w:basedOn w:val="a0"/>
    <w:link w:val="21"/>
    <w:uiPriority w:val="99"/>
    <w:semiHidden/>
    <w:locked/>
    <w:rsid w:val="005F04D9"/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822C0"/>
    <w:rPr>
      <w:rFonts w:ascii="Arial" w:hAnsi="Arial" w:cs="Arial"/>
      <w:color w:val="000000"/>
      <w:sz w:val="28"/>
      <w:szCs w:val="28"/>
      <w:lang w:val="ru-RU" w:eastAsia="ru-RU"/>
    </w:rPr>
  </w:style>
  <w:style w:type="paragraph" w:customStyle="1" w:styleId="1">
    <w:name w:val="Знак1"/>
    <w:basedOn w:val="a"/>
    <w:uiPriority w:val="99"/>
    <w:rsid w:val="003822C0"/>
    <w:pPr>
      <w:spacing w:before="100" w:beforeAutospacing="1" w:after="100" w:afterAutospacing="1"/>
      <w:ind w:right="0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170</Words>
  <Characters>969</Characters>
  <Application>Microsoft Office Word</Application>
  <DocSecurity>0</DocSecurity>
  <Lines>8</Lines>
  <Paragraphs>2</Paragraphs>
  <ScaleCrop>false</ScaleCrop>
  <Company>1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2021-05-11T07:25:00Z</cp:lastPrinted>
  <dcterms:created xsi:type="dcterms:W3CDTF">2021-04-28T07:29:00Z</dcterms:created>
  <dcterms:modified xsi:type="dcterms:W3CDTF">2021-05-11T10:49:00Z</dcterms:modified>
</cp:coreProperties>
</file>