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94" w:rsidRPr="00B46FC3" w:rsidRDefault="00063E94" w:rsidP="00B46FC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6FC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63E94" w:rsidRPr="00B46FC3" w:rsidRDefault="00063E94" w:rsidP="00B46FC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6FC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3E94" w:rsidRPr="00B46FC3" w:rsidRDefault="00063E94" w:rsidP="00B46FC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3E94" w:rsidRPr="00B46FC3" w:rsidRDefault="00063E94" w:rsidP="00B46FC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46FC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tbl>
      <w:tblPr>
        <w:tblW w:w="9720" w:type="dxa"/>
        <w:tblInd w:w="2" w:type="dxa"/>
        <w:tblLayout w:type="fixed"/>
        <w:tblLook w:val="00A0"/>
      </w:tblPr>
      <w:tblGrid>
        <w:gridCol w:w="4407"/>
        <w:gridCol w:w="5313"/>
      </w:tblGrid>
      <w:tr w:rsidR="00063E94" w:rsidRPr="001C7161" w:rsidTr="00B46FC3">
        <w:trPr>
          <w:trHeight w:val="545"/>
        </w:trPr>
        <w:tc>
          <w:tcPr>
            <w:tcW w:w="4407" w:type="dxa"/>
          </w:tcPr>
          <w:p w:rsidR="00063E94" w:rsidRPr="001C7161" w:rsidRDefault="00063E94" w:rsidP="00492B49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5313" w:type="dxa"/>
          </w:tcPr>
          <w:p w:rsidR="00063E94" w:rsidRPr="001C7161" w:rsidRDefault="00063E94" w:rsidP="00492B49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71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3620</w:t>
            </w:r>
          </w:p>
        </w:tc>
      </w:tr>
      <w:tr w:rsidR="00063E94" w:rsidRPr="001C7161" w:rsidTr="00B46FC3">
        <w:trPr>
          <w:trHeight w:val="1242"/>
        </w:trPr>
        <w:tc>
          <w:tcPr>
            <w:tcW w:w="9720" w:type="dxa"/>
            <w:gridSpan w:val="2"/>
          </w:tcPr>
          <w:p w:rsidR="00063E94" w:rsidRPr="001C7161" w:rsidRDefault="00063E94" w:rsidP="00B46F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изменении типа Муниципального бюджетного дошкольного образовательного  учреждения детского сада «</w:t>
            </w:r>
            <w:proofErr w:type="spellStart"/>
            <w:r w:rsidRPr="001C7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Журавушка</w:t>
            </w:r>
            <w:proofErr w:type="spellEnd"/>
            <w:r w:rsidRPr="001C7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DF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63E94" w:rsidRPr="00B46FC3" w:rsidRDefault="00063E94" w:rsidP="00DF4B82">
      <w:pPr>
        <w:widowControl w:val="0"/>
        <w:suppressAutoHyphens/>
        <w:autoSpaceDE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6FC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B46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</w:rPr>
        <w:t>1. Изменить тип Муниципального бюджетного дошкольного образовательного  учреждения детского сада 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 xml:space="preserve">» на </w:t>
      </w:r>
      <w:r w:rsidRPr="00B46FC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B46F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>»  (МАДОУ детский сад   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>»).</w:t>
      </w:r>
    </w:p>
    <w:p w:rsidR="00063E94" w:rsidRPr="00B46FC3" w:rsidRDefault="00063E94" w:rsidP="00DF4B82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>».</w:t>
      </w:r>
    </w:p>
    <w:p w:rsidR="00063E94" w:rsidRPr="00B46FC3" w:rsidRDefault="00063E94" w:rsidP="00DF4B82">
      <w:pPr>
        <w:shd w:val="clear" w:color="auto" w:fill="FFFFFF"/>
        <w:spacing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B46FC3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B46F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>» Журавлёвой О.В.:</w:t>
      </w:r>
    </w:p>
    <w:p w:rsidR="00063E94" w:rsidRPr="00B46FC3" w:rsidRDefault="00063E94" w:rsidP="00DF4B82">
      <w:pPr>
        <w:shd w:val="clear" w:color="auto" w:fill="FFFFFF"/>
        <w:spacing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</w:rPr>
        <w:t>3.2. Представить в Управление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</w:rPr>
        <w:t>Бор, Департамент финансов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</w:rPr>
        <w:t>Бор, Департамент имущества 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</w:rPr>
        <w:t>Бор копию листа записи Единого государственного реестра юридических лиц.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Внести изменения в сведения о юридическом лице, содержащиеся в  </w:t>
      </w:r>
      <w:r w:rsidRPr="00B46F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063E94" w:rsidRPr="00B46FC3" w:rsidRDefault="00063E94" w:rsidP="00DF4B82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4. Управлению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 xml:space="preserve">Бор (Л.А.Алексеева) внести изменения в муниципальное задание МАДОУ детского сада </w:t>
      </w:r>
      <w:bookmarkStart w:id="0" w:name="_GoBack"/>
      <w:bookmarkEnd w:id="0"/>
      <w:r w:rsidRPr="00B46F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>».</w:t>
      </w:r>
    </w:p>
    <w:p w:rsidR="00063E94" w:rsidRPr="00B46FC3" w:rsidRDefault="00063E94" w:rsidP="00DF4B82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>Бор (</w:t>
      </w:r>
      <w:proofErr w:type="spellStart"/>
      <w:r w:rsidRPr="00B46FC3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B46FC3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063E94" w:rsidRPr="00B46FC3" w:rsidRDefault="00063E94" w:rsidP="00DF4B82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>Бор (Г.Д.Симакова) по ходатайству Управления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>Бор внести изменения в сводную бюджетную роспись.</w:t>
      </w:r>
      <w:r w:rsidRPr="00B46FC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FC3">
        <w:rPr>
          <w:rFonts w:ascii="Times New Roman" w:hAnsi="Times New Roman" w:cs="Times New Roman"/>
          <w:sz w:val="28"/>
          <w:szCs w:val="28"/>
        </w:rPr>
        <w:t xml:space="preserve">7. </w:t>
      </w:r>
      <w:r w:rsidRPr="00B46FC3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B46FC3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B46FC3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46FC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B46F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46F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6F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B46F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6F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46F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E94" w:rsidRPr="00B46FC3" w:rsidRDefault="00063E94" w:rsidP="00DF4B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FC3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B46FC3">
        <w:rPr>
          <w:rFonts w:ascii="Times New Roman" w:hAnsi="Times New Roman" w:cs="Times New Roman"/>
          <w:sz w:val="28"/>
          <w:szCs w:val="28"/>
          <w:lang w:eastAsia="ru-RU"/>
        </w:rPr>
        <w:t>ор Л.А.Алексееву.</w:t>
      </w:r>
    </w:p>
    <w:p w:rsidR="00063E94" w:rsidRDefault="00063E94" w:rsidP="00DF4B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B82" w:rsidRDefault="00DF4B82" w:rsidP="00DF4B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94" w:rsidRDefault="00063E94" w:rsidP="005359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Боровский</w:t>
      </w:r>
    </w:p>
    <w:p w:rsidR="00063E94" w:rsidRDefault="00063E94" w:rsidP="005359CB">
      <w:pPr>
        <w:rPr>
          <w:rFonts w:ascii="Times New Roman" w:hAnsi="Times New Roman" w:cs="Times New Roman"/>
          <w:sz w:val="28"/>
          <w:szCs w:val="28"/>
        </w:rPr>
      </w:pPr>
    </w:p>
    <w:p w:rsidR="00DF4B82" w:rsidRDefault="00DF4B82" w:rsidP="005359CB">
      <w:pPr>
        <w:rPr>
          <w:rFonts w:ascii="Times New Roman" w:hAnsi="Times New Roman" w:cs="Times New Roman"/>
          <w:sz w:val="28"/>
          <w:szCs w:val="28"/>
        </w:rPr>
      </w:pPr>
    </w:p>
    <w:p w:rsidR="00063E94" w:rsidRPr="00B46FC3" w:rsidRDefault="00063E94" w:rsidP="0053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C3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B46FC3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B46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E94" w:rsidRPr="00B46FC3" w:rsidRDefault="00063E94" w:rsidP="0053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C3">
        <w:rPr>
          <w:rFonts w:ascii="Times New Roman" w:hAnsi="Times New Roman" w:cs="Times New Roman"/>
          <w:sz w:val="24"/>
          <w:szCs w:val="24"/>
        </w:rPr>
        <w:t>22854</w:t>
      </w:r>
    </w:p>
    <w:sectPr w:rsidR="00063E94" w:rsidRPr="00B46FC3" w:rsidSect="00DF4B82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9CB"/>
    <w:rsid w:val="00063E94"/>
    <w:rsid w:val="000769BC"/>
    <w:rsid w:val="00087ED5"/>
    <w:rsid w:val="001C7161"/>
    <w:rsid w:val="00225C2A"/>
    <w:rsid w:val="00346DC1"/>
    <w:rsid w:val="00492B49"/>
    <w:rsid w:val="005359CB"/>
    <w:rsid w:val="00711EA6"/>
    <w:rsid w:val="00750EAF"/>
    <w:rsid w:val="00B46FC3"/>
    <w:rsid w:val="00DA51F8"/>
    <w:rsid w:val="00DF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CB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35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2020-07-24T12:54:00Z</dcterms:created>
  <dcterms:modified xsi:type="dcterms:W3CDTF">2020-08-27T08:23:00Z</dcterms:modified>
</cp:coreProperties>
</file>