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2D" w:rsidRPr="007F4BDE" w:rsidRDefault="002F532D" w:rsidP="007C583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F4BDE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F532D" w:rsidRDefault="002F532D" w:rsidP="007C583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F4BDE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2F532D" w:rsidRDefault="002F532D" w:rsidP="007C583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F532D" w:rsidRPr="007F4BDE" w:rsidRDefault="002F532D" w:rsidP="007C583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F4BD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F532D" w:rsidRDefault="002F532D" w:rsidP="007C583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559"/>
        <w:gridCol w:w="5269"/>
      </w:tblGrid>
      <w:tr w:rsidR="002F532D">
        <w:tc>
          <w:tcPr>
            <w:tcW w:w="4559" w:type="dxa"/>
          </w:tcPr>
          <w:p w:rsidR="002F532D" w:rsidRDefault="002F532D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От 19.07.2022</w:t>
            </w:r>
          </w:p>
        </w:tc>
        <w:tc>
          <w:tcPr>
            <w:tcW w:w="5269" w:type="dxa"/>
          </w:tcPr>
          <w:p w:rsidR="002F532D" w:rsidRDefault="002F532D">
            <w:pPr>
              <w:pStyle w:val="Heading"/>
              <w:spacing w:line="256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 xml:space="preserve"> № 3722 </w:t>
            </w:r>
          </w:p>
        </w:tc>
      </w:tr>
    </w:tbl>
    <w:p w:rsidR="002F532D" w:rsidRDefault="002F532D"/>
    <w:p w:rsidR="002F532D" w:rsidRDefault="002F532D" w:rsidP="007C58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837">
        <w:rPr>
          <w:rFonts w:ascii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порядка осуществления органами местного самоуправления, отраслевыми (функциональными) структурными подразделениями администрации городского округа г. Бор, а также территориальными органами и (или) находящимися в их ведении казенными учреждениями бюджетных полномочий главных администраторов доходов бюджета городского округа</w:t>
      </w:r>
    </w:p>
    <w:p w:rsidR="002F532D" w:rsidRDefault="002F532D" w:rsidP="007C58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Pr="00E80B99" w:rsidRDefault="002F532D" w:rsidP="007F4B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B9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80B9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80B99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5" w:history="1">
        <w:r w:rsidRPr="00E80B99">
          <w:rPr>
            <w:rFonts w:ascii="Times New Roman" w:hAnsi="Times New Roman" w:cs="Times New Roman"/>
            <w:sz w:val="28"/>
            <w:szCs w:val="28"/>
          </w:rPr>
          <w:t>статьей 160.1</w:t>
        </w:r>
      </w:hyperlink>
      <w:r w:rsidRPr="00E80B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администрация городского округа г. Бор постановляет:</w:t>
      </w:r>
    </w:p>
    <w:p w:rsidR="002F532D" w:rsidRPr="00E80B99" w:rsidRDefault="002F532D" w:rsidP="007F4B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B99">
        <w:rPr>
          <w:rFonts w:ascii="Times New Roman" w:hAnsi="Times New Roman" w:cs="Times New Roman"/>
          <w:sz w:val="28"/>
          <w:szCs w:val="28"/>
        </w:rPr>
        <w:t>1. Утвердить прилагаемый Порядок осуществления органами местного самоуправления, отраслевыми (функциональными) структурными подразделениями администрации городского округа г. Бор, а также территориальными органами и (или) находящимися в их ведении казенными учреждениями бюджетных полномочий главных администраторов доходов бюджета городского округа.</w:t>
      </w:r>
    </w:p>
    <w:p w:rsidR="002F532D" w:rsidRPr="00E80B99" w:rsidRDefault="002F532D" w:rsidP="007F4B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B99">
        <w:rPr>
          <w:rFonts w:ascii="Times New Roman" w:hAnsi="Times New Roman" w:cs="Times New Roman"/>
          <w:sz w:val="28"/>
          <w:szCs w:val="28"/>
        </w:rPr>
        <w:t xml:space="preserve">2. Органам местного самоуправления, отраслевым (функциональным) структурным подразделениям администрации городского округа г. Бор, а также территориальным органам (главным администраторам доходов) в течение 15 календарных дней после срока вступления в силу муниципального правового акта об их утверждении главными администраторами доходов бюджета городского округа город Бор в соответствии со </w:t>
      </w:r>
      <w:hyperlink r:id="rId6" w:history="1">
        <w:r w:rsidRPr="00E80B99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Pr="00E80B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но не позднее 31 декабря года вступления в силу вышеуказанного муниципального правового акта:</w:t>
      </w:r>
    </w:p>
    <w:p w:rsidR="002F532D" w:rsidRPr="00E80B99" w:rsidRDefault="002F532D" w:rsidP="007F4B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B99">
        <w:rPr>
          <w:rFonts w:ascii="Times New Roman" w:hAnsi="Times New Roman" w:cs="Times New Roman"/>
          <w:sz w:val="28"/>
          <w:szCs w:val="28"/>
        </w:rPr>
        <w:t>2.1. Утвердить Перечень подразделений и (или) казенных учреждений, осуществляющих полномочия администраторов доходов бюджета городского округа, с закреплением за ними соо</w:t>
      </w:r>
      <w:r>
        <w:rPr>
          <w:rFonts w:ascii="Times New Roman" w:hAnsi="Times New Roman" w:cs="Times New Roman"/>
          <w:sz w:val="28"/>
          <w:szCs w:val="28"/>
        </w:rPr>
        <w:t>тветствующих источников доходов.</w:t>
      </w:r>
    </w:p>
    <w:p w:rsidR="002F532D" w:rsidRPr="00E80B99" w:rsidRDefault="002F532D" w:rsidP="007F4B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B99">
        <w:rPr>
          <w:rFonts w:ascii="Times New Roman" w:hAnsi="Times New Roman" w:cs="Times New Roman"/>
          <w:sz w:val="28"/>
          <w:szCs w:val="28"/>
        </w:rPr>
        <w:lastRenderedPageBreak/>
        <w:t xml:space="preserve">2.2. Разработать и утвердить порядок </w:t>
      </w:r>
      <w:proofErr w:type="gramStart"/>
      <w:r w:rsidRPr="00E80B99">
        <w:rPr>
          <w:rFonts w:ascii="Times New Roman" w:hAnsi="Times New Roman" w:cs="Times New Roman"/>
          <w:sz w:val="28"/>
          <w:szCs w:val="28"/>
        </w:rPr>
        <w:t>осуществления полномочий главного администратора доходов бюджета</w:t>
      </w:r>
      <w:proofErr w:type="gramEnd"/>
      <w:r w:rsidRPr="00E80B99">
        <w:rPr>
          <w:rFonts w:ascii="Times New Roman" w:hAnsi="Times New Roman" w:cs="Times New Roman"/>
          <w:sz w:val="28"/>
          <w:szCs w:val="28"/>
        </w:rPr>
        <w:t xml:space="preserve"> городского округа и довести его до своих подразделений и (или) казенных учреждений.</w:t>
      </w:r>
    </w:p>
    <w:p w:rsidR="002F532D" w:rsidRPr="00E80B99" w:rsidRDefault="002F532D" w:rsidP="007F4B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B9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E80B9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г. Бор от 22.12.2011 </w:t>
      </w:r>
      <w:r w:rsidR="00F371EC">
        <w:rPr>
          <w:rFonts w:ascii="Times New Roman" w:hAnsi="Times New Roman" w:cs="Times New Roman"/>
          <w:sz w:val="28"/>
          <w:szCs w:val="28"/>
        </w:rPr>
        <w:t>№</w:t>
      </w:r>
      <w:r w:rsidRPr="00E80B99">
        <w:rPr>
          <w:rFonts w:ascii="Times New Roman" w:hAnsi="Times New Roman" w:cs="Times New Roman"/>
          <w:sz w:val="28"/>
          <w:szCs w:val="28"/>
        </w:rPr>
        <w:t xml:space="preserve"> 7088 "О порядке осуществления органами местного самоуправления, отраслевыми (функциональными) структурными подразделениями администрации городского округа г. Бор, а также территориальными органами и (или) находящимися в их ведении казенными учреждениями бюджетных полномочий главных администраторов доходов бюджета городского округа".</w:t>
      </w:r>
    </w:p>
    <w:p w:rsidR="002F532D" w:rsidRPr="00E80B99" w:rsidRDefault="002F532D" w:rsidP="007F4B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</w:t>
      </w:r>
      <w:r w:rsidRPr="00E80B99">
        <w:rPr>
          <w:rFonts w:ascii="Times New Roman" w:hAnsi="Times New Roman" w:cs="Times New Roman"/>
          <w:sz w:val="28"/>
          <w:szCs w:val="28"/>
        </w:rPr>
        <w:t>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со дня его подписания</w:t>
      </w:r>
      <w:r w:rsidRPr="00E80B99">
        <w:rPr>
          <w:rFonts w:ascii="Times New Roman" w:hAnsi="Times New Roman" w:cs="Times New Roman"/>
          <w:sz w:val="28"/>
          <w:szCs w:val="28"/>
        </w:rPr>
        <w:t>.</w:t>
      </w:r>
    </w:p>
    <w:p w:rsidR="002F532D" w:rsidRPr="00BE0118" w:rsidRDefault="002F532D" w:rsidP="007F4B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B99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«Бор сегодня»,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размещению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E011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BE011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E0118">
        <w:rPr>
          <w:rFonts w:ascii="Times New Roman" w:hAnsi="Times New Roman" w:cs="Times New Roman"/>
          <w:sz w:val="28"/>
          <w:szCs w:val="28"/>
        </w:rPr>
        <w:t>.</w:t>
      </w:r>
    </w:p>
    <w:p w:rsidR="002F532D" w:rsidRDefault="002F532D" w:rsidP="00ED40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32D" w:rsidRPr="00E80B99" w:rsidRDefault="002F532D" w:rsidP="00ED40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32D" w:rsidRPr="00E80B99" w:rsidRDefault="002F532D" w:rsidP="00ED40D7">
      <w:pPr>
        <w:pStyle w:val="ConsPlusNormal"/>
        <w:spacing w:before="2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А.В. Боровский</w:t>
      </w: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E80B9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2D" w:rsidRDefault="002F532D" w:rsidP="00B74F4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74F46">
        <w:rPr>
          <w:rFonts w:ascii="Times New Roman" w:hAnsi="Times New Roman" w:cs="Times New Roman"/>
          <w:sz w:val="20"/>
          <w:szCs w:val="20"/>
        </w:rPr>
        <w:t>Болоночкина</w:t>
      </w:r>
      <w:proofErr w:type="spellEnd"/>
      <w:r w:rsidRPr="00B74F46">
        <w:rPr>
          <w:rFonts w:ascii="Times New Roman" w:hAnsi="Times New Roman" w:cs="Times New Roman"/>
          <w:sz w:val="20"/>
          <w:szCs w:val="20"/>
        </w:rPr>
        <w:t xml:space="preserve"> Н.В.</w:t>
      </w:r>
    </w:p>
    <w:p w:rsidR="002F532D" w:rsidRPr="00DF0FD3" w:rsidRDefault="002F532D" w:rsidP="00DF0FD3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Летяева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Н.Ю.</w:t>
      </w:r>
    </w:p>
    <w:p w:rsidR="00D70D3A" w:rsidRDefault="00D70D3A" w:rsidP="0065292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70D3A" w:rsidRDefault="00D70D3A" w:rsidP="0065292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70D3A" w:rsidRDefault="00D70D3A" w:rsidP="0065292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F532D" w:rsidRPr="00652927" w:rsidRDefault="002F532D" w:rsidP="0065292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52927">
        <w:rPr>
          <w:rFonts w:ascii="Times New Roman" w:hAnsi="Times New Roman" w:cs="Times New Roman"/>
        </w:rPr>
        <w:lastRenderedPageBreak/>
        <w:t>Утвержден</w:t>
      </w:r>
    </w:p>
    <w:p w:rsidR="002F532D" w:rsidRPr="00652927" w:rsidRDefault="002F532D" w:rsidP="00652927">
      <w:pPr>
        <w:pStyle w:val="ConsPlusNormal"/>
        <w:jc w:val="right"/>
        <w:rPr>
          <w:rFonts w:ascii="Times New Roman" w:hAnsi="Times New Roman" w:cs="Times New Roman"/>
        </w:rPr>
      </w:pPr>
      <w:r w:rsidRPr="00652927">
        <w:rPr>
          <w:rFonts w:ascii="Times New Roman" w:hAnsi="Times New Roman" w:cs="Times New Roman"/>
        </w:rPr>
        <w:t>постановлением администрации</w:t>
      </w:r>
    </w:p>
    <w:p w:rsidR="002F532D" w:rsidRPr="00652927" w:rsidRDefault="002F532D" w:rsidP="00652927">
      <w:pPr>
        <w:pStyle w:val="ConsPlusNormal"/>
        <w:jc w:val="right"/>
        <w:rPr>
          <w:rFonts w:ascii="Times New Roman" w:hAnsi="Times New Roman" w:cs="Times New Roman"/>
        </w:rPr>
      </w:pPr>
      <w:r w:rsidRPr="00652927">
        <w:rPr>
          <w:rFonts w:ascii="Times New Roman" w:hAnsi="Times New Roman" w:cs="Times New Roman"/>
        </w:rPr>
        <w:t>городского округа город Бор</w:t>
      </w:r>
    </w:p>
    <w:p w:rsidR="002F532D" w:rsidRPr="00652927" w:rsidRDefault="002F532D" w:rsidP="00652927">
      <w:pPr>
        <w:pStyle w:val="ConsPlusNormal"/>
        <w:jc w:val="right"/>
        <w:rPr>
          <w:rFonts w:ascii="Times New Roman" w:hAnsi="Times New Roman" w:cs="Times New Roman"/>
        </w:rPr>
      </w:pPr>
      <w:r w:rsidRPr="00652927">
        <w:rPr>
          <w:rFonts w:ascii="Times New Roman" w:hAnsi="Times New Roman" w:cs="Times New Roman"/>
        </w:rPr>
        <w:t>Нижегородской области</w:t>
      </w:r>
    </w:p>
    <w:p w:rsidR="002F532D" w:rsidRDefault="002F532D" w:rsidP="0065292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19.07.2022 № 3722</w:t>
      </w:r>
    </w:p>
    <w:p w:rsidR="002F532D" w:rsidRPr="00652927" w:rsidRDefault="002F532D" w:rsidP="00652927">
      <w:pPr>
        <w:pStyle w:val="ConsPlusNormal"/>
        <w:jc w:val="right"/>
        <w:rPr>
          <w:rFonts w:ascii="Times New Roman" w:hAnsi="Times New Roman" w:cs="Times New Roman"/>
        </w:rPr>
      </w:pPr>
    </w:p>
    <w:p w:rsidR="002F532D" w:rsidRPr="00652927" w:rsidRDefault="002F532D" w:rsidP="00652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532D" w:rsidRPr="002F26EF" w:rsidRDefault="002F532D" w:rsidP="002F26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>
        <w:rPr>
          <w:rFonts w:ascii="Times New Roman" w:hAnsi="Times New Roman" w:cs="Times New Roman"/>
          <w:sz w:val="28"/>
          <w:szCs w:val="28"/>
        </w:rPr>
        <w:t>Порядок осуществления органами местного самоуправления, отраслевыми (функциональными) структурными подразделениями администрации городского округа г. Бор, а также территориальными органами и (или) находящимися в их ведении казенными учреждениями бюджетных полномочий главных администраторов дохода бюджета городского округа</w:t>
      </w:r>
    </w:p>
    <w:p w:rsidR="002F532D" w:rsidRPr="008B1C5A" w:rsidRDefault="002F532D" w:rsidP="00652927">
      <w:pPr>
        <w:pStyle w:val="ConsPlusNormal"/>
        <w:jc w:val="both"/>
        <w:rPr>
          <w:rFonts w:cs="Arial"/>
          <w:lang w:eastAsia="en-US"/>
        </w:rPr>
      </w:pPr>
    </w:p>
    <w:p w:rsidR="002F532D" w:rsidRPr="00741DBD" w:rsidRDefault="002F532D" w:rsidP="00741D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41DBD">
        <w:rPr>
          <w:rFonts w:ascii="Times New Roman" w:hAnsi="Times New Roman" w:cs="Times New Roman"/>
          <w:sz w:val="28"/>
          <w:szCs w:val="28"/>
        </w:rPr>
        <w:t>Настоящий Порядок устанавливает общие правила осуществления органами местного самоуправления, отраслевыми (функциональными) структурными подразделениями админ</w:t>
      </w:r>
      <w:r>
        <w:rPr>
          <w:rFonts w:ascii="Times New Roman" w:hAnsi="Times New Roman" w:cs="Times New Roman"/>
          <w:sz w:val="28"/>
          <w:szCs w:val="28"/>
        </w:rPr>
        <w:t>истрации городского округа г.</w:t>
      </w:r>
      <w:r w:rsidRPr="00741DBD">
        <w:rPr>
          <w:rFonts w:ascii="Times New Roman" w:hAnsi="Times New Roman" w:cs="Times New Roman"/>
          <w:sz w:val="28"/>
          <w:szCs w:val="28"/>
        </w:rPr>
        <w:t xml:space="preserve"> Бор, а также территориальными органами и (или) находящимися в их ведении казенными учреждениями бюджетных полномочий главных администраторов доходов бюджета городского округа (далее - главные администраторы доходов бюджета).</w:t>
      </w:r>
    </w:p>
    <w:p w:rsidR="002F532D" w:rsidRPr="002F26EF" w:rsidRDefault="002F532D" w:rsidP="00741DB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и закрепляемые за ними доходные источники утверждаются Постановлением администрации городского округа город Бор Нижегородской области на очередной финансовый год и плановый период.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>2. Главные администраторы доходов бюджета городского округа город Бор обладают следующими бюджетными полномочиями: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2.1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формируют и утверждают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перечень администраторов доходов бюджета городского округа город Бор, подведомственных главному администратору доходов бюджета;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2.2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формирую</w:t>
      </w:r>
      <w:r>
        <w:rPr>
          <w:rFonts w:ascii="Times New Roman" w:hAnsi="Times New Roman" w:cs="Times New Roman"/>
          <w:sz w:val="28"/>
          <w:szCs w:val="28"/>
        </w:rPr>
        <w:t>т и представляют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2F26EF"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городского округа город Бор в установленные им сроки следующие документы: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>2.2.1 прогноз поступлений доходов, по форме, согласованной с Министерством финансов Нижегородской области и Департаментом финансов администрации городского округа город Бор;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>2.2.2 аналитические материалы по исполнению бюджета в части доходов бюджета городского округа город Бор;</w:t>
      </w:r>
    </w:p>
    <w:p w:rsidR="002F532D" w:rsidRDefault="002F532D" w:rsidP="00804A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2.2.3 расчеты и (или) обоснования прогноза поступлений на очередной финансовый год и плановый период, в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двадцатизначного кода бюджетной классификации доходов;</w:t>
      </w:r>
    </w:p>
    <w:p w:rsidR="002F532D" w:rsidRPr="002F26EF" w:rsidRDefault="002F532D" w:rsidP="00804A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>2.2.4 иные сведения, необходимые для составления среднесрочного финансового плана и (или) проекта бюджета городского округа город Бор;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>2.2.5 сведения, необходимые для составления и ведения кассового плана;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2.3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формируют и представляют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бюджетную отчетность главного администратора доходов бюджета по формам, установленным Министерством финансов Российской Федерации;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lastRenderedPageBreak/>
        <w:t xml:space="preserve">2.4 исполняют в случае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необходимости полномочия администратора доходов бюджета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городского округа город Бор;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6EF">
        <w:rPr>
          <w:rFonts w:ascii="Times New Roman" w:hAnsi="Times New Roman" w:cs="Times New Roman"/>
          <w:sz w:val="28"/>
          <w:szCs w:val="28"/>
        </w:rPr>
        <w:t>2.5 ведут реестр источников доходов бюджета в порядке и по форме, определенной в соответствии с постановлением администрации городского округа город Бор от 26 октября 2017 года N 6195 «Об утверждении Порядка формирования и ведения реестра источников доходов бюджета городского округа город Бор», по закрепленным за ними источникам доходов на основании перечня источников доходов бюджетов бюджетной системы Российской Федерации;</w:t>
      </w:r>
      <w:proofErr w:type="gramEnd"/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2.6 утверждают методики прогнозирования поступлений доходов в бюджет в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с общими требованиями к такой методике, установленными Правительством Российской Федерации;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>2.7 проводят работу по доведению до подведомственных администраторов и плательщиков реквизитов с указанием кодов бюджетной классификации, необходимых для перечисления средств в бюджет города;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2.8 осуществляют иные бюджетные полномочия, установленные Бюджетным </w:t>
      </w:r>
      <w:hyperlink r:id="rId7" w:history="1">
        <w:r w:rsidRPr="002F26E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F26EF">
        <w:rPr>
          <w:rFonts w:ascii="Times New Roman" w:hAnsi="Times New Roman" w:cs="Times New Roman"/>
          <w:sz w:val="28"/>
          <w:szCs w:val="28"/>
        </w:rPr>
        <w:t xml:space="preserve"> Российской Федерации и принимаемыми в соответствии с ним нормативными правовыми актами и (или) муниципальными правовыми актами, регулирующими бюджетные правоотношения.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 xml:space="preserve">Главные администраторы доходов бюджета в течение 15 календарных дней после срока вступления в силу муниципального правового акта об их утверждении главными администраторами доходов бюджета городского округа город Бор в соответствии со </w:t>
      </w:r>
      <w:hyperlink r:id="rId8" w:history="1">
        <w:r w:rsidRPr="002F26EF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Pr="002F26E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но не позднее 31 декабря года вступления в силу вышеуказанного муниципального правового акта, утверждают и доводят до своих подразделений и (или) учреждений, находящихся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в их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>, порядок осуществления и наделения их полномочиями администратора доходов бюджета, который должен содержать следующие положения:</w:t>
      </w:r>
    </w:p>
    <w:p w:rsidR="002F532D" w:rsidRPr="002F26EF" w:rsidRDefault="002F532D" w:rsidP="00804A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3.1 закрепление за подведомственными администраторами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доходов бюджета источников доходов бюджета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городского округа город Бор, полномочия по администрированию которых они осуществляют, с указанием нормативных правовых актов Российской Федерации, 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6EF">
        <w:rPr>
          <w:rFonts w:ascii="Times New Roman" w:hAnsi="Times New Roman" w:cs="Times New Roman"/>
          <w:sz w:val="28"/>
          <w:szCs w:val="28"/>
        </w:rPr>
        <w:t>области, нормативно-правовых актов городского округа город Бор, являющихся основанием для администрирования данного вида платежа;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3.2 наделение администраторов доходов в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закрепленных за ними источников доходов бюджета городского округа город Бор следующими полномочи</w:t>
      </w:r>
      <w:r>
        <w:rPr>
          <w:rFonts w:ascii="Times New Roman" w:hAnsi="Times New Roman" w:cs="Times New Roman"/>
          <w:sz w:val="28"/>
          <w:szCs w:val="28"/>
        </w:rPr>
        <w:t>ями, определенными пунктом 2 статьи</w:t>
      </w:r>
      <w:r w:rsidRPr="002F26EF">
        <w:rPr>
          <w:rFonts w:ascii="Times New Roman" w:hAnsi="Times New Roman" w:cs="Times New Roman"/>
          <w:sz w:val="28"/>
          <w:szCs w:val="28"/>
        </w:rPr>
        <w:t xml:space="preserve"> 160.1 Бюджетного кодекса Российской Федерации: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3.2.1 начисление, учет и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бюджет городского округа город Бор, пеней и штрафов по ним;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lastRenderedPageBreak/>
        <w:t>3.2.2 взыскание задолженности по платежам в бюджет городского округа город Бор, пеней и штрафов;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6EF">
        <w:rPr>
          <w:rFonts w:ascii="Times New Roman" w:hAnsi="Times New Roman" w:cs="Times New Roman"/>
          <w:sz w:val="28"/>
          <w:szCs w:val="28"/>
        </w:rPr>
        <w:t>3.2.3 принятие решений о возврате излишне уплаченных (взысканных) платежей в бюджет городского округа город Бор,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Нижегородской области поручений (сообщений) для осуществления возврата в порядке, установленном Министерством финансов Российской Федерации;</w:t>
      </w:r>
      <w:proofErr w:type="gramEnd"/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3.2.4 принятие решения о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зачете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(уточнении) платежей в бюджет городского округа город Бор и представление соответствующего уведомления в Управление Федерального казначейства по Нижегородской области;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3.2.5 в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и порядке, установленных главным администратором доходов бюджета, формирование и представление главному администратору доходов бюджета сведений и бюджетной отчетности, необходимых для осуществления полномочий соответствующего главного администратора доходов бюджета;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6EF">
        <w:rPr>
          <w:rFonts w:ascii="Times New Roman" w:hAnsi="Times New Roman" w:cs="Times New Roman"/>
          <w:sz w:val="28"/>
          <w:szCs w:val="28"/>
        </w:rPr>
        <w:t>3.2.6 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от 27 июля 2010 года N 210-ФЗ "Об организации предоставления государственных и муниципальных услуг", за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исключением случаев, предусмотренных законодательством Российской Федерации;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3.2.7 принятие решения о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признании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безнадежной к взысканию задолженности по платежам в бюджет;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</w:t>
      </w:r>
      <w:r w:rsidRPr="002F26EF">
        <w:rPr>
          <w:rFonts w:ascii="Times New Roman" w:hAnsi="Times New Roman" w:cs="Times New Roman"/>
          <w:sz w:val="28"/>
          <w:szCs w:val="28"/>
        </w:rPr>
        <w:t xml:space="preserve"> осуществление иных бюджетных полномочий, установленных Бюджетным Российской Федерации и принимаемыми в соответствии с ним нормативными правовыми актами и (или) муниципальными правовыми актами, регулирующими бюджетные правоотношения.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3.3 определение порядка заполнения (составления) и отражения в бюджетном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первичных документов по </w:t>
      </w:r>
      <w:proofErr w:type="spellStart"/>
      <w:r w:rsidRPr="002F26EF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Pr="002F26EF">
        <w:rPr>
          <w:rFonts w:ascii="Times New Roman" w:hAnsi="Times New Roman" w:cs="Times New Roman"/>
          <w:sz w:val="28"/>
          <w:szCs w:val="28"/>
        </w:rPr>
        <w:t xml:space="preserve"> доходам бюджета городского округа город Бор или указание нормативных правовых актов Российской Федерации, Нижегородской области, нормативно-правовых актов городского округа город Бор, регулирующих данные вопросы;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3.4 определение порядка и сроков сверки данных бюджетного учета </w:t>
      </w:r>
      <w:proofErr w:type="spellStart"/>
      <w:r w:rsidRPr="002F26EF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2F26EF">
        <w:rPr>
          <w:rFonts w:ascii="Times New Roman" w:hAnsi="Times New Roman" w:cs="Times New Roman"/>
          <w:sz w:val="28"/>
          <w:szCs w:val="28"/>
        </w:rPr>
        <w:t xml:space="preserve"> доходов бюджета городского округа город Бор в соответствии с нормативными правовыми актами Российской Федерации, </w:t>
      </w:r>
      <w:r w:rsidRPr="002F26EF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области, нормативно-правовыми актами городского округа город Бор;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3.5 определение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порядка действий администраторов доходов бюджета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городского округа город Бор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3.6 </w:t>
      </w:r>
      <w:r w:rsidRPr="002F26EF">
        <w:rPr>
          <w:rFonts w:ascii="Times New Roman" w:hAnsi="Times New Roman" w:cs="Times New Roman"/>
          <w:sz w:val="28"/>
          <w:szCs w:val="28"/>
        </w:rPr>
        <w:t>определение порядка действий администраторов доходов бюджета городского округа город Бор при принудительном взыскании администраторами доходов бюджета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) судебного пристава (исполнителя) в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 Российской Федерации, в том числе нормативными правовыми актами Министерства финансов Российской Федерации);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>3.7 установление порядка обмена информацией между структурными подразделениями администратора доходов бюджета (в том числе обеспечение обмена информацией о принятых администратором доходов бюджета городского округа город Бор финансовых обязательствах и решениях об уточнении (о возврате) платежей в бюджет по формам, предусмотренным в правовом акте по администрированию доходов бюджетов);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>3.8 определение порядка, форм и сроков представления администратором доходов бюджета главному администратору доходов бюджета сведений и бюджетной отчетности, необходимых для осуществления полномочий главного администратора доходов бюджета;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>3.9 иные положения, необходимые для реализации полномочий администратора доходов бюджета городского округа город Бор.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4. В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изменения перечня </w:t>
      </w:r>
      <w:proofErr w:type="spellStart"/>
      <w:r w:rsidRPr="002F26EF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2F26EF">
        <w:rPr>
          <w:rFonts w:ascii="Times New Roman" w:hAnsi="Times New Roman" w:cs="Times New Roman"/>
          <w:sz w:val="28"/>
          <w:szCs w:val="28"/>
        </w:rPr>
        <w:t xml:space="preserve"> доходов бюджета главный администратор доходов бюджета представляет в:</w:t>
      </w:r>
    </w:p>
    <w:p w:rsidR="002F532D" w:rsidRPr="002F26EF" w:rsidRDefault="002F532D" w:rsidP="002F26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6EF">
        <w:rPr>
          <w:rFonts w:ascii="Times New Roman" w:hAnsi="Times New Roman" w:cs="Times New Roman"/>
          <w:sz w:val="28"/>
          <w:szCs w:val="28"/>
        </w:rPr>
        <w:t xml:space="preserve">- Управление Федерального казначейства по Нижегородской области </w:t>
      </w:r>
      <w:hyperlink r:id="rId9" w:history="1">
        <w:r w:rsidRPr="002F26EF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2F2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6EF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2F26EF">
        <w:rPr>
          <w:rFonts w:ascii="Times New Roman" w:hAnsi="Times New Roman" w:cs="Times New Roman"/>
          <w:sz w:val="28"/>
          <w:szCs w:val="28"/>
        </w:rPr>
        <w:t xml:space="preserve"> доходов (код формы по КФД 0531975) в соответствии с пунктом 41 Порядка открытия и ведения лицевых счетов территориальными органами Федерального казначейства, утвержденного приказом Федерального казначейства от 17.10.2016 N 21н;</w:t>
      </w:r>
      <w:proofErr w:type="gramEnd"/>
    </w:p>
    <w:p w:rsidR="002F532D" w:rsidRPr="002F26EF" w:rsidRDefault="002F532D" w:rsidP="002F26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- Департамент финансов администрации городского округа город Бор, в течении пяти рабочих дней, копию </w:t>
      </w:r>
      <w:hyperlink r:id="rId10" w:history="1">
        <w:proofErr w:type="gramStart"/>
        <w:r w:rsidRPr="002F26EF">
          <w:rPr>
            <w:rFonts w:ascii="Times New Roman" w:hAnsi="Times New Roman" w:cs="Times New Roman"/>
            <w:sz w:val="28"/>
            <w:szCs w:val="28"/>
          </w:rPr>
          <w:t>Реестр</w:t>
        </w:r>
        <w:proofErr w:type="gramEnd"/>
      </w:hyperlink>
      <w:r w:rsidRPr="002F26E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F26EF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2F26EF">
        <w:rPr>
          <w:rFonts w:ascii="Times New Roman" w:hAnsi="Times New Roman" w:cs="Times New Roman"/>
          <w:sz w:val="28"/>
          <w:szCs w:val="28"/>
        </w:rPr>
        <w:t xml:space="preserve"> доходов с отметкой органа Федерального казначейства о принятии реестра.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5. Главные администраторы доходов бюджета городского округа город Бор и находящиеся в их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подразделения и (или) учреждения, </w:t>
      </w:r>
      <w:r w:rsidRPr="002F26EF">
        <w:rPr>
          <w:rFonts w:ascii="Times New Roman" w:hAnsi="Times New Roman" w:cs="Times New Roman"/>
          <w:sz w:val="28"/>
          <w:szCs w:val="28"/>
        </w:rPr>
        <w:lastRenderedPageBreak/>
        <w:t>осуществляют взаимодействие с Управлением Федерального казначейства по Нижегородской области в соответствии с нормативно - правовыми актами Управления Федерального казначейства.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 xml:space="preserve">Главные администраторы доходов также осуществляют бюджетные полномочия, не указанные в </w:t>
      </w:r>
      <w:hyperlink w:anchor="P38" w:history="1">
        <w:r w:rsidRPr="002F26E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F26EF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бюджетным законодательством Российской Федерации и принятыми в соответствии с ним муниципальными правовыми актами (правовыми актами) городского округа город Бор, регулирующими бюджетные правоотношения.</w:t>
      </w:r>
      <w:proofErr w:type="gramEnd"/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 xml:space="preserve">7. Главные администраторы доходов осуществляют бюджетные полномочия администраторов доходов бюджета в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принятия ими решения об осуществлении таких полномочий и (или) не имеющие в своем ведении администраторов доходов бюджета в соответствии с Бюджетным </w:t>
      </w:r>
      <w:hyperlink r:id="rId11" w:history="1">
        <w:r w:rsidRPr="002F26E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F26E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6EF">
        <w:rPr>
          <w:rFonts w:ascii="Times New Roman" w:hAnsi="Times New Roman" w:cs="Times New Roman"/>
          <w:sz w:val="28"/>
          <w:szCs w:val="28"/>
        </w:rPr>
        <w:t>8. Главные администраторы доходов осуществляют обязательное согласование с Департаментом финансов администрации городского округа город Бор любые операции с доходными источниками бюджета городского округа, в том числе с межбюджетными трансфертами и невыясненными поступлениями.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F26EF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2F26E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F26EF">
        <w:rPr>
          <w:rFonts w:ascii="Times New Roman" w:hAnsi="Times New Roman" w:cs="Times New Roman"/>
          <w:sz w:val="28"/>
          <w:szCs w:val="28"/>
        </w:rPr>
        <w:t xml:space="preserve"> изменения состава и (или) функций главных администраторов доходов бюджета главный администратор доходов бюджета, который наделен полномочиями по их взиманию, доводит эту информацию до Департамента финансов администрации городского округа.</w:t>
      </w:r>
    </w:p>
    <w:p w:rsidR="002F532D" w:rsidRPr="002F26EF" w:rsidRDefault="002F532D" w:rsidP="002F26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F26EF">
        <w:rPr>
          <w:rFonts w:ascii="Times New Roman" w:hAnsi="Times New Roman" w:cs="Times New Roman"/>
          <w:sz w:val="28"/>
          <w:szCs w:val="28"/>
        </w:rPr>
        <w:t xml:space="preserve">. Главные администраторы доходов бюджета городского округа город Бор при внесении изменений в наименование доходов и (или) бюджетную классификацию </w:t>
      </w:r>
      <w:proofErr w:type="spellStart"/>
      <w:r w:rsidRPr="002F26EF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2F26EF">
        <w:rPr>
          <w:rFonts w:ascii="Times New Roman" w:hAnsi="Times New Roman" w:cs="Times New Roman"/>
          <w:sz w:val="28"/>
          <w:szCs w:val="28"/>
        </w:rPr>
        <w:t xml:space="preserve"> ими доходов согласовывают данные изменения с Департаментом финансов администрации городского округа город Бор с последующим их направлением в территориальные органы Федерального казначейства.</w:t>
      </w:r>
    </w:p>
    <w:p w:rsidR="002F532D" w:rsidRDefault="002F532D" w:rsidP="007F4BD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2F532D" w:rsidSect="007F4B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34E0E"/>
    <w:multiLevelType w:val="hybridMultilevel"/>
    <w:tmpl w:val="C2CE049C"/>
    <w:lvl w:ilvl="0" w:tplc="58D2E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C5837"/>
    <w:rsid w:val="000B3370"/>
    <w:rsid w:val="001330DD"/>
    <w:rsid w:val="001355CA"/>
    <w:rsid w:val="00163E51"/>
    <w:rsid w:val="00171A6A"/>
    <w:rsid w:val="00214EFE"/>
    <w:rsid w:val="00285130"/>
    <w:rsid w:val="002F26EF"/>
    <w:rsid w:val="002F532D"/>
    <w:rsid w:val="003643FE"/>
    <w:rsid w:val="004005A2"/>
    <w:rsid w:val="00401B65"/>
    <w:rsid w:val="004E69F2"/>
    <w:rsid w:val="00501D5A"/>
    <w:rsid w:val="00633BCD"/>
    <w:rsid w:val="006408BE"/>
    <w:rsid w:val="00652927"/>
    <w:rsid w:val="00703063"/>
    <w:rsid w:val="007377CC"/>
    <w:rsid w:val="00741DBD"/>
    <w:rsid w:val="007C5837"/>
    <w:rsid w:val="007F4BDE"/>
    <w:rsid w:val="00804ABA"/>
    <w:rsid w:val="008B1C5A"/>
    <w:rsid w:val="008F7863"/>
    <w:rsid w:val="00916555"/>
    <w:rsid w:val="00953CFC"/>
    <w:rsid w:val="00A86471"/>
    <w:rsid w:val="00AF206E"/>
    <w:rsid w:val="00B74F46"/>
    <w:rsid w:val="00BB7E18"/>
    <w:rsid w:val="00BE0118"/>
    <w:rsid w:val="00C17E11"/>
    <w:rsid w:val="00C245B7"/>
    <w:rsid w:val="00C96F06"/>
    <w:rsid w:val="00CB62A2"/>
    <w:rsid w:val="00D70D3A"/>
    <w:rsid w:val="00DF0FD3"/>
    <w:rsid w:val="00DF37F1"/>
    <w:rsid w:val="00E80B99"/>
    <w:rsid w:val="00ED40D7"/>
    <w:rsid w:val="00F36703"/>
    <w:rsid w:val="00F371EC"/>
    <w:rsid w:val="00FA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7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C5837"/>
    <w:pPr>
      <w:autoSpaceDE w:val="0"/>
      <w:autoSpaceDN w:val="0"/>
    </w:pPr>
    <w:rPr>
      <w:rFonts w:ascii="Arial" w:eastAsia="Times New Roman" w:hAnsi="Arial" w:cs="Arial"/>
      <w:b/>
      <w:bCs/>
    </w:rPr>
  </w:style>
  <w:style w:type="paragraph" w:customStyle="1" w:styleId="ConsPlusTitle">
    <w:name w:val="ConsPlusTitle"/>
    <w:uiPriority w:val="99"/>
    <w:rsid w:val="007C5837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E80B99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rsid w:val="00ED40D7"/>
    <w:rPr>
      <w:color w:val="auto"/>
      <w:u w:val="single"/>
    </w:rPr>
  </w:style>
  <w:style w:type="paragraph" w:styleId="a4">
    <w:name w:val="List Paragraph"/>
    <w:basedOn w:val="a"/>
    <w:uiPriority w:val="99"/>
    <w:qFormat/>
    <w:rsid w:val="00652927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214EFE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14EF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8F0806C2BA8E775BCA2359E976E2437B8E748EEF202FFA1625D514F0D9BD9BA37131E333D7D8030D376D8EC1F56781CE1A238C1IFl3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8F0806C2BA8E775BCA2359E976E2437B8E748EEF202FFA1625D514F0D9BD9A8374B1A353F68D4628921D5EEI1lF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8F0806C2BA8E775BCA2359E976E2437B8E748EEF202FFA1625D514F0D9BD9BA37131E333D7D8030D376D8EC1F56781CE1A238C1IFl3G" TargetMode="External"/><Relationship Id="rId11" Type="http://schemas.openxmlformats.org/officeDocument/2006/relationships/hyperlink" Target="consultantplus://offline/ref=B65262C4154A9C22DD5307E3A1CAB308E8FCDFF327E18FBABDDA57619CA8A6D93F8722719BDF681CB1AC11CFFBcDE5G" TargetMode="External"/><Relationship Id="rId5" Type="http://schemas.openxmlformats.org/officeDocument/2006/relationships/hyperlink" Target="consultantplus://offline/ref=7BD8F0806C2BA8E775BCA2359E976E2437B8E748EEF202FFA1625D514F0D9BD9BA371315363973DF35C66780E11D4A661FFCBE3AC3F3IDl0G" TargetMode="External"/><Relationship Id="rId10" Type="http://schemas.openxmlformats.org/officeDocument/2006/relationships/hyperlink" Target="consultantplus://offline/ref=1E9BC8F74689283A7D635A645027D60018ABE19517F64AA1AC0B6E271779486D4C959067ABA32A49A312BA559D91DB08D1FE82A7D45696C7V8k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9BC8F74689283A7D635A645027D60018ABE19517F64AA1AC0B6E271779486D4C959067ABA32A49A312BA559D91DB08D1FE82A7D45696C7V8k6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2287</Words>
  <Characters>13039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</dc:creator>
  <cp:lastModifiedBy>userito</cp:lastModifiedBy>
  <cp:revision>3</cp:revision>
  <cp:lastPrinted>2022-07-19T11:45:00Z</cp:lastPrinted>
  <dcterms:created xsi:type="dcterms:W3CDTF">2022-07-20T08:28:00Z</dcterms:created>
  <dcterms:modified xsi:type="dcterms:W3CDTF">2022-07-20T08:35:00Z</dcterms:modified>
</cp:coreProperties>
</file>