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564EE" w:rsidRDefault="001564EE">
      <w:pPr>
        <w:pStyle w:val="210"/>
        <w:jc w:val="center"/>
        <w:rPr>
          <w:b/>
          <w:sz w:val="21"/>
          <w:szCs w:val="25"/>
        </w:rPr>
      </w:pPr>
    </w:p>
    <w:p w:rsidR="001564EE" w:rsidRDefault="001564EE">
      <w:pPr>
        <w:pStyle w:val="210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 городского округа город Бор</w:t>
      </w:r>
    </w:p>
    <w:p w:rsidR="001564EE" w:rsidRDefault="001564EE">
      <w:pPr>
        <w:pStyle w:val="210"/>
        <w:jc w:val="center"/>
        <w:rPr>
          <w:b/>
          <w:spacing w:val="90"/>
          <w:szCs w:val="32"/>
        </w:rPr>
      </w:pPr>
      <w:r>
        <w:rPr>
          <w:sz w:val="36"/>
          <w:szCs w:val="36"/>
        </w:rPr>
        <w:t>Нижегородской области</w:t>
      </w:r>
    </w:p>
    <w:p w:rsidR="001564EE" w:rsidRDefault="001564EE">
      <w:pPr>
        <w:pStyle w:val="210"/>
        <w:spacing w:line="360" w:lineRule="auto"/>
        <w:jc w:val="center"/>
        <w:rPr>
          <w:b/>
          <w:spacing w:val="90"/>
          <w:szCs w:val="32"/>
        </w:rPr>
      </w:pPr>
    </w:p>
    <w:p w:rsidR="001564EE" w:rsidRPr="009D4F2D" w:rsidRDefault="001564EE">
      <w:pPr>
        <w:pStyle w:val="210"/>
        <w:jc w:val="center"/>
        <w:rPr>
          <w:szCs w:val="32"/>
        </w:rPr>
      </w:pPr>
      <w:r w:rsidRPr="009D4F2D">
        <w:rPr>
          <w:b/>
          <w:szCs w:val="32"/>
        </w:rPr>
        <w:t>ПОСТАНОВЛЕНИЕ</w:t>
      </w:r>
    </w:p>
    <w:p w:rsidR="001564EE" w:rsidRDefault="001564EE">
      <w:pPr>
        <w:pStyle w:val="210"/>
        <w:ind w:firstLine="15"/>
        <w:jc w:val="both"/>
        <w:rPr>
          <w:sz w:val="26"/>
          <w:szCs w:val="26"/>
        </w:rPr>
      </w:pPr>
    </w:p>
    <w:p w:rsidR="001564EE" w:rsidRDefault="001564EE">
      <w:pPr>
        <w:pStyle w:val="210"/>
        <w:ind w:firstLine="15"/>
        <w:jc w:val="both"/>
        <w:rPr>
          <w:rFonts w:eastAsia="Arial"/>
          <w:b/>
          <w:bCs/>
          <w:color w:val="000000"/>
          <w:sz w:val="28"/>
          <w:szCs w:val="28"/>
          <w:shd w:val="clear" w:color="auto" w:fill="FFFFFF"/>
          <w:lang w:eastAsia="hi-IN" w:bidi="hi-IN"/>
        </w:rPr>
      </w:pPr>
      <w:r>
        <w:rPr>
          <w:sz w:val="28"/>
          <w:szCs w:val="28"/>
        </w:rPr>
        <w:t xml:space="preserve">От </w:t>
      </w:r>
      <w:r w:rsidR="009D4F2D">
        <w:rPr>
          <w:sz w:val="28"/>
          <w:szCs w:val="28"/>
        </w:rPr>
        <w:t>14.07.2023</w:t>
      </w:r>
      <w:r>
        <w:rPr>
          <w:sz w:val="28"/>
          <w:szCs w:val="28"/>
        </w:rPr>
        <w:t xml:space="preserve">                                                                        </w:t>
      </w:r>
      <w:r w:rsidR="009D4F2D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№</w:t>
      </w:r>
      <w:r w:rsidR="009D4F2D">
        <w:rPr>
          <w:sz w:val="28"/>
          <w:szCs w:val="28"/>
        </w:rPr>
        <w:t xml:space="preserve">  4147</w:t>
      </w:r>
    </w:p>
    <w:p w:rsidR="001564EE" w:rsidRDefault="00923B9C">
      <w:pPr>
        <w:pStyle w:val="23"/>
        <w:spacing w:line="200" w:lineRule="atLeast"/>
        <w:ind w:hanging="15"/>
        <w:jc w:val="center"/>
        <w:rPr>
          <w:rFonts w:eastAsia="Arial"/>
          <w:b/>
          <w:bCs/>
          <w:color w:val="000000"/>
          <w:sz w:val="28"/>
          <w:szCs w:val="28"/>
          <w:shd w:val="clear" w:color="auto" w:fill="FFFFFF"/>
          <w:lang w:eastAsia="hi-IN" w:bidi="hi-IN"/>
        </w:rPr>
      </w:pPr>
      <w:r>
        <w:rPr>
          <w:rFonts w:eastAsia="Arial"/>
          <w:b/>
          <w:bCs/>
          <w:color w:val="000000"/>
          <w:sz w:val="28"/>
          <w:szCs w:val="28"/>
          <w:shd w:val="clear" w:color="auto" w:fill="FFFFFF"/>
          <w:lang w:eastAsia="hi-IN" w:bidi="hi-IN"/>
        </w:rPr>
        <w:t xml:space="preserve"> </w:t>
      </w:r>
    </w:p>
    <w:p w:rsidR="001564EE" w:rsidRDefault="001564EE">
      <w:pPr>
        <w:pStyle w:val="23"/>
        <w:spacing w:line="200" w:lineRule="atLeast"/>
        <w:ind w:hanging="15"/>
        <w:jc w:val="center"/>
      </w:pPr>
      <w:r>
        <w:rPr>
          <w:rFonts w:eastAsia="Arial"/>
          <w:b/>
          <w:bCs/>
          <w:color w:val="000000"/>
          <w:sz w:val="28"/>
          <w:szCs w:val="28"/>
          <w:shd w:val="clear" w:color="auto" w:fill="FFFFFF"/>
          <w:lang w:eastAsia="hi-IN" w:bidi="hi-IN"/>
        </w:rPr>
        <w:t xml:space="preserve">О </w:t>
      </w:r>
      <w:proofErr w:type="gramStart"/>
      <w:r>
        <w:rPr>
          <w:rFonts w:eastAsia="Arial"/>
          <w:b/>
          <w:bCs/>
          <w:color w:val="000000"/>
          <w:sz w:val="28"/>
          <w:szCs w:val="28"/>
          <w:shd w:val="clear" w:color="auto" w:fill="FFFFFF"/>
          <w:lang w:eastAsia="hi-IN" w:bidi="hi-IN"/>
        </w:rPr>
        <w:t>внесении</w:t>
      </w:r>
      <w:proofErr w:type="gramEnd"/>
      <w:r>
        <w:rPr>
          <w:rFonts w:eastAsia="Arial"/>
          <w:b/>
          <w:bCs/>
          <w:color w:val="000000"/>
          <w:sz w:val="28"/>
          <w:szCs w:val="28"/>
          <w:shd w:val="clear" w:color="auto" w:fill="FFFFFF"/>
          <w:lang w:eastAsia="hi-IN" w:bidi="hi-IN"/>
        </w:rPr>
        <w:t xml:space="preserve"> изменений в реестр мест (площадок) накопления твердых коммунальных отходов (ТКО), расположенных на территории городского округа город Бор Нижегородской области, утвержденный постановлением администрации городского округа г. Бор от 29.05.2019 № 2903</w:t>
      </w:r>
    </w:p>
    <w:p w:rsidR="001564EE" w:rsidRDefault="001564EE">
      <w:pPr>
        <w:pStyle w:val="210"/>
        <w:spacing w:line="200" w:lineRule="atLeast"/>
        <w:ind w:hanging="15"/>
        <w:jc w:val="both"/>
      </w:pPr>
    </w:p>
    <w:p w:rsidR="001564EE" w:rsidRDefault="001564EE" w:rsidP="00923B9C">
      <w:pPr>
        <w:autoSpaceDE w:val="0"/>
        <w:spacing w:line="276" w:lineRule="auto"/>
        <w:ind w:firstLine="540"/>
        <w:jc w:val="both"/>
        <w:rPr>
          <w:rFonts w:eastAsia="Arial"/>
          <w:sz w:val="28"/>
          <w:szCs w:val="28"/>
          <w:shd w:val="clear" w:color="auto" w:fill="FFFFFF"/>
          <w:lang w:eastAsia="hi-IN" w:bidi="hi-IN"/>
        </w:rPr>
      </w:pPr>
      <w:r>
        <w:rPr>
          <w:rFonts w:eastAsia="Arial"/>
          <w:color w:val="000000"/>
          <w:sz w:val="28"/>
          <w:szCs w:val="28"/>
        </w:rPr>
        <w:t xml:space="preserve">В </w:t>
      </w:r>
      <w:proofErr w:type="gramStart"/>
      <w:r>
        <w:rPr>
          <w:rFonts w:eastAsia="Arial"/>
          <w:color w:val="000000"/>
          <w:sz w:val="28"/>
          <w:szCs w:val="28"/>
        </w:rPr>
        <w:t>соответствии</w:t>
      </w:r>
      <w:proofErr w:type="gramEnd"/>
      <w:r>
        <w:rPr>
          <w:rFonts w:eastAsia="Arial"/>
          <w:color w:val="000000"/>
          <w:sz w:val="28"/>
          <w:szCs w:val="28"/>
        </w:rPr>
        <w:t xml:space="preserve"> с Федеральными законами от 06.10.2003 № 131-ФЗ «Об общих принципах организации местного самоуправления в Российской Федерации», от 24.06.1998 № 89-ФЗ «Об отходах производства и потребления» (п. 4 ст. 13.4.), Правилами 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от 31.08.2018 № 1039, администрация городского округа г. Бор </w:t>
      </w:r>
      <w:r>
        <w:rPr>
          <w:rFonts w:eastAsia="Arial"/>
          <w:b/>
          <w:bCs/>
          <w:color w:val="000000"/>
          <w:sz w:val="28"/>
          <w:szCs w:val="28"/>
        </w:rPr>
        <w:t>постановляет:</w:t>
      </w:r>
    </w:p>
    <w:p w:rsidR="001564EE" w:rsidRDefault="001564EE" w:rsidP="00923B9C">
      <w:pPr>
        <w:autoSpaceDE w:val="0"/>
        <w:spacing w:line="276" w:lineRule="auto"/>
        <w:ind w:firstLine="540"/>
        <w:jc w:val="both"/>
        <w:rPr>
          <w:rStyle w:val="a5"/>
          <w:rFonts w:eastAsia="Arial"/>
          <w:color w:val="000000"/>
          <w:sz w:val="28"/>
          <w:szCs w:val="28"/>
          <w:u w:val="none"/>
          <w:shd w:val="clear" w:color="auto" w:fill="FFFFFF"/>
          <w:lang w:eastAsia="hi-IN" w:bidi="hi-IN"/>
        </w:rPr>
      </w:pPr>
      <w:r>
        <w:rPr>
          <w:rFonts w:eastAsia="Arial"/>
          <w:sz w:val="28"/>
          <w:szCs w:val="28"/>
          <w:shd w:val="clear" w:color="auto" w:fill="FFFFFF"/>
          <w:lang w:eastAsia="hi-IN" w:bidi="hi-IN"/>
        </w:rPr>
        <w:t>1. Внести изменения в реестр мест (площадок) накопления твердых коммунальных отходов (ТКО), расположенных на территории городского округа город Бор Нижегородской области, утвержденный постановлением администрации городского округа г. Бор от 29.05.2019 № 2903 (в ред. пост</w:t>
      </w:r>
      <w:proofErr w:type="gramStart"/>
      <w:r>
        <w:rPr>
          <w:rFonts w:eastAsia="Arial"/>
          <w:sz w:val="28"/>
          <w:szCs w:val="28"/>
          <w:shd w:val="clear" w:color="auto" w:fill="FFFFFF"/>
          <w:lang w:eastAsia="hi-IN" w:bidi="hi-IN"/>
        </w:rPr>
        <w:t>.</w:t>
      </w:r>
      <w:proofErr w:type="gramEnd"/>
      <w:r>
        <w:rPr>
          <w:rFonts w:eastAsia="Arial"/>
          <w:sz w:val="28"/>
          <w:szCs w:val="28"/>
          <w:shd w:val="clear" w:color="auto" w:fill="FFFFFF"/>
          <w:lang w:eastAsia="hi-IN" w:bidi="hi-IN"/>
        </w:rPr>
        <w:t xml:space="preserve"> </w:t>
      </w:r>
      <w:proofErr w:type="gramStart"/>
      <w:r>
        <w:rPr>
          <w:rFonts w:eastAsia="Arial"/>
          <w:sz w:val="28"/>
          <w:szCs w:val="28"/>
          <w:shd w:val="clear" w:color="auto" w:fill="FFFFFF"/>
          <w:lang w:eastAsia="hi-IN" w:bidi="hi-IN"/>
        </w:rPr>
        <w:t>о</w:t>
      </w:r>
      <w:proofErr w:type="gramEnd"/>
      <w:r>
        <w:rPr>
          <w:rFonts w:eastAsia="Arial"/>
          <w:sz w:val="28"/>
          <w:szCs w:val="28"/>
          <w:shd w:val="clear" w:color="auto" w:fill="FFFFFF"/>
          <w:lang w:eastAsia="hi-IN" w:bidi="hi-IN"/>
        </w:rPr>
        <w:t xml:space="preserve">т 05.11.2019 № 5931; от 06.07.2020 № 2756; от 11.09.2020 № 4015; от 16.11.2021 № 5732; от 28.07.2022 № 3866; от 22.12.2022 № 6710; от </w:t>
      </w:r>
      <w:r>
        <w:rPr>
          <w:rFonts w:eastAsia="Arial"/>
          <w:sz w:val="28"/>
          <w:szCs w:val="28"/>
          <w:lang w:eastAsia="hi-IN" w:bidi="hi-IN"/>
        </w:rPr>
        <w:t>13.03.2023 № 1473; от 28.03.2023 № 1846) «</w:t>
      </w:r>
      <w:r>
        <w:rPr>
          <w:rFonts w:eastAsia="Arial"/>
          <w:sz w:val="28"/>
          <w:szCs w:val="28"/>
          <w:shd w:val="clear" w:color="auto" w:fill="FFFFFF"/>
          <w:lang w:eastAsia="hi-IN" w:bidi="hi-IN"/>
        </w:rPr>
        <w:t xml:space="preserve">Об утверждении реестра мест (площадок) накопления твердых коммунальных отходов (ТКО), расположенных на территории городского округа г. Бор Нижегородской области», </w:t>
      </w:r>
      <w:r>
        <w:rPr>
          <w:rFonts w:eastAsia="Arial"/>
          <w:color w:val="000000"/>
          <w:sz w:val="28"/>
          <w:szCs w:val="28"/>
          <w:shd w:val="clear" w:color="auto" w:fill="FFFFFF"/>
          <w:lang w:eastAsia="hi-IN" w:bidi="hi-IN"/>
        </w:rPr>
        <w:t>дополнив строкой № 594 согласно приложени</w:t>
      </w:r>
      <w:r w:rsidR="009D4F2D">
        <w:rPr>
          <w:rFonts w:eastAsia="Arial"/>
          <w:color w:val="000000"/>
          <w:sz w:val="28"/>
          <w:szCs w:val="28"/>
          <w:shd w:val="clear" w:color="auto" w:fill="FFFFFF"/>
          <w:lang w:eastAsia="hi-IN" w:bidi="hi-IN"/>
        </w:rPr>
        <w:t>ю</w:t>
      </w:r>
      <w:r>
        <w:rPr>
          <w:rFonts w:eastAsia="Arial"/>
          <w:color w:val="000000"/>
          <w:sz w:val="28"/>
          <w:szCs w:val="28"/>
          <w:shd w:val="clear" w:color="auto" w:fill="FFFFFF"/>
          <w:lang w:eastAsia="hi-IN" w:bidi="hi-IN"/>
        </w:rPr>
        <w:t>.</w:t>
      </w:r>
    </w:p>
    <w:p w:rsidR="009D4F2D" w:rsidRDefault="001564EE" w:rsidP="00923B9C">
      <w:pPr>
        <w:autoSpaceDE w:val="0"/>
        <w:spacing w:line="276" w:lineRule="auto"/>
        <w:ind w:firstLine="525"/>
        <w:jc w:val="both"/>
        <w:rPr>
          <w:rStyle w:val="a5"/>
          <w:rFonts w:eastAsia="Arial"/>
          <w:color w:val="auto"/>
          <w:sz w:val="28"/>
          <w:szCs w:val="28"/>
          <w:u w:val="none"/>
          <w:shd w:val="clear" w:color="auto" w:fill="FFFFFF"/>
          <w:lang w:val="ru-RU"/>
        </w:rPr>
      </w:pPr>
      <w:r>
        <w:rPr>
          <w:rStyle w:val="a5"/>
          <w:rFonts w:eastAsia="Arial"/>
          <w:color w:val="000000"/>
          <w:sz w:val="28"/>
          <w:szCs w:val="28"/>
          <w:u w:val="none"/>
          <w:shd w:val="clear" w:color="auto" w:fill="FFFFFF"/>
          <w:lang w:eastAsia="hi-IN" w:bidi="hi-IN"/>
        </w:rPr>
        <w:t xml:space="preserve">2. </w:t>
      </w:r>
      <w:r>
        <w:rPr>
          <w:rStyle w:val="a5"/>
          <w:rFonts w:eastAsia="Arial"/>
          <w:color w:val="auto"/>
          <w:sz w:val="28"/>
          <w:szCs w:val="28"/>
          <w:u w:val="none"/>
          <w:shd w:val="clear" w:color="auto" w:fill="FFFFFF"/>
        </w:rPr>
        <w:t xml:space="preserve">Общему отделу администрации городского округа г. Бор                           (Е.А. Копцова) обеспечить опубликование настоящего постановления в газете </w:t>
      </w:r>
    </w:p>
    <w:p w:rsidR="001564EE" w:rsidRDefault="001564EE" w:rsidP="00923B9C">
      <w:pPr>
        <w:autoSpaceDE w:val="0"/>
        <w:spacing w:line="276" w:lineRule="auto"/>
        <w:jc w:val="both"/>
        <w:rPr>
          <w:color w:val="000000"/>
          <w:sz w:val="28"/>
          <w:szCs w:val="28"/>
          <w:lang w:eastAsia="hi-IN" w:bidi="hi-IN"/>
        </w:rPr>
      </w:pPr>
      <w:r>
        <w:rPr>
          <w:rStyle w:val="a5"/>
          <w:rFonts w:eastAsia="Arial"/>
          <w:color w:val="auto"/>
          <w:sz w:val="28"/>
          <w:szCs w:val="28"/>
          <w:u w:val="none"/>
          <w:shd w:val="clear" w:color="auto" w:fill="FFFFFF"/>
        </w:rPr>
        <w:t xml:space="preserve">«Бор Сегодня», сетевом издании «Бор - оффициал» и размещение на официальном сайте </w:t>
      </w:r>
      <w:r>
        <w:fldChar w:fldCharType="begin"/>
      </w:r>
      <w:r>
        <w:instrText xml:space="preserve"> HYPERLINK "http://www.borcity.ru/"</w:instrText>
      </w:r>
      <w:r>
        <w:fldChar w:fldCharType="separate"/>
      </w:r>
      <w:r>
        <w:rPr>
          <w:rStyle w:val="a5"/>
          <w:rFonts w:eastAsia="Arial"/>
          <w:color w:val="auto"/>
          <w:sz w:val="28"/>
          <w:szCs w:val="28"/>
          <w:shd w:val="clear" w:color="auto" w:fill="FFFFFF"/>
        </w:rPr>
        <w:t>www.borcity.ru</w:t>
      </w:r>
      <w:r>
        <w:fldChar w:fldCharType="end"/>
      </w:r>
      <w:r>
        <w:rPr>
          <w:rStyle w:val="a5"/>
          <w:rFonts w:eastAsia="Arial"/>
          <w:color w:val="auto"/>
          <w:sz w:val="28"/>
          <w:szCs w:val="28"/>
          <w:u w:val="none"/>
          <w:shd w:val="clear" w:color="auto" w:fill="FFFFFF"/>
        </w:rPr>
        <w:t>.</w:t>
      </w:r>
    </w:p>
    <w:p w:rsidR="001564EE" w:rsidRDefault="001564EE" w:rsidP="009D4F2D">
      <w:pPr>
        <w:spacing w:line="360" w:lineRule="auto"/>
        <w:jc w:val="both"/>
        <w:rPr>
          <w:color w:val="000000"/>
          <w:sz w:val="28"/>
          <w:szCs w:val="28"/>
          <w:lang w:eastAsia="hi-IN" w:bidi="hi-IN"/>
        </w:rPr>
      </w:pPr>
    </w:p>
    <w:p w:rsidR="001564EE" w:rsidRDefault="001564EE" w:rsidP="009D4F2D">
      <w:pPr>
        <w:pStyle w:val="21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                                                    А.В. Боровский </w:t>
      </w:r>
    </w:p>
    <w:p w:rsidR="001564EE" w:rsidRDefault="001564EE">
      <w:pPr>
        <w:pStyle w:val="210"/>
        <w:autoSpaceDE w:val="0"/>
        <w:spacing w:line="360" w:lineRule="auto"/>
        <w:ind w:firstLine="540"/>
        <w:jc w:val="both"/>
        <w:rPr>
          <w:sz w:val="28"/>
          <w:szCs w:val="28"/>
        </w:rPr>
      </w:pPr>
    </w:p>
    <w:p w:rsidR="001564EE" w:rsidRDefault="001564EE" w:rsidP="009D4F2D">
      <w:pPr>
        <w:pStyle w:val="210"/>
        <w:spacing w:line="100" w:lineRule="atLeast"/>
        <w:ind w:firstLine="567"/>
        <w:rPr>
          <w:sz w:val="20"/>
          <w:szCs w:val="20"/>
        </w:rPr>
      </w:pPr>
      <w:r>
        <w:rPr>
          <w:rStyle w:val="10"/>
          <w:sz w:val="20"/>
          <w:szCs w:val="20"/>
        </w:rPr>
        <w:t>Н.В. Богданова</w:t>
      </w:r>
    </w:p>
    <w:p w:rsidR="001564EE" w:rsidRDefault="001564EE" w:rsidP="009D4F2D">
      <w:pPr>
        <w:pStyle w:val="210"/>
        <w:spacing w:line="100" w:lineRule="atLeast"/>
        <w:ind w:firstLine="567"/>
        <w:rPr>
          <w:sz w:val="20"/>
          <w:szCs w:val="20"/>
        </w:rPr>
      </w:pPr>
      <w:r>
        <w:rPr>
          <w:sz w:val="20"/>
          <w:szCs w:val="20"/>
        </w:rPr>
        <w:t>2-20-62</w:t>
      </w:r>
    </w:p>
    <w:p w:rsidR="001564EE" w:rsidRDefault="001564EE" w:rsidP="009D4F2D">
      <w:pPr>
        <w:pStyle w:val="210"/>
        <w:spacing w:line="100" w:lineRule="atLeast"/>
        <w:ind w:firstLine="567"/>
        <w:rPr>
          <w:rFonts w:eastAsia="Arial"/>
          <w:sz w:val="20"/>
          <w:szCs w:val="20"/>
          <w:shd w:val="clear" w:color="auto" w:fill="FFFFFF"/>
          <w:lang w:eastAsia="hi-IN" w:bidi="hi-IN"/>
        </w:rPr>
      </w:pPr>
      <w:r>
        <w:rPr>
          <w:sz w:val="20"/>
          <w:szCs w:val="20"/>
        </w:rPr>
        <w:t>И.А. Корзина</w:t>
      </w:r>
    </w:p>
    <w:p w:rsidR="001564EE" w:rsidRDefault="001564EE" w:rsidP="009D4F2D">
      <w:pPr>
        <w:pStyle w:val="210"/>
        <w:autoSpaceDE w:val="0"/>
        <w:spacing w:line="100" w:lineRule="atLeast"/>
        <w:ind w:firstLine="567"/>
        <w:sectPr w:rsidR="001564EE" w:rsidSect="009D4F2D">
          <w:pgSz w:w="11906" w:h="16838"/>
          <w:pgMar w:top="426" w:right="991" w:bottom="142" w:left="1276" w:header="720" w:footer="720" w:gutter="0"/>
          <w:cols w:space="720"/>
          <w:docGrid w:linePitch="600" w:charSpace="32768"/>
        </w:sectPr>
      </w:pPr>
      <w:r>
        <w:rPr>
          <w:rFonts w:eastAsia="Arial"/>
          <w:sz w:val="20"/>
          <w:szCs w:val="20"/>
          <w:shd w:val="clear" w:color="auto" w:fill="FFFFFF"/>
          <w:lang w:eastAsia="hi-IN" w:bidi="hi-IN"/>
        </w:rPr>
        <w:t>9-97-64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765"/>
        <w:gridCol w:w="5430"/>
      </w:tblGrid>
      <w:tr w:rsidR="001564EE">
        <w:tc>
          <w:tcPr>
            <w:tcW w:w="9765" w:type="dxa"/>
            <w:shd w:val="clear" w:color="auto" w:fill="auto"/>
          </w:tcPr>
          <w:p w:rsidR="001564EE" w:rsidRDefault="001564EE">
            <w:pPr>
              <w:pStyle w:val="ab"/>
              <w:snapToGrid w:val="0"/>
              <w:jc w:val="right"/>
            </w:pPr>
          </w:p>
        </w:tc>
        <w:tc>
          <w:tcPr>
            <w:tcW w:w="5430" w:type="dxa"/>
            <w:shd w:val="clear" w:color="auto" w:fill="auto"/>
          </w:tcPr>
          <w:p w:rsidR="001564EE" w:rsidRPr="009D4F2D" w:rsidRDefault="001564EE" w:rsidP="009D4F2D">
            <w:pPr>
              <w:spacing w:line="100" w:lineRule="atLeast"/>
              <w:jc w:val="right"/>
              <w:rPr>
                <w:rFonts w:eastAsia="Times New Roman"/>
                <w:color w:val="000000"/>
              </w:rPr>
            </w:pPr>
            <w:r w:rsidRPr="009D4F2D">
              <w:rPr>
                <w:rFonts w:eastAsia="Times New Roman"/>
                <w:color w:val="000000"/>
              </w:rPr>
              <w:t>Приложение</w:t>
            </w:r>
          </w:p>
          <w:p w:rsidR="001564EE" w:rsidRPr="009D4F2D" w:rsidRDefault="001564EE" w:rsidP="009D4F2D">
            <w:pPr>
              <w:spacing w:line="100" w:lineRule="atLeast"/>
              <w:jc w:val="right"/>
              <w:rPr>
                <w:rFonts w:eastAsia="Times New Roman"/>
                <w:color w:val="000000"/>
              </w:rPr>
            </w:pPr>
            <w:r w:rsidRPr="009D4F2D">
              <w:rPr>
                <w:rFonts w:eastAsia="Times New Roman"/>
                <w:color w:val="000000"/>
              </w:rPr>
              <w:t xml:space="preserve">к постановлению администрации </w:t>
            </w:r>
          </w:p>
          <w:p w:rsidR="001564EE" w:rsidRPr="009D4F2D" w:rsidRDefault="001564EE" w:rsidP="009D4F2D">
            <w:pPr>
              <w:spacing w:line="100" w:lineRule="atLeast"/>
              <w:jc w:val="right"/>
              <w:rPr>
                <w:rFonts w:eastAsia="Arial"/>
                <w:lang w:eastAsia="hi-IN" w:bidi="hi-IN"/>
              </w:rPr>
            </w:pPr>
            <w:r w:rsidRPr="009D4F2D">
              <w:rPr>
                <w:rFonts w:eastAsia="Times New Roman"/>
                <w:color w:val="000000"/>
              </w:rPr>
              <w:t xml:space="preserve">городского округа г. Бор </w:t>
            </w:r>
          </w:p>
          <w:p w:rsidR="001564EE" w:rsidRPr="009D4F2D" w:rsidRDefault="001564EE" w:rsidP="009D4F2D">
            <w:pPr>
              <w:spacing w:line="100" w:lineRule="atLeast"/>
              <w:ind w:firstLine="540"/>
              <w:jc w:val="right"/>
            </w:pPr>
            <w:r w:rsidRPr="009D4F2D">
              <w:rPr>
                <w:rFonts w:eastAsia="Arial"/>
                <w:lang w:eastAsia="hi-IN" w:bidi="hi-IN"/>
              </w:rPr>
              <w:t xml:space="preserve">от </w:t>
            </w:r>
            <w:r w:rsidR="009D4F2D" w:rsidRPr="009D4F2D">
              <w:rPr>
                <w:rFonts w:eastAsia="Arial"/>
                <w:lang w:eastAsia="hi-IN" w:bidi="hi-IN"/>
              </w:rPr>
              <w:t xml:space="preserve"> </w:t>
            </w:r>
            <w:r w:rsidR="009D4F2D" w:rsidRPr="009D4F2D">
              <w:t>14.07.2023</w:t>
            </w:r>
            <w:r w:rsidRPr="009D4F2D">
              <w:rPr>
                <w:rFonts w:eastAsia="Arial"/>
                <w:lang w:eastAsia="hi-IN" w:bidi="hi-IN"/>
              </w:rPr>
              <w:t xml:space="preserve"> №</w:t>
            </w:r>
            <w:r w:rsidR="009D4F2D" w:rsidRPr="009D4F2D">
              <w:rPr>
                <w:rFonts w:eastAsia="Arial"/>
                <w:lang w:eastAsia="hi-IN" w:bidi="hi-IN"/>
              </w:rPr>
              <w:t xml:space="preserve"> 4147</w:t>
            </w:r>
          </w:p>
          <w:p w:rsidR="001564EE" w:rsidRDefault="001564EE">
            <w:pPr>
              <w:jc w:val="center"/>
              <w:rPr>
                <w:sz w:val="20"/>
                <w:szCs w:val="20"/>
              </w:rPr>
            </w:pPr>
          </w:p>
          <w:p w:rsidR="001564EE" w:rsidRDefault="001564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1564EE" w:rsidRDefault="001564EE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6"/>
        <w:gridCol w:w="639"/>
        <w:gridCol w:w="288"/>
        <w:gridCol w:w="378"/>
        <w:gridCol w:w="324"/>
        <w:gridCol w:w="375"/>
        <w:gridCol w:w="388"/>
        <w:gridCol w:w="364"/>
        <w:gridCol w:w="316"/>
        <w:gridCol w:w="736"/>
        <w:gridCol w:w="420"/>
        <w:gridCol w:w="365"/>
        <w:gridCol w:w="434"/>
        <w:gridCol w:w="414"/>
        <w:gridCol w:w="722"/>
        <w:gridCol w:w="336"/>
        <w:gridCol w:w="417"/>
        <w:gridCol w:w="333"/>
        <w:gridCol w:w="386"/>
        <w:gridCol w:w="459"/>
        <w:gridCol w:w="382"/>
        <w:gridCol w:w="512"/>
        <w:gridCol w:w="384"/>
        <w:gridCol w:w="415"/>
        <w:gridCol w:w="483"/>
        <w:gridCol w:w="380"/>
        <w:gridCol w:w="426"/>
        <w:gridCol w:w="426"/>
        <w:gridCol w:w="426"/>
        <w:gridCol w:w="426"/>
        <w:gridCol w:w="426"/>
        <w:gridCol w:w="392"/>
        <w:gridCol w:w="414"/>
        <w:gridCol w:w="406"/>
        <w:gridCol w:w="841"/>
      </w:tblGrid>
      <w:tr w:rsidR="001564EE"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pStyle w:val="ab"/>
              <w:snapToGrid w:val="0"/>
              <w:ind w:left="-57" w:right="-57"/>
              <w:jc w:val="center"/>
            </w:pPr>
          </w:p>
          <w:p w:rsidR="001564EE" w:rsidRDefault="001564EE">
            <w:pPr>
              <w:ind w:left="-57" w:right="-57"/>
              <w:jc w:val="center"/>
              <w:rPr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 xml:space="preserve">№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12"/>
                <w:szCs w:val="12"/>
              </w:rPr>
              <w:t>п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12"/>
                <w:szCs w:val="12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п</w:t>
            </w:r>
            <w:proofErr w:type="spellEnd"/>
          </w:p>
          <w:p w:rsidR="001564EE" w:rsidRDefault="001564EE">
            <w:pPr>
              <w:pStyle w:val="ab"/>
              <w:ind w:left="-57" w:right="-57"/>
              <w:jc w:val="center"/>
              <w:rPr>
                <w:sz w:val="12"/>
                <w:szCs w:val="12"/>
              </w:rPr>
            </w:pPr>
          </w:p>
        </w:tc>
        <w:tc>
          <w:tcPr>
            <w:tcW w:w="3808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 xml:space="preserve">Данные о </w:t>
            </w:r>
            <w:proofErr w:type="gramStart"/>
            <w:r>
              <w:rPr>
                <w:rFonts w:eastAsia="Times New Roman"/>
                <w:color w:val="000000"/>
                <w:sz w:val="10"/>
                <w:szCs w:val="10"/>
              </w:rPr>
              <w:t>нахождении</w:t>
            </w:r>
            <w:proofErr w:type="gramEnd"/>
            <w:r>
              <w:rPr>
                <w:rFonts w:eastAsia="Times New Roman"/>
                <w:color w:val="000000"/>
                <w:sz w:val="10"/>
                <w:szCs w:val="10"/>
              </w:rPr>
              <w:t xml:space="preserve"> мест (площадок) накопления твердых коммунальных отходов (ТКО)</w:t>
            </w:r>
          </w:p>
        </w:tc>
        <w:tc>
          <w:tcPr>
            <w:tcW w:w="78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Эксплуатирующая организация</w:t>
            </w:r>
          </w:p>
        </w:tc>
        <w:tc>
          <w:tcPr>
            <w:tcW w:w="84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Транспортирующая организация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 xml:space="preserve">Данные о </w:t>
            </w:r>
            <w:proofErr w:type="gramStart"/>
            <w:r>
              <w:rPr>
                <w:rFonts w:eastAsia="Times New Roman"/>
                <w:color w:val="000000"/>
                <w:sz w:val="10"/>
                <w:szCs w:val="10"/>
              </w:rPr>
              <w:t>собственниках</w:t>
            </w:r>
            <w:proofErr w:type="gramEnd"/>
            <w:r>
              <w:rPr>
                <w:rFonts w:eastAsia="Times New Roman"/>
                <w:color w:val="000000"/>
                <w:sz w:val="10"/>
                <w:szCs w:val="10"/>
              </w:rPr>
              <w:t xml:space="preserve"> мест (площадок) накопления твердых коммунальных отходов (ТКО)</w:t>
            </w:r>
          </w:p>
        </w:tc>
        <w:tc>
          <w:tcPr>
            <w:tcW w:w="4487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 xml:space="preserve">Данные о технических </w:t>
            </w:r>
            <w:proofErr w:type="gramStart"/>
            <w:r>
              <w:rPr>
                <w:rFonts w:eastAsia="Times New Roman"/>
                <w:color w:val="000000"/>
                <w:sz w:val="10"/>
                <w:szCs w:val="10"/>
              </w:rPr>
              <w:t>характеристиках</w:t>
            </w:r>
            <w:proofErr w:type="gramEnd"/>
            <w:r>
              <w:rPr>
                <w:rFonts w:eastAsia="Times New Roman"/>
                <w:color w:val="000000"/>
                <w:sz w:val="10"/>
                <w:szCs w:val="10"/>
              </w:rPr>
              <w:t xml:space="preserve"> мест (площадок) накопления твердых коммунальных отходов (ТКО)</w:t>
            </w:r>
          </w:p>
        </w:tc>
        <w:tc>
          <w:tcPr>
            <w:tcW w:w="3342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Данные об источниках образования твердых коммунальных отходов, которые складируются в местах (на площадках) накопления твердых коммунальных отходов (ТКО)</w:t>
            </w:r>
          </w:p>
        </w:tc>
        <w:tc>
          <w:tcPr>
            <w:tcW w:w="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Реквизиты документа</w:t>
            </w:r>
          </w:p>
          <w:p w:rsidR="001564EE" w:rsidRDefault="001564EE">
            <w:pPr>
              <w:pStyle w:val="ab"/>
              <w:ind w:left="-57" w:right="-57"/>
              <w:jc w:val="center"/>
              <w:rPr>
                <w:sz w:val="10"/>
                <w:szCs w:val="10"/>
              </w:rPr>
            </w:pPr>
          </w:p>
        </w:tc>
      </w:tr>
      <w:tr w:rsidR="001564EE"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64EE" w:rsidRDefault="001564EE">
            <w:pPr>
              <w:pStyle w:val="ab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3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Наименование МО</w:t>
            </w:r>
          </w:p>
          <w:p w:rsidR="001564EE" w:rsidRDefault="001564EE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6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Населенный пункт</w:t>
            </w:r>
          </w:p>
        </w:tc>
        <w:tc>
          <w:tcPr>
            <w:tcW w:w="69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Улица</w:t>
            </w:r>
          </w:p>
        </w:tc>
        <w:tc>
          <w:tcPr>
            <w:tcW w:w="106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pStyle w:val="ab"/>
              <w:suppressAutoHyphens w:val="0"/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sz w:val="10"/>
                <w:szCs w:val="10"/>
              </w:rPr>
              <w:t>Дом</w:t>
            </w:r>
          </w:p>
        </w:tc>
        <w:tc>
          <w:tcPr>
            <w:tcW w:w="7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suppressAutoHyphens w:val="0"/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Географические координаты контейнерных площадок</w:t>
            </w:r>
          </w:p>
        </w:tc>
        <w:tc>
          <w:tcPr>
            <w:tcW w:w="42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Наименование</w:t>
            </w:r>
          </w:p>
          <w:p w:rsidR="001564EE" w:rsidRDefault="001564EE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3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pStyle w:val="ab"/>
              <w:suppressAutoHyphens w:val="0"/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sz w:val="10"/>
                <w:szCs w:val="10"/>
              </w:rPr>
              <w:t>ИНН</w:t>
            </w:r>
          </w:p>
        </w:tc>
        <w:tc>
          <w:tcPr>
            <w:tcW w:w="4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Наименование</w:t>
            </w:r>
          </w:p>
          <w:p w:rsidR="001564EE" w:rsidRDefault="001564EE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41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pStyle w:val="ab"/>
              <w:suppressAutoHyphens w:val="0"/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sz w:val="10"/>
                <w:szCs w:val="10"/>
              </w:rPr>
              <w:t>ИНН</w:t>
            </w:r>
          </w:p>
        </w:tc>
        <w:tc>
          <w:tcPr>
            <w:tcW w:w="72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suppressAutoHyphens w:val="0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Полное название,</w:t>
            </w:r>
          </w:p>
          <w:p w:rsidR="001564EE" w:rsidRDefault="001564EE">
            <w:pPr>
              <w:suppressAutoHyphens w:val="0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ОГРН собственника КП, адрес собственника</w:t>
            </w:r>
          </w:p>
          <w:p w:rsidR="001564EE" w:rsidRDefault="001564EE">
            <w:pPr>
              <w:pStyle w:val="ab"/>
              <w:suppressAutoHyphens w:val="0"/>
              <w:jc w:val="center"/>
              <w:rPr>
                <w:sz w:val="10"/>
                <w:szCs w:val="10"/>
              </w:rPr>
            </w:pPr>
          </w:p>
        </w:tc>
        <w:tc>
          <w:tcPr>
            <w:tcW w:w="3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Тип покрытия</w:t>
            </w:r>
          </w:p>
          <w:p w:rsidR="001564EE" w:rsidRDefault="001564EE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41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Площадь КП, м</w:t>
            </w:r>
            <w:proofErr w:type="gramStart"/>
            <w:r>
              <w:rPr>
                <w:rFonts w:eastAsia="Times New Roman"/>
                <w:color w:val="000000"/>
                <w:sz w:val="10"/>
                <w:szCs w:val="10"/>
              </w:rPr>
              <w:t>2</w:t>
            </w:r>
            <w:proofErr w:type="gramEnd"/>
          </w:p>
          <w:p w:rsidR="001564EE" w:rsidRDefault="001564EE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33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Материал ограждения</w:t>
            </w:r>
          </w:p>
          <w:p w:rsidR="001564EE" w:rsidRDefault="001564EE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3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Количество планируемых к размещению контейнеров</w:t>
            </w:r>
          </w:p>
          <w:p w:rsidR="001564EE" w:rsidRDefault="001564EE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4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Наличие места для крупногабаритных отходов</w:t>
            </w:r>
          </w:p>
          <w:p w:rsidR="001564EE" w:rsidRDefault="001564EE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27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suppressAutoHyphens w:val="0"/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Контейнеры для несортированных отходов (ТКО)</w:t>
            </w:r>
          </w:p>
        </w:tc>
        <w:tc>
          <w:tcPr>
            <w:tcW w:w="127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Контейнеры для утилизируемых отходов</w:t>
            </w:r>
          </w:p>
        </w:tc>
        <w:tc>
          <w:tcPr>
            <w:tcW w:w="85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Улица</w:t>
            </w:r>
          </w:p>
        </w:tc>
        <w:tc>
          <w:tcPr>
            <w:tcW w:w="127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pStyle w:val="ab"/>
              <w:suppressAutoHyphens w:val="0"/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sz w:val="10"/>
                <w:szCs w:val="10"/>
              </w:rPr>
              <w:t>Дом</w:t>
            </w:r>
          </w:p>
        </w:tc>
        <w:tc>
          <w:tcPr>
            <w:tcW w:w="39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площадь жилых помещений, м</w:t>
            </w:r>
            <w:proofErr w:type="gramStart"/>
            <w:r>
              <w:rPr>
                <w:rFonts w:eastAsia="Times New Roman"/>
                <w:color w:val="000000"/>
                <w:sz w:val="10"/>
                <w:szCs w:val="10"/>
              </w:rPr>
              <w:t>2</w:t>
            </w:r>
            <w:proofErr w:type="gramEnd"/>
          </w:p>
          <w:p w:rsidR="001564EE" w:rsidRDefault="001564EE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41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564EE" w:rsidRDefault="001564EE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площадь нежилых помещений, м</w:t>
            </w:r>
            <w:proofErr w:type="gramStart"/>
            <w:r>
              <w:rPr>
                <w:rFonts w:eastAsia="Times New Roman"/>
                <w:color w:val="000000"/>
                <w:sz w:val="10"/>
                <w:szCs w:val="10"/>
              </w:rPr>
              <w:t>2</w:t>
            </w:r>
            <w:proofErr w:type="gramEnd"/>
          </w:p>
          <w:p w:rsidR="001564EE" w:rsidRDefault="001564EE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564EE" w:rsidRDefault="001564EE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площадь мест общего пользования, м</w:t>
            </w:r>
            <w:proofErr w:type="gramStart"/>
            <w:r>
              <w:rPr>
                <w:rFonts w:eastAsia="Times New Roman"/>
                <w:color w:val="000000"/>
                <w:sz w:val="10"/>
                <w:szCs w:val="10"/>
              </w:rPr>
              <w:t>2</w:t>
            </w:r>
            <w:proofErr w:type="gramEnd"/>
          </w:p>
          <w:p w:rsidR="001564EE" w:rsidRDefault="001564EE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84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564EE" w:rsidRDefault="001564EE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Дата и номер решения о включени</w:t>
            </w:r>
            <w:proofErr w:type="gramStart"/>
            <w:r>
              <w:rPr>
                <w:rFonts w:eastAsia="Times New Roman"/>
                <w:color w:val="000000"/>
                <w:sz w:val="10"/>
                <w:szCs w:val="10"/>
              </w:rPr>
              <w:t>и(</w:t>
            </w:r>
            <w:proofErr w:type="gramEnd"/>
            <w:r>
              <w:rPr>
                <w:rFonts w:eastAsia="Times New Roman"/>
                <w:color w:val="000000"/>
                <w:sz w:val="10"/>
                <w:szCs w:val="10"/>
              </w:rPr>
              <w:t>отказе)сведений о контейнерной площадке в реестр</w:t>
            </w:r>
          </w:p>
          <w:p w:rsidR="001564EE" w:rsidRDefault="001564EE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</w:tr>
      <w:tr w:rsidR="001564EE"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64EE" w:rsidRDefault="001564EE">
            <w:pPr>
              <w:pStyle w:val="ab"/>
              <w:snapToGrid w:val="0"/>
              <w:jc w:val="both"/>
            </w:pPr>
          </w:p>
        </w:tc>
        <w:tc>
          <w:tcPr>
            <w:tcW w:w="6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pStyle w:val="ab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pStyle w:val="ab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тип</w:t>
            </w:r>
          </w:p>
        </w:tc>
        <w:tc>
          <w:tcPr>
            <w:tcW w:w="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pStyle w:val="ab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название</w:t>
            </w:r>
          </w:p>
        </w:tc>
        <w:tc>
          <w:tcPr>
            <w:tcW w:w="3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pStyle w:val="ab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тип</w:t>
            </w:r>
          </w:p>
        </w:tc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pStyle w:val="ab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название</w:t>
            </w:r>
          </w:p>
        </w:tc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pStyle w:val="ab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номер</w:t>
            </w:r>
          </w:p>
        </w:tc>
        <w:tc>
          <w:tcPr>
            <w:tcW w:w="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pStyle w:val="ab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корпус</w:t>
            </w:r>
          </w:p>
        </w:tc>
        <w:tc>
          <w:tcPr>
            <w:tcW w:w="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pStyle w:val="ab"/>
              <w:ind w:left="-57" w:right="-57"/>
              <w:jc w:val="center"/>
            </w:pPr>
            <w:r>
              <w:rPr>
                <w:sz w:val="10"/>
                <w:szCs w:val="10"/>
              </w:rPr>
              <w:t>строение</w:t>
            </w:r>
          </w:p>
        </w:tc>
        <w:tc>
          <w:tcPr>
            <w:tcW w:w="7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64EE" w:rsidRDefault="001564EE">
            <w:pPr>
              <w:pStyle w:val="ab"/>
              <w:snapToGrid w:val="0"/>
              <w:jc w:val="both"/>
            </w:pPr>
          </w:p>
        </w:tc>
        <w:tc>
          <w:tcPr>
            <w:tcW w:w="4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64EE" w:rsidRDefault="001564EE">
            <w:pPr>
              <w:pStyle w:val="ab"/>
              <w:snapToGrid w:val="0"/>
              <w:jc w:val="both"/>
            </w:pPr>
          </w:p>
        </w:tc>
        <w:tc>
          <w:tcPr>
            <w:tcW w:w="3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64EE" w:rsidRDefault="001564EE">
            <w:pPr>
              <w:pStyle w:val="ab"/>
              <w:snapToGrid w:val="0"/>
              <w:jc w:val="both"/>
            </w:pPr>
          </w:p>
        </w:tc>
        <w:tc>
          <w:tcPr>
            <w:tcW w:w="4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64EE" w:rsidRDefault="001564EE">
            <w:pPr>
              <w:pStyle w:val="ab"/>
              <w:snapToGrid w:val="0"/>
              <w:jc w:val="both"/>
            </w:pPr>
          </w:p>
        </w:tc>
        <w:tc>
          <w:tcPr>
            <w:tcW w:w="4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64EE" w:rsidRDefault="001564EE">
            <w:pPr>
              <w:pStyle w:val="ab"/>
              <w:snapToGrid w:val="0"/>
              <w:jc w:val="both"/>
            </w:pPr>
          </w:p>
        </w:tc>
        <w:tc>
          <w:tcPr>
            <w:tcW w:w="72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64EE" w:rsidRDefault="001564EE">
            <w:pPr>
              <w:pStyle w:val="ab"/>
              <w:snapToGrid w:val="0"/>
              <w:jc w:val="both"/>
            </w:pPr>
          </w:p>
        </w:tc>
        <w:tc>
          <w:tcPr>
            <w:tcW w:w="3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pStyle w:val="ab"/>
              <w:snapToGrid w:val="0"/>
              <w:ind w:left="-57" w:right="-57"/>
              <w:jc w:val="center"/>
            </w:pPr>
          </w:p>
        </w:tc>
        <w:tc>
          <w:tcPr>
            <w:tcW w:w="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pStyle w:val="ab"/>
              <w:snapToGrid w:val="0"/>
              <w:ind w:left="-57" w:right="-57"/>
              <w:jc w:val="center"/>
            </w:pPr>
          </w:p>
        </w:tc>
        <w:tc>
          <w:tcPr>
            <w:tcW w:w="33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pStyle w:val="ab"/>
              <w:snapToGrid w:val="0"/>
              <w:ind w:left="-57" w:right="-57"/>
              <w:jc w:val="center"/>
            </w:pPr>
          </w:p>
        </w:tc>
        <w:tc>
          <w:tcPr>
            <w:tcW w:w="3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pStyle w:val="ab"/>
              <w:snapToGrid w:val="0"/>
              <w:ind w:left="-57" w:right="-57"/>
              <w:jc w:val="center"/>
            </w:pPr>
          </w:p>
        </w:tc>
        <w:tc>
          <w:tcPr>
            <w:tcW w:w="4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pStyle w:val="ab"/>
              <w:snapToGrid w:val="0"/>
              <w:ind w:left="-57" w:right="-57"/>
              <w:jc w:val="center"/>
            </w:pPr>
          </w:p>
        </w:tc>
        <w:tc>
          <w:tcPr>
            <w:tcW w:w="3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количество, шт.</w:t>
            </w:r>
          </w:p>
          <w:p w:rsidR="001564EE" w:rsidRDefault="001564EE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564EE" w:rsidRDefault="001564EE">
            <w:pPr>
              <w:suppressAutoHyphens w:val="0"/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Емкость (объем) (отдельного контейнера), м3</w:t>
            </w:r>
          </w:p>
        </w:tc>
        <w:tc>
          <w:tcPr>
            <w:tcW w:w="3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564EE" w:rsidRDefault="001564EE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материал контейнера</w:t>
            </w:r>
          </w:p>
          <w:p w:rsidR="001564EE" w:rsidRDefault="001564EE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4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564EE" w:rsidRDefault="001564EE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количество, шт.</w:t>
            </w:r>
          </w:p>
          <w:p w:rsidR="001564EE" w:rsidRDefault="001564EE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564EE" w:rsidRDefault="001564EE">
            <w:pPr>
              <w:suppressAutoHyphens w:val="0"/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Емкость (объем) (отдельного контейнера), м3</w:t>
            </w:r>
          </w:p>
        </w:tc>
        <w:tc>
          <w:tcPr>
            <w:tcW w:w="38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564EE" w:rsidRDefault="001564EE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материал контейнера</w:t>
            </w:r>
          </w:p>
          <w:p w:rsidR="001564EE" w:rsidRDefault="001564EE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564EE" w:rsidRDefault="001564EE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тип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564EE" w:rsidRDefault="001564EE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название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564EE" w:rsidRDefault="001564EE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номер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564EE" w:rsidRDefault="001564EE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корпус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564EE" w:rsidRDefault="001564EE">
            <w:pPr>
              <w:pStyle w:val="ab"/>
              <w:suppressAutoHyphens w:val="0"/>
              <w:ind w:left="-57" w:right="-57"/>
              <w:jc w:val="center"/>
            </w:pPr>
            <w:r>
              <w:rPr>
                <w:sz w:val="10"/>
                <w:szCs w:val="10"/>
              </w:rPr>
              <w:t>строение</w:t>
            </w:r>
          </w:p>
        </w:tc>
        <w:tc>
          <w:tcPr>
            <w:tcW w:w="3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1564EE" w:rsidRDefault="001564EE">
            <w:pPr>
              <w:pStyle w:val="ab"/>
              <w:snapToGrid w:val="0"/>
              <w:jc w:val="both"/>
            </w:pPr>
          </w:p>
        </w:tc>
        <w:tc>
          <w:tcPr>
            <w:tcW w:w="41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1564EE" w:rsidRDefault="001564EE">
            <w:pPr>
              <w:pStyle w:val="ab"/>
              <w:snapToGrid w:val="0"/>
              <w:jc w:val="both"/>
            </w:pPr>
          </w:p>
        </w:tc>
        <w:tc>
          <w:tcPr>
            <w:tcW w:w="40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1564EE" w:rsidRDefault="001564EE">
            <w:pPr>
              <w:pStyle w:val="ab"/>
              <w:snapToGrid w:val="0"/>
              <w:jc w:val="both"/>
            </w:pPr>
          </w:p>
        </w:tc>
        <w:tc>
          <w:tcPr>
            <w:tcW w:w="84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64EE" w:rsidRDefault="001564EE">
            <w:pPr>
              <w:pStyle w:val="ab"/>
              <w:snapToGrid w:val="0"/>
              <w:jc w:val="both"/>
            </w:pPr>
          </w:p>
        </w:tc>
      </w:tr>
      <w:tr w:rsidR="001564EE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pStyle w:val="ab"/>
              <w:suppressAutoHyphens w:val="0"/>
              <w:snapToGrid w:val="0"/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594</w:t>
            </w:r>
          </w:p>
        </w:tc>
        <w:tc>
          <w:tcPr>
            <w:tcW w:w="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г.о.г. Бор</w:t>
            </w:r>
          </w:p>
        </w:tc>
        <w:tc>
          <w:tcPr>
            <w:tcW w:w="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Редькинский сельсовет в</w:t>
            </w:r>
          </w:p>
        </w:tc>
        <w:tc>
          <w:tcPr>
            <w:tcW w:w="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Вне населенных пунктов</w:t>
            </w:r>
          </w:p>
        </w:tc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«На </w:t>
            </w:r>
            <w:proofErr w:type="spellStart"/>
            <w:r>
              <w:rPr>
                <w:sz w:val="12"/>
                <w:szCs w:val="12"/>
              </w:rPr>
              <w:t>Ватоме</w:t>
            </w:r>
            <w:proofErr w:type="spellEnd"/>
            <w:r>
              <w:rPr>
                <w:sz w:val="12"/>
                <w:szCs w:val="12"/>
              </w:rPr>
              <w:t>»</w:t>
            </w:r>
          </w:p>
        </w:tc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Редькинский сельсовет в 500 м западнее д. </w:t>
            </w:r>
            <w:proofErr w:type="spellStart"/>
            <w:r>
              <w:rPr>
                <w:sz w:val="12"/>
                <w:szCs w:val="12"/>
              </w:rPr>
              <w:t>Глазково</w:t>
            </w:r>
            <w:proofErr w:type="spellEnd"/>
          </w:p>
        </w:tc>
        <w:tc>
          <w:tcPr>
            <w:tcW w:w="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турбаза</w:t>
            </w:r>
          </w:p>
        </w:tc>
        <w:tc>
          <w:tcPr>
            <w:tcW w:w="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56.2809, 44.3256</w:t>
            </w: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ООО "</w:t>
            </w:r>
            <w:proofErr w:type="spellStart"/>
            <w:r>
              <w:rPr>
                <w:sz w:val="12"/>
                <w:szCs w:val="12"/>
              </w:rPr>
              <w:t>МагистральИнвест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  <w:p w:rsidR="001564EE" w:rsidRDefault="001564EE">
            <w:pPr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5257072581</w:t>
            </w:r>
          </w:p>
          <w:p w:rsidR="001564EE" w:rsidRDefault="001564EE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ООО "</w:t>
            </w:r>
            <w:proofErr w:type="spellStart"/>
            <w:r>
              <w:rPr>
                <w:sz w:val="12"/>
                <w:szCs w:val="12"/>
              </w:rPr>
              <w:t>МагистральИнвест</w:t>
            </w:r>
            <w:proofErr w:type="spellEnd"/>
          </w:p>
        </w:tc>
        <w:tc>
          <w:tcPr>
            <w:tcW w:w="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5257072581</w:t>
            </w:r>
          </w:p>
          <w:p w:rsidR="001564EE" w:rsidRDefault="001564EE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pStyle w:val="13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ООО «НА ВАТОМЕ»</w:t>
            </w:r>
          </w:p>
          <w:p w:rsidR="001564EE" w:rsidRDefault="001564EE">
            <w:pPr>
              <w:pStyle w:val="13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606448, </w:t>
            </w:r>
          </w:p>
          <w:p w:rsidR="001564EE" w:rsidRDefault="001564EE">
            <w:pPr>
              <w:pStyle w:val="13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Нижегородская </w:t>
            </w:r>
          </w:p>
          <w:p w:rsidR="001564EE" w:rsidRDefault="001564EE">
            <w:pPr>
              <w:pStyle w:val="13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область, </w:t>
            </w:r>
          </w:p>
          <w:p w:rsidR="001564EE" w:rsidRDefault="001564EE">
            <w:pPr>
              <w:pStyle w:val="13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Бор, </w:t>
            </w:r>
            <w:proofErr w:type="spellStart"/>
            <w:r>
              <w:rPr>
                <w:sz w:val="12"/>
                <w:szCs w:val="12"/>
              </w:rPr>
              <w:t>мкр</w:t>
            </w:r>
            <w:proofErr w:type="spellEnd"/>
            <w:r>
              <w:rPr>
                <w:sz w:val="12"/>
                <w:szCs w:val="12"/>
              </w:rPr>
              <w:t xml:space="preserve">. 2-й, д. 41, кв. 14, ОГРН:1085246000080, Директор: </w:t>
            </w:r>
            <w:proofErr w:type="spellStart"/>
            <w:r>
              <w:rPr>
                <w:sz w:val="12"/>
                <w:szCs w:val="12"/>
              </w:rPr>
              <w:t>Рогонова</w:t>
            </w:r>
            <w:proofErr w:type="spellEnd"/>
            <w:r>
              <w:rPr>
                <w:sz w:val="12"/>
                <w:szCs w:val="12"/>
              </w:rPr>
              <w:t xml:space="preserve"> Светлана Валерьевна </w:t>
            </w:r>
          </w:p>
        </w:tc>
        <w:tc>
          <w:tcPr>
            <w:tcW w:w="3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грунт</w:t>
            </w:r>
          </w:p>
          <w:p w:rsidR="001564EE" w:rsidRDefault="001564EE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</w:t>
            </w:r>
          </w:p>
        </w:tc>
        <w:tc>
          <w:tcPr>
            <w:tcW w:w="3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4EE" w:rsidRDefault="001564EE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564EE" w:rsidRDefault="001564EE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3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564EE" w:rsidRDefault="001564EE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564EE" w:rsidRDefault="001564EE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48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564EE" w:rsidRDefault="001564EE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38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564EE" w:rsidRDefault="001564EE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564EE" w:rsidRDefault="001564EE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Вне зоны деревень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564EE" w:rsidRDefault="001564EE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</w:t>
            </w:r>
          </w:p>
          <w:p w:rsidR="001564EE" w:rsidRDefault="001564EE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</w:p>
          <w:p w:rsidR="001564EE" w:rsidRDefault="001564EE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«На </w:t>
            </w:r>
            <w:proofErr w:type="spellStart"/>
            <w:r>
              <w:rPr>
                <w:sz w:val="12"/>
                <w:szCs w:val="12"/>
              </w:rPr>
              <w:t>Ватоме</w:t>
            </w:r>
            <w:proofErr w:type="spellEnd"/>
            <w:r>
              <w:rPr>
                <w:sz w:val="12"/>
                <w:szCs w:val="12"/>
              </w:rPr>
              <w:t>»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564EE" w:rsidRDefault="001564EE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турбаза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564EE" w:rsidRDefault="001564EE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564EE" w:rsidRDefault="001564EE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9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564EE" w:rsidRDefault="001564EE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</w:t>
            </w:r>
          </w:p>
        </w:tc>
        <w:tc>
          <w:tcPr>
            <w:tcW w:w="41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564EE" w:rsidRDefault="001564EE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</w:t>
            </w:r>
          </w:p>
        </w:tc>
        <w:tc>
          <w:tcPr>
            <w:tcW w:w="40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564EE" w:rsidRDefault="001564EE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564EE" w:rsidRDefault="001564EE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</w:tr>
    </w:tbl>
    <w:p w:rsidR="001564EE" w:rsidRDefault="001564EE">
      <w:pPr>
        <w:spacing w:line="100" w:lineRule="atLeast"/>
        <w:jc w:val="both"/>
        <w:rPr>
          <w:rFonts w:eastAsia="Arial"/>
          <w:sz w:val="20"/>
          <w:szCs w:val="20"/>
          <w:lang w:eastAsia="hi-IN" w:bidi="hi-IN"/>
        </w:rPr>
      </w:pPr>
    </w:p>
    <w:p w:rsidR="001564EE" w:rsidRDefault="001564EE">
      <w:pPr>
        <w:pStyle w:val="210"/>
        <w:spacing w:line="100" w:lineRule="atLeast"/>
        <w:jc w:val="both"/>
        <w:rPr>
          <w:rFonts w:eastAsia="Arial"/>
          <w:sz w:val="20"/>
          <w:szCs w:val="20"/>
          <w:lang w:eastAsia="hi-IN" w:bidi="hi-IN"/>
        </w:rPr>
      </w:pPr>
    </w:p>
    <w:p w:rsidR="001564EE" w:rsidRDefault="001564EE">
      <w:pPr>
        <w:pStyle w:val="210"/>
        <w:spacing w:line="100" w:lineRule="atLeast"/>
        <w:jc w:val="both"/>
      </w:pPr>
    </w:p>
    <w:p w:rsidR="001564EE" w:rsidRDefault="001564EE">
      <w:pPr>
        <w:pStyle w:val="210"/>
        <w:spacing w:line="100" w:lineRule="atLeast"/>
        <w:jc w:val="both"/>
      </w:pPr>
    </w:p>
    <w:sectPr w:rsidR="001564EE">
      <w:pgSz w:w="16838" w:h="11906" w:orient="landscape"/>
      <w:pgMar w:top="1418" w:right="743" w:bottom="992" w:left="900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proofState w:spelling="clean" w:grammar="clean"/>
  <w:stylePaneFormatFilter w:val="000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9D4F2D"/>
    <w:rsid w:val="001564EE"/>
    <w:rsid w:val="00923B9C"/>
    <w:rsid w:val="009D4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paragraph" w:styleId="1">
    <w:name w:val="heading 1"/>
    <w:basedOn w:val="a"/>
    <w:next w:val="a0"/>
    <w:qFormat/>
    <w:pPr>
      <w:keepNext/>
      <w:numPr>
        <w:numId w:val="1"/>
      </w:numPr>
      <w:ind w:left="0" w:firstLine="708"/>
      <w:outlineLvl w:val="0"/>
    </w:pPr>
    <w:rPr>
      <w:sz w:val="32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DefaultParagraphFont">
    <w:name w:val="Default Paragraph Font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2z1">
    <w:name w:val="WW8Num2z1"/>
    <w:rPr>
      <w:sz w:val="28"/>
      <w:szCs w:val="34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3z0">
    <w:name w:val="WW8Num3z0"/>
    <w:rPr>
      <w:sz w:val="28"/>
      <w:szCs w:val="34"/>
    </w:rPr>
  </w:style>
  <w:style w:type="character" w:customStyle="1" w:styleId="WW8Num4z0">
    <w:name w:val="WW8Num4z0"/>
    <w:rPr>
      <w:sz w:val="28"/>
      <w:szCs w:val="34"/>
    </w:rPr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2z0">
    <w:name w:val="WW8Num2z0"/>
    <w:rPr>
      <w:sz w:val="28"/>
      <w:szCs w:val="34"/>
    </w:rPr>
  </w:style>
  <w:style w:type="character" w:customStyle="1" w:styleId="WW8Num3z1">
    <w:name w:val="WW8Num3z1"/>
    <w:rPr>
      <w:sz w:val="28"/>
      <w:szCs w:val="34"/>
    </w:rPr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a4">
    <w:name w:val="Символ нумерации"/>
    <w:rPr>
      <w:sz w:val="28"/>
      <w:szCs w:val="34"/>
    </w:rPr>
  </w:style>
  <w:style w:type="character" w:styleId="a5">
    <w:name w:val="Hyperlink"/>
    <w:rPr>
      <w:color w:val="000080"/>
      <w:u w:val="single"/>
      <w:lang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10">
    <w:name w:val="Основной шрифт абзаца1"/>
  </w:style>
  <w:style w:type="paragraph" w:customStyle="1" w:styleId="a7">
    <w:name w:val="Заголовок"/>
    <w:basedOn w:val="a"/>
    <w:next w:val="a0"/>
    <w:pPr>
      <w:keepNext/>
      <w:spacing w:before="240" w:after="120"/>
    </w:pPr>
    <w:rPr>
      <w:rFonts w:ascii="Arial" w:eastAsia="Microsoft YaHei" w:hAnsi="Arial" w:cs="Tahoma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8">
    <w:name w:val="List"/>
    <w:basedOn w:val="a0"/>
    <w:rPr>
      <w:rFonts w:cs="Tahoma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9">
    <w:name w:val="Title"/>
    <w:basedOn w:val="a7"/>
    <w:next w:val="aa"/>
    <w:qFormat/>
    <w:rPr>
      <w:b/>
      <w:bCs/>
      <w:sz w:val="36"/>
      <w:szCs w:val="36"/>
    </w:rPr>
  </w:style>
  <w:style w:type="paragraph" w:styleId="aa">
    <w:name w:val="Subtitle"/>
    <w:basedOn w:val="a7"/>
    <w:next w:val="a0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rPr>
      <w:sz w:val="32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hAnsi="Courier New" w:cs="Courier New"/>
      <w:kern w:val="1"/>
      <w:lang w:eastAsia="ar-SA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 w:cs="Arial"/>
      <w:kern w:val="1"/>
      <w:lang w:eastAsia="fa-IR" w:bidi="fa-IR"/>
    </w:rPr>
  </w:style>
  <w:style w:type="paragraph" w:customStyle="1" w:styleId="ConsPlusTitle">
    <w:name w:val="ConsPlusTitle"/>
    <w:basedOn w:val="a"/>
    <w:rPr>
      <w:rFonts w:ascii="Arial" w:eastAsia="Arial" w:hAnsi="Arial" w:cs="Arial"/>
      <w:b/>
      <w:bCs/>
      <w:sz w:val="20"/>
      <w:szCs w:val="20"/>
      <w:lang w:eastAsia="fa-IR" w:bidi="fa-IR"/>
    </w:rPr>
  </w:style>
  <w:style w:type="paragraph" w:customStyle="1" w:styleId="ConsPlusCell">
    <w:name w:val="ConsPlusCell"/>
    <w:basedOn w:val="a"/>
    <w:rPr>
      <w:rFonts w:ascii="Arial" w:eastAsia="Arial" w:hAnsi="Arial" w:cs="Arial"/>
      <w:sz w:val="20"/>
      <w:szCs w:val="20"/>
      <w:lang w:eastAsia="fa-IR" w:bidi="fa-IR"/>
    </w:rPr>
  </w:style>
  <w:style w:type="paragraph" w:customStyle="1" w:styleId="ConsPlusDocList">
    <w:name w:val="ConsPlusDocList"/>
    <w:basedOn w:val="a"/>
    <w:rPr>
      <w:rFonts w:ascii="Courier New" w:eastAsia="Courier New" w:hAnsi="Courier New" w:cs="Courier New"/>
      <w:sz w:val="20"/>
      <w:szCs w:val="20"/>
      <w:lang w:eastAsia="fa-IR" w:bidi="fa-IR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ConsPlusDocList0">
    <w:name w:val="  ConsPlusDocList"/>
    <w:pPr>
      <w:widowControl w:val="0"/>
      <w:suppressAutoHyphens/>
    </w:pPr>
    <w:rPr>
      <w:rFonts w:ascii="Arial" w:eastAsia="Arial" w:hAnsi="Arial" w:cs="Arial"/>
      <w:kern w:val="1"/>
      <w:lang w:eastAsia="hi-IN" w:bidi="hi-IN"/>
    </w:rPr>
  </w:style>
  <w:style w:type="paragraph" w:styleId="ad">
    <w:name w:val="header"/>
    <w:basedOn w:val="a"/>
    <w:pPr>
      <w:suppressLineNumbers/>
      <w:tabs>
        <w:tab w:val="center" w:pos="4820"/>
        <w:tab w:val="right" w:pos="9640"/>
      </w:tabs>
    </w:pPr>
  </w:style>
  <w:style w:type="paragraph" w:customStyle="1" w:styleId="ConsPlusCell0">
    <w:name w:val="  ConsPlusCell"/>
    <w:pPr>
      <w:widowControl w:val="0"/>
      <w:suppressAutoHyphens/>
    </w:pPr>
    <w:rPr>
      <w:rFonts w:ascii="Arial" w:eastAsia="Arial" w:hAnsi="Arial" w:cs="Arial"/>
      <w:lang w:eastAsia="hi-IN" w:bidi="hi-IN"/>
    </w:rPr>
  </w:style>
  <w:style w:type="paragraph" w:customStyle="1" w:styleId="ConsPlusNonformat0">
    <w:name w:val="  ConsPlusNonformat"/>
    <w:pPr>
      <w:widowControl w:val="0"/>
      <w:suppressAutoHyphens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0">
    <w:name w:val="  ConsPlusTitle"/>
    <w:pPr>
      <w:widowControl w:val="0"/>
      <w:suppressAutoHyphens/>
    </w:pPr>
    <w:rPr>
      <w:rFonts w:ascii="Arial" w:eastAsia="Arial" w:hAnsi="Arial" w:cs="Arial"/>
      <w:b/>
      <w:bCs/>
      <w:lang w:eastAsia="hi-IN" w:bidi="hi-IN"/>
    </w:rPr>
  </w:style>
  <w:style w:type="paragraph" w:customStyle="1" w:styleId="22">
    <w:name w:val="Основной текст 22"/>
    <w:basedOn w:val="a"/>
    <w:rPr>
      <w:sz w:val="32"/>
    </w:rPr>
  </w:style>
  <w:style w:type="paragraph" w:customStyle="1" w:styleId="23">
    <w:name w:val="Основной текст 23"/>
    <w:basedOn w:val="a"/>
    <w:rPr>
      <w:sz w:val="32"/>
    </w:rPr>
  </w:style>
  <w:style w:type="paragraph" w:customStyle="1" w:styleId="13">
    <w:name w:val="Обычный1"/>
    <w:pPr>
      <w:widowControl w:val="0"/>
      <w:suppressAutoHyphens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3954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userito</cp:lastModifiedBy>
  <cp:revision>2</cp:revision>
  <cp:lastPrinted>2023-07-14T10:44:00Z</cp:lastPrinted>
  <dcterms:created xsi:type="dcterms:W3CDTF">2023-07-17T06:38:00Z</dcterms:created>
  <dcterms:modified xsi:type="dcterms:W3CDTF">2023-07-17T06:38:00Z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