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3D4" w:rsidRDefault="009413D4" w:rsidP="00B73EFB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9413D4" w:rsidRDefault="009413D4" w:rsidP="00B73EFB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9413D4" w:rsidRPr="007B0BB9" w:rsidRDefault="009413D4" w:rsidP="00B73EFB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9413D4" w:rsidRPr="00B66FC6" w:rsidRDefault="009413D4" w:rsidP="00B73EFB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66FC6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tbl>
      <w:tblPr>
        <w:tblW w:w="0" w:type="auto"/>
        <w:tblInd w:w="-106" w:type="dxa"/>
        <w:tblLayout w:type="fixed"/>
        <w:tblLook w:val="0000"/>
      </w:tblPr>
      <w:tblGrid>
        <w:gridCol w:w="4643"/>
        <w:gridCol w:w="5185"/>
      </w:tblGrid>
      <w:tr w:rsidR="009413D4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9413D4" w:rsidRDefault="009413D4" w:rsidP="00E64213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   26.07</w:t>
            </w:r>
            <w:r w:rsidRPr="00787F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9413D4" w:rsidRDefault="009413D4" w:rsidP="00E64213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4350  </w:t>
            </w:r>
          </w:p>
        </w:tc>
      </w:tr>
    </w:tbl>
    <w:p w:rsidR="009413D4" w:rsidRPr="00793AC6" w:rsidRDefault="009413D4" w:rsidP="00B73EFB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</w:p>
    <w:p w:rsidR="009413D4" w:rsidRPr="00B66FC6" w:rsidRDefault="009413D4" w:rsidP="00F202AE">
      <w:pPr>
        <w:widowControl w:val="0"/>
        <w:tabs>
          <w:tab w:val="left" w:pos="907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6FC6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proofErr w:type="gramStart"/>
      <w:r w:rsidRPr="00B66FC6">
        <w:rPr>
          <w:rFonts w:ascii="Times New Roman" w:hAnsi="Times New Roman" w:cs="Times New Roman"/>
          <w:b/>
          <w:bCs/>
          <w:sz w:val="28"/>
          <w:szCs w:val="28"/>
        </w:rPr>
        <w:t>внесении</w:t>
      </w:r>
      <w:proofErr w:type="gramEnd"/>
      <w:r w:rsidRPr="00B66FC6">
        <w:rPr>
          <w:rFonts w:ascii="Times New Roman" w:hAnsi="Times New Roman" w:cs="Times New Roman"/>
          <w:b/>
          <w:bCs/>
          <w:sz w:val="28"/>
          <w:szCs w:val="28"/>
        </w:rPr>
        <w:t xml:space="preserve"> изменений в минимальные размеры окладов, </w:t>
      </w:r>
    </w:p>
    <w:p w:rsidR="009413D4" w:rsidRPr="00B66FC6" w:rsidRDefault="009413D4" w:rsidP="00F202AE">
      <w:pPr>
        <w:widowControl w:val="0"/>
        <w:tabs>
          <w:tab w:val="left" w:pos="907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B66FC6">
        <w:rPr>
          <w:rFonts w:ascii="Times New Roman" w:hAnsi="Times New Roman" w:cs="Times New Roman"/>
          <w:b/>
          <w:bCs/>
          <w:sz w:val="28"/>
          <w:szCs w:val="28"/>
        </w:rPr>
        <w:t>утвержденные</w:t>
      </w:r>
      <w:proofErr w:type="gramEnd"/>
      <w:r w:rsidRPr="00B66FC6"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постановлением администрации городского округа г.Бор </w:t>
      </w:r>
    </w:p>
    <w:p w:rsidR="009413D4" w:rsidRPr="00B66FC6" w:rsidRDefault="009413D4" w:rsidP="00F202AE">
      <w:pPr>
        <w:widowControl w:val="0"/>
        <w:tabs>
          <w:tab w:val="left" w:pos="907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6FC6">
        <w:rPr>
          <w:rFonts w:ascii="Times New Roman" w:hAnsi="Times New Roman" w:cs="Times New Roman"/>
          <w:b/>
          <w:bCs/>
          <w:sz w:val="28"/>
          <w:szCs w:val="28"/>
        </w:rPr>
        <w:t>от 18.05.2015 № 2306</w:t>
      </w:r>
    </w:p>
    <w:p w:rsidR="009413D4" w:rsidRPr="00B66FC6" w:rsidRDefault="00560FF5" w:rsidP="00B66FC6">
      <w:pPr>
        <w:widowControl w:val="0"/>
        <w:tabs>
          <w:tab w:val="left" w:pos="9071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13D4" w:rsidRPr="00B66FC6" w:rsidRDefault="009413D4" w:rsidP="00B66FC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FC6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66FC6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B66FC6">
        <w:rPr>
          <w:rFonts w:ascii="Times New Roman" w:hAnsi="Times New Roman" w:cs="Times New Roman"/>
          <w:sz w:val="28"/>
          <w:szCs w:val="28"/>
        </w:rPr>
        <w:t xml:space="preserve"> совершенствования системы управления и производственной необходимостью администрация городского округа г. Бор постановляет:</w:t>
      </w:r>
    </w:p>
    <w:p w:rsidR="009413D4" w:rsidRPr="00B66FC6" w:rsidRDefault="009413D4" w:rsidP="00B66FC6">
      <w:pPr>
        <w:numPr>
          <w:ilvl w:val="0"/>
          <w:numId w:val="3"/>
        </w:numPr>
        <w:autoSpaceDE/>
        <w:autoSpaceDN/>
        <w:adjustRightInd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6FC6">
        <w:rPr>
          <w:rFonts w:ascii="Times New Roman" w:hAnsi="Times New Roman" w:cs="Times New Roman"/>
          <w:sz w:val="28"/>
          <w:szCs w:val="28"/>
        </w:rPr>
        <w:t xml:space="preserve">. Внести в Приложение 2 «Размеры должностных окладов, ставок заработной платы работников, осуществляющих профессиональную деятельность по должностям руководителей, специалистов и служащих и профессиям рабочих отраслевых (функциональных) структурных подразделений социальной сферы  администрации городского округа г.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66FC6">
        <w:rPr>
          <w:rFonts w:ascii="Times New Roman" w:hAnsi="Times New Roman" w:cs="Times New Roman"/>
          <w:sz w:val="28"/>
          <w:szCs w:val="28"/>
        </w:rPr>
        <w:t>ор, МКУ "Бухгалтерия образования", МКУ "Бухгалтерия</w:t>
      </w:r>
      <w:r>
        <w:rPr>
          <w:rFonts w:ascii="Times New Roman" w:hAnsi="Times New Roman" w:cs="Times New Roman"/>
          <w:sz w:val="28"/>
          <w:szCs w:val="28"/>
        </w:rPr>
        <w:t xml:space="preserve"> учреждений культуры", МКУ "ХЭС</w:t>
      </w:r>
      <w:r w:rsidRPr="00B66FC6">
        <w:rPr>
          <w:rFonts w:ascii="Times New Roman" w:hAnsi="Times New Roman" w:cs="Times New Roman"/>
          <w:sz w:val="28"/>
          <w:szCs w:val="28"/>
        </w:rPr>
        <w:t xml:space="preserve"> учреждений культуры"», утвержденное  постановлением администрации городского округа г. Бор  от 18.05.2015 № 2306 «Об оплате труда работников муниципальных</w:t>
      </w:r>
      <w:proofErr w:type="gramEnd"/>
      <w:r w:rsidRPr="00B66F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6FC6">
        <w:rPr>
          <w:rFonts w:ascii="Times New Roman" w:hAnsi="Times New Roman" w:cs="Times New Roman"/>
          <w:sz w:val="28"/>
          <w:szCs w:val="28"/>
        </w:rPr>
        <w:t xml:space="preserve">учреждений городского округа г. Бор Нижегородской области» (в редакции постановлений администрации городского округа г. Бор Нижегородской области от 14.12.2015 N 6353, от 31.10.2016 N 5058, от 01.02.2017 N 472, от 20.02.2017 N 826, от 05.05.2017 N 2344, от 30.06.2017 N 3612, от 03.10.2017 N 5665, от 20.10.2017 N 6070, от 30.01.2018 N 446, от 20.02.2018 </w:t>
      </w:r>
      <w:hyperlink r:id="rId5" w:history="1">
        <w:r w:rsidRPr="00B66FC6">
          <w:rPr>
            <w:rFonts w:ascii="Times New Roman" w:hAnsi="Times New Roman" w:cs="Times New Roman"/>
            <w:sz w:val="28"/>
            <w:szCs w:val="28"/>
          </w:rPr>
          <w:t>N 1001</w:t>
        </w:r>
      </w:hyperlink>
      <w:r w:rsidRPr="00B66FC6">
        <w:rPr>
          <w:rFonts w:ascii="Times New Roman" w:hAnsi="Times New Roman" w:cs="Times New Roman"/>
          <w:sz w:val="28"/>
          <w:szCs w:val="28"/>
        </w:rPr>
        <w:t xml:space="preserve">, от 29.05.2018 </w:t>
      </w:r>
      <w:hyperlink r:id="rId6" w:history="1">
        <w:r w:rsidRPr="00B66FC6">
          <w:rPr>
            <w:rFonts w:ascii="Times New Roman" w:hAnsi="Times New Roman" w:cs="Times New Roman"/>
            <w:sz w:val="28"/>
            <w:szCs w:val="28"/>
          </w:rPr>
          <w:t>N</w:t>
        </w:r>
        <w:proofErr w:type="gramEnd"/>
        <w:r w:rsidRPr="00B66FC6">
          <w:rPr>
            <w:rFonts w:ascii="Times New Roman" w:hAnsi="Times New Roman" w:cs="Times New Roman"/>
            <w:sz w:val="28"/>
            <w:szCs w:val="28"/>
          </w:rPr>
          <w:t xml:space="preserve"> 3054, от </w:t>
        </w:r>
        <w:hyperlink r:id="rId7" w:history="1">
          <w:r w:rsidRPr="00B66FC6">
            <w:rPr>
              <w:rFonts w:ascii="Times New Roman" w:hAnsi="Times New Roman" w:cs="Times New Roman"/>
              <w:sz w:val="28"/>
              <w:szCs w:val="28"/>
            </w:rPr>
            <w:t xml:space="preserve"> 06.11.2018 N 6324,</w:t>
          </w:r>
        </w:hyperlink>
        <w:r w:rsidRPr="00B66FC6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proofErr w:type="spellStart"/>
      <w:proofErr w:type="gramStart"/>
      <w:r w:rsidRPr="00B66FC6">
        <w:rPr>
          <w:rFonts w:ascii="Times New Roman" w:hAnsi="Times New Roman" w:cs="Times New Roman"/>
          <w:sz w:val="28"/>
          <w:szCs w:val="28"/>
        </w:rPr>
        <w:t>от</w:t>
      </w:r>
      <w:proofErr w:type="spellEnd"/>
      <w:proofErr w:type="gramEnd"/>
      <w:r w:rsidRPr="00B66FC6">
        <w:rPr>
          <w:rFonts w:ascii="Times New Roman" w:hAnsi="Times New Roman" w:cs="Times New Roman"/>
          <w:sz w:val="28"/>
          <w:szCs w:val="28"/>
        </w:rPr>
        <w:t xml:space="preserve">  29.12.2018 N 7691, от 24.09.2019 N 5172, от 17.10.2019 N 5695, от 24.10.2019 N 5762, от 04.12.2019 N 6522, от 18.12.2019 </w:t>
      </w:r>
      <w:r w:rsidRPr="00B66FC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66FC6">
        <w:rPr>
          <w:rFonts w:ascii="Times New Roman" w:hAnsi="Times New Roman" w:cs="Times New Roman"/>
          <w:sz w:val="28"/>
          <w:szCs w:val="28"/>
        </w:rPr>
        <w:t xml:space="preserve"> 6838, от 10.09.2020 N 3994, от 02.12.2020 N 5621, от 09.02.2021 N 644, от 29.03.2021 N 1558, от </w:t>
      </w:r>
      <w:proofErr w:type="gramStart"/>
      <w:r w:rsidRPr="00B66FC6">
        <w:rPr>
          <w:rFonts w:ascii="Times New Roman" w:hAnsi="Times New Roman" w:cs="Times New Roman"/>
          <w:sz w:val="28"/>
          <w:szCs w:val="28"/>
        </w:rPr>
        <w:t xml:space="preserve">26.10.2021 N 5329, от 30.12.2021 N6830, от 01.02.2022  N458, от 17.03.2022  N1254, от 30.05.2022 N2798, от  06.10.2022 N5132,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B66FC6">
        <w:rPr>
          <w:rFonts w:ascii="Times New Roman" w:hAnsi="Times New Roman" w:cs="Times New Roman"/>
          <w:sz w:val="28"/>
          <w:szCs w:val="28"/>
        </w:rPr>
        <w:t xml:space="preserve">09.01.2023 N1,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B66FC6">
        <w:rPr>
          <w:rFonts w:ascii="Times New Roman" w:hAnsi="Times New Roman" w:cs="Times New Roman"/>
          <w:sz w:val="28"/>
          <w:szCs w:val="28"/>
        </w:rPr>
        <w:t>15.06.2023 N3536), изложив раздел 2.</w:t>
      </w:r>
      <w:proofErr w:type="gramEnd"/>
      <w:r w:rsidRPr="00B66FC6">
        <w:rPr>
          <w:rFonts w:ascii="Times New Roman" w:hAnsi="Times New Roman" w:cs="Times New Roman"/>
          <w:sz w:val="28"/>
          <w:szCs w:val="28"/>
        </w:rPr>
        <w:t xml:space="preserve"> «Размеры должностных окладов по должностям, не отнесенным к ПКГ» в следующей редакции:</w:t>
      </w:r>
    </w:p>
    <w:p w:rsidR="009413D4" w:rsidRPr="00B66FC6" w:rsidRDefault="009413D4" w:rsidP="00B66FC6">
      <w:pPr>
        <w:autoSpaceDE/>
        <w:autoSpaceDN/>
        <w:adjustRightInd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FC6">
        <w:rPr>
          <w:rFonts w:ascii="Times New Roman" w:hAnsi="Times New Roman" w:cs="Times New Roman"/>
          <w:color w:val="000000"/>
          <w:sz w:val="28"/>
          <w:szCs w:val="28"/>
        </w:rPr>
        <w:t>«2. Размеры должностных окладов по должностям, не отнесенным к ПКГ</w:t>
      </w:r>
    </w:p>
    <w:tbl>
      <w:tblPr>
        <w:tblW w:w="9938" w:type="dxa"/>
        <w:tblInd w:w="-106" w:type="dxa"/>
        <w:tblLayout w:type="fixed"/>
        <w:tblLook w:val="00A0"/>
      </w:tblPr>
      <w:tblGrid>
        <w:gridCol w:w="2567"/>
        <w:gridCol w:w="850"/>
        <w:gridCol w:w="2713"/>
        <w:gridCol w:w="973"/>
        <w:gridCol w:w="992"/>
        <w:gridCol w:w="1843"/>
      </w:tblGrid>
      <w:tr w:rsidR="009413D4" w:rsidRPr="00F964AA">
        <w:trPr>
          <w:trHeight w:val="126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D4" w:rsidRPr="00F964AA" w:rsidRDefault="009413D4" w:rsidP="00F964AA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4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Должности, не отнесенные к ПКГ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3D4" w:rsidRPr="00F964AA" w:rsidRDefault="009413D4" w:rsidP="00F964AA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4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3D4" w:rsidRPr="00F964AA" w:rsidRDefault="009413D4" w:rsidP="00F964AA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4AA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3D4" w:rsidRPr="00F964AA" w:rsidRDefault="009413D4" w:rsidP="00F964AA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4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Минимальный размер должностного оклада по ПКГ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3D4" w:rsidRPr="00F964AA" w:rsidRDefault="009413D4" w:rsidP="00F964AA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4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Повышающий коэффициент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3D4" w:rsidRPr="00F964AA" w:rsidRDefault="009413D4" w:rsidP="00F964AA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4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Размер должностного оклада, руб.</w:t>
            </w:r>
          </w:p>
        </w:tc>
      </w:tr>
      <w:tr w:rsidR="009413D4" w:rsidRPr="00F964AA">
        <w:trPr>
          <w:trHeight w:val="94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D4" w:rsidRPr="00F964AA" w:rsidRDefault="009413D4" w:rsidP="00F964AA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4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Общеотраслевые должности служащих третьего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3D4" w:rsidRPr="00F964AA" w:rsidRDefault="009413D4" w:rsidP="00F964AA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4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3D4" w:rsidRPr="00F964AA" w:rsidRDefault="009413D4" w:rsidP="00F964AA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4AA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</w:t>
            </w:r>
            <w:proofErr w:type="spellStart"/>
            <w:r w:rsidRPr="00F964AA">
              <w:rPr>
                <w:rFonts w:ascii="Times New Roman" w:hAnsi="Times New Roman" w:cs="Times New Roman"/>
                <w:sz w:val="28"/>
                <w:szCs w:val="28"/>
              </w:rPr>
              <w:t>АИС-комплектованию</w:t>
            </w:r>
            <w:proofErr w:type="spellEnd"/>
            <w:r w:rsidRPr="00F964AA">
              <w:rPr>
                <w:rFonts w:ascii="Times New Roman" w:hAnsi="Times New Roman" w:cs="Times New Roman"/>
                <w:sz w:val="28"/>
                <w:szCs w:val="28"/>
              </w:rPr>
              <w:t>, методист-организатор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3D4" w:rsidRPr="00F964AA" w:rsidRDefault="009413D4" w:rsidP="00F964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4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3D4" w:rsidRPr="00F964AA" w:rsidRDefault="009413D4" w:rsidP="00F964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4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1,3452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3D4" w:rsidRPr="00F964AA" w:rsidRDefault="009413D4" w:rsidP="00F964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4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10 487</w:t>
            </w:r>
          </w:p>
        </w:tc>
      </w:tr>
      <w:tr w:rsidR="009413D4" w:rsidRPr="00F964AA">
        <w:trPr>
          <w:trHeight w:val="66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3D4" w:rsidRPr="00F964AA" w:rsidRDefault="009413D4" w:rsidP="00F964AA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3D4" w:rsidRPr="00F964AA" w:rsidRDefault="009413D4" w:rsidP="00F964AA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4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3D4" w:rsidRPr="00F964AA" w:rsidRDefault="009413D4" w:rsidP="00F964AA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4AA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реализации программ в </w:t>
            </w:r>
            <w:proofErr w:type="gramStart"/>
            <w:r w:rsidRPr="00F964AA">
              <w:rPr>
                <w:rFonts w:ascii="Times New Roman" w:hAnsi="Times New Roman" w:cs="Times New Roman"/>
                <w:sz w:val="28"/>
                <w:szCs w:val="28"/>
              </w:rPr>
              <w:t>образовании</w:t>
            </w:r>
            <w:proofErr w:type="gramEnd"/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3D4" w:rsidRPr="00F964AA" w:rsidRDefault="009413D4" w:rsidP="00F964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4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3D4" w:rsidRPr="00F964AA" w:rsidRDefault="009413D4" w:rsidP="00F964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4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1,6711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3D4" w:rsidRPr="00F964AA" w:rsidRDefault="009413D4" w:rsidP="00F964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4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13 028</w:t>
            </w:r>
          </w:p>
        </w:tc>
      </w:tr>
      <w:tr w:rsidR="009413D4" w:rsidRPr="00F964AA">
        <w:trPr>
          <w:trHeight w:val="201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3D4" w:rsidRPr="00F964AA" w:rsidRDefault="009413D4" w:rsidP="00F964AA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3D4" w:rsidRPr="00F964AA" w:rsidRDefault="009413D4" w:rsidP="00F964AA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4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3D4" w:rsidRPr="00F964AA" w:rsidRDefault="009413D4" w:rsidP="00F964AA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4AA">
              <w:rPr>
                <w:rFonts w:ascii="Times New Roman" w:hAnsi="Times New Roman" w:cs="Times New Roman"/>
                <w:sz w:val="28"/>
                <w:szCs w:val="28"/>
              </w:rPr>
              <w:t xml:space="preserve"> ведущий бухгалтер, ведущий инспектор по аудиту, ведущий специалист по контролю за деятельностью </w:t>
            </w:r>
            <w:proofErr w:type="gramStart"/>
            <w:r w:rsidRPr="00F964AA"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proofErr w:type="gramEnd"/>
            <w:r w:rsidRPr="00F964AA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учреждений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3D4" w:rsidRPr="00F964AA" w:rsidRDefault="009413D4" w:rsidP="00F964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4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3D4" w:rsidRPr="00F964AA" w:rsidRDefault="009413D4" w:rsidP="00F964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4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1,4144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3D4" w:rsidRPr="00F964AA" w:rsidRDefault="009413D4" w:rsidP="00F964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4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11 027</w:t>
            </w:r>
          </w:p>
        </w:tc>
      </w:tr>
      <w:tr w:rsidR="009413D4" w:rsidRPr="00F964AA">
        <w:trPr>
          <w:trHeight w:val="189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3D4" w:rsidRPr="00F964AA" w:rsidRDefault="009413D4" w:rsidP="00F964AA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3D4" w:rsidRPr="00F964AA" w:rsidRDefault="009413D4" w:rsidP="00F964AA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4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3D4" w:rsidRPr="00F964AA" w:rsidRDefault="009413D4" w:rsidP="00F964AA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4A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 (по направлениям), главный специалист отдела по обслуживанию </w:t>
            </w:r>
            <w:proofErr w:type="gramStart"/>
            <w:r w:rsidRPr="00F964AA"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  <w:proofErr w:type="gramEnd"/>
            <w:r w:rsidRPr="00F964AA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3D4" w:rsidRPr="00F964AA" w:rsidRDefault="009413D4" w:rsidP="00F964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4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3D4" w:rsidRPr="00F964AA" w:rsidRDefault="009413D4" w:rsidP="00F964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4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1,9566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3D4" w:rsidRPr="00F964AA" w:rsidRDefault="009413D4" w:rsidP="00F964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4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15 254</w:t>
            </w:r>
          </w:p>
        </w:tc>
      </w:tr>
      <w:tr w:rsidR="009413D4" w:rsidRPr="00F964AA">
        <w:trPr>
          <w:trHeight w:val="1260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D4" w:rsidRPr="00F964AA" w:rsidRDefault="009413D4" w:rsidP="00F964AA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4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Общеотраслевые должности служащих четвертого уровня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D4" w:rsidRPr="00F964AA" w:rsidRDefault="009413D4" w:rsidP="00F964AA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4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3D4" w:rsidRPr="00F964AA" w:rsidRDefault="009413D4" w:rsidP="00F964AA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4AA">
              <w:rPr>
                <w:rFonts w:ascii="Times New Roman" w:hAnsi="Times New Roman" w:cs="Times New Roman"/>
                <w:sz w:val="28"/>
                <w:szCs w:val="28"/>
              </w:rPr>
              <w:t>начальник инспекции (по направлениям), начальник информационно-методического центра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3D4" w:rsidRPr="00F964AA" w:rsidRDefault="009413D4" w:rsidP="00F964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4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3D4" w:rsidRPr="00F964AA" w:rsidRDefault="009413D4" w:rsidP="00F964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4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3D4" w:rsidRPr="00F964AA" w:rsidRDefault="009413D4" w:rsidP="00F964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4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18 176</w:t>
            </w:r>
          </w:p>
        </w:tc>
      </w:tr>
      <w:tr w:rsidR="009413D4" w:rsidRPr="00F964AA">
        <w:trPr>
          <w:trHeight w:val="157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3D4" w:rsidRPr="00F964AA" w:rsidRDefault="009413D4" w:rsidP="00F964AA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3D4" w:rsidRPr="00F964AA" w:rsidRDefault="009413D4" w:rsidP="00F964AA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3D4" w:rsidRPr="00F964AA" w:rsidRDefault="009413D4" w:rsidP="00F964AA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4AA">
              <w:rPr>
                <w:rFonts w:ascii="Times New Roman" w:hAnsi="Times New Roman" w:cs="Times New Roman"/>
                <w:sz w:val="28"/>
                <w:szCs w:val="28"/>
              </w:rPr>
              <w:t>начальник отдела (по направлениям), начальник службы планирования, прогнозирования и исполнения бюджета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3D4" w:rsidRPr="00F964AA" w:rsidRDefault="009413D4" w:rsidP="00F964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4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3D4" w:rsidRPr="00F964AA" w:rsidRDefault="009413D4" w:rsidP="00F964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4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1,22405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13D4" w:rsidRPr="00F964AA" w:rsidRDefault="009413D4" w:rsidP="00F964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4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19 012</w:t>
            </w:r>
          </w:p>
        </w:tc>
      </w:tr>
    </w:tbl>
    <w:p w:rsidR="009413D4" w:rsidRPr="00F964AA" w:rsidRDefault="009413D4" w:rsidP="009C7634">
      <w:pPr>
        <w:autoSpaceDE/>
        <w:autoSpaceDN/>
        <w:adjustRightInd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4AA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9413D4" w:rsidRPr="00F964AA" w:rsidRDefault="009413D4" w:rsidP="00B66FC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AA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</w:t>
      </w:r>
      <w:r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Pr="00F964AA">
        <w:rPr>
          <w:rFonts w:ascii="Times New Roman" w:hAnsi="Times New Roman" w:cs="Times New Roman"/>
          <w:sz w:val="28"/>
          <w:szCs w:val="28"/>
        </w:rPr>
        <w:t>.</w:t>
      </w:r>
    </w:p>
    <w:p w:rsidR="009413D4" w:rsidRPr="00F964AA" w:rsidRDefault="009413D4" w:rsidP="00B66FC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AA">
        <w:rPr>
          <w:rFonts w:ascii="Times New Roman" w:hAnsi="Times New Roman" w:cs="Times New Roman"/>
          <w:sz w:val="28"/>
          <w:szCs w:val="28"/>
          <w:lang w:eastAsia="en-US"/>
        </w:rPr>
        <w:t>3.</w:t>
      </w:r>
      <w:r w:rsidRPr="00F964AA">
        <w:rPr>
          <w:rFonts w:ascii="Times New Roman" w:hAnsi="Times New Roman" w:cs="Times New Roman"/>
          <w:sz w:val="28"/>
          <w:szCs w:val="28"/>
        </w:rPr>
        <w:t xml:space="preserve"> Общему отделу администрации городского округа г.Бор (</w:t>
      </w:r>
      <w:proofErr w:type="spellStart"/>
      <w:r w:rsidRPr="00F964AA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Pr="00F964AA">
        <w:rPr>
          <w:rFonts w:ascii="Times New Roman" w:hAnsi="Times New Roman" w:cs="Times New Roman"/>
          <w:sz w:val="28"/>
          <w:szCs w:val="28"/>
        </w:rPr>
        <w:t>) обеспечить опубликование настоящего постановления в газете «БОР Сегодня», сетевом издание «</w:t>
      </w:r>
      <w:proofErr w:type="spellStart"/>
      <w:r w:rsidRPr="00F964AA">
        <w:rPr>
          <w:rFonts w:ascii="Times New Roman" w:hAnsi="Times New Roman" w:cs="Times New Roman"/>
          <w:sz w:val="28"/>
          <w:szCs w:val="28"/>
        </w:rPr>
        <w:t>Бор-оффициал</w:t>
      </w:r>
      <w:proofErr w:type="spellEnd"/>
      <w:r w:rsidRPr="00F964AA">
        <w:rPr>
          <w:rFonts w:ascii="Times New Roman" w:hAnsi="Times New Roman" w:cs="Times New Roman"/>
          <w:sz w:val="28"/>
          <w:szCs w:val="28"/>
        </w:rPr>
        <w:t xml:space="preserve">» и размещение на официальном сайте </w:t>
      </w:r>
      <w:proofErr w:type="spellStart"/>
      <w:r w:rsidRPr="00F964AA">
        <w:rPr>
          <w:rFonts w:ascii="Times New Roman" w:hAnsi="Times New Roman" w:cs="Times New Roman"/>
          <w:sz w:val="28"/>
          <w:szCs w:val="28"/>
        </w:rPr>
        <w:t>www.borcity.ru</w:t>
      </w:r>
      <w:proofErr w:type="spellEnd"/>
      <w:r w:rsidRPr="00F964AA">
        <w:rPr>
          <w:rFonts w:ascii="Times New Roman" w:hAnsi="Times New Roman" w:cs="Times New Roman"/>
          <w:sz w:val="28"/>
          <w:szCs w:val="28"/>
        </w:rPr>
        <w:t>.</w:t>
      </w:r>
    </w:p>
    <w:p w:rsidR="009413D4" w:rsidRPr="00F964AA" w:rsidRDefault="009413D4" w:rsidP="00B66F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13D4" w:rsidRPr="00F964AA" w:rsidRDefault="009413D4" w:rsidP="00B66F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4AA">
        <w:rPr>
          <w:rFonts w:ascii="Times New Roman" w:hAnsi="Times New Roman" w:cs="Times New Roman"/>
          <w:sz w:val="28"/>
          <w:szCs w:val="28"/>
        </w:rPr>
        <w:t>Глава местного самоуправления                                                       А.В. Боровский</w:t>
      </w:r>
    </w:p>
    <w:p w:rsidR="009413D4" w:rsidRDefault="009413D4" w:rsidP="00B66FC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9413D4" w:rsidRDefault="009413D4" w:rsidP="00B66FC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9413D4" w:rsidRDefault="009413D4" w:rsidP="00373412">
      <w:pPr>
        <w:rPr>
          <w:rFonts w:ascii="Times New Roman" w:hAnsi="Times New Roman" w:cs="Times New Roman"/>
          <w:sz w:val="20"/>
          <w:szCs w:val="20"/>
        </w:rPr>
      </w:pPr>
    </w:p>
    <w:p w:rsidR="009413D4" w:rsidRDefault="009413D4" w:rsidP="00373412">
      <w:pPr>
        <w:rPr>
          <w:rFonts w:ascii="Times New Roman" w:hAnsi="Times New Roman" w:cs="Times New Roman"/>
          <w:sz w:val="20"/>
          <w:szCs w:val="20"/>
        </w:rPr>
      </w:pPr>
    </w:p>
    <w:p w:rsidR="009413D4" w:rsidRDefault="009413D4" w:rsidP="00DD45AB">
      <w:pPr>
        <w:rPr>
          <w:rFonts w:ascii="Times New Roman" w:hAnsi="Times New Roman" w:cs="Times New Roman"/>
          <w:sz w:val="20"/>
          <w:szCs w:val="20"/>
        </w:rPr>
      </w:pPr>
    </w:p>
    <w:p w:rsidR="009413D4" w:rsidRDefault="009413D4" w:rsidP="00DD45AB">
      <w:pPr>
        <w:rPr>
          <w:rFonts w:ascii="Times New Roman" w:hAnsi="Times New Roman" w:cs="Times New Roman"/>
          <w:sz w:val="20"/>
          <w:szCs w:val="20"/>
        </w:rPr>
      </w:pPr>
    </w:p>
    <w:p w:rsidR="009413D4" w:rsidRDefault="009413D4" w:rsidP="00DD45AB">
      <w:pPr>
        <w:rPr>
          <w:rFonts w:ascii="Times New Roman" w:hAnsi="Times New Roman" w:cs="Times New Roman"/>
          <w:sz w:val="20"/>
          <w:szCs w:val="20"/>
        </w:rPr>
      </w:pPr>
    </w:p>
    <w:p w:rsidR="009413D4" w:rsidRDefault="009413D4" w:rsidP="00DD45AB">
      <w:pPr>
        <w:rPr>
          <w:rFonts w:ascii="Times New Roman" w:hAnsi="Times New Roman" w:cs="Times New Roman"/>
          <w:sz w:val="20"/>
          <w:szCs w:val="20"/>
        </w:rPr>
      </w:pPr>
    </w:p>
    <w:p w:rsidR="009413D4" w:rsidRDefault="009413D4" w:rsidP="00DD45AB">
      <w:pPr>
        <w:rPr>
          <w:rFonts w:ascii="Times New Roman" w:hAnsi="Times New Roman" w:cs="Times New Roman"/>
          <w:sz w:val="20"/>
          <w:szCs w:val="20"/>
        </w:rPr>
      </w:pPr>
    </w:p>
    <w:p w:rsidR="009413D4" w:rsidRDefault="009413D4" w:rsidP="00DD45AB">
      <w:pPr>
        <w:rPr>
          <w:rFonts w:ascii="Times New Roman" w:hAnsi="Times New Roman" w:cs="Times New Roman"/>
          <w:sz w:val="20"/>
          <w:szCs w:val="20"/>
        </w:rPr>
      </w:pPr>
    </w:p>
    <w:p w:rsidR="009413D4" w:rsidRDefault="009413D4" w:rsidP="00DD45AB">
      <w:pPr>
        <w:rPr>
          <w:rFonts w:ascii="Times New Roman" w:hAnsi="Times New Roman" w:cs="Times New Roman"/>
          <w:sz w:val="20"/>
          <w:szCs w:val="20"/>
        </w:rPr>
      </w:pPr>
    </w:p>
    <w:p w:rsidR="009413D4" w:rsidRDefault="009413D4" w:rsidP="00DD45AB">
      <w:pPr>
        <w:rPr>
          <w:rFonts w:ascii="Times New Roman" w:hAnsi="Times New Roman" w:cs="Times New Roman"/>
          <w:sz w:val="20"/>
          <w:szCs w:val="20"/>
        </w:rPr>
      </w:pPr>
    </w:p>
    <w:p w:rsidR="009413D4" w:rsidRDefault="009413D4" w:rsidP="00DD45AB">
      <w:pPr>
        <w:rPr>
          <w:rFonts w:ascii="Times New Roman" w:hAnsi="Times New Roman" w:cs="Times New Roman"/>
          <w:sz w:val="20"/>
          <w:szCs w:val="20"/>
        </w:rPr>
      </w:pPr>
    </w:p>
    <w:p w:rsidR="009413D4" w:rsidRDefault="009413D4" w:rsidP="00DD45AB">
      <w:pPr>
        <w:rPr>
          <w:rFonts w:ascii="Times New Roman" w:hAnsi="Times New Roman" w:cs="Times New Roman"/>
          <w:sz w:val="20"/>
          <w:szCs w:val="20"/>
        </w:rPr>
      </w:pPr>
    </w:p>
    <w:p w:rsidR="009413D4" w:rsidRDefault="009413D4" w:rsidP="00DD45AB">
      <w:pPr>
        <w:rPr>
          <w:rFonts w:ascii="Times New Roman" w:hAnsi="Times New Roman" w:cs="Times New Roman"/>
          <w:sz w:val="20"/>
          <w:szCs w:val="20"/>
        </w:rPr>
      </w:pPr>
    </w:p>
    <w:p w:rsidR="009413D4" w:rsidRDefault="009413D4" w:rsidP="00DD45AB">
      <w:pPr>
        <w:rPr>
          <w:rFonts w:ascii="Times New Roman" w:hAnsi="Times New Roman" w:cs="Times New Roman"/>
          <w:sz w:val="20"/>
          <w:szCs w:val="20"/>
        </w:rPr>
      </w:pPr>
    </w:p>
    <w:p w:rsidR="009413D4" w:rsidRDefault="009413D4" w:rsidP="00DD45AB">
      <w:pPr>
        <w:rPr>
          <w:rFonts w:ascii="Times New Roman" w:hAnsi="Times New Roman" w:cs="Times New Roman"/>
          <w:sz w:val="20"/>
          <w:szCs w:val="20"/>
        </w:rPr>
      </w:pPr>
    </w:p>
    <w:p w:rsidR="009413D4" w:rsidRDefault="009413D4" w:rsidP="00DD45AB">
      <w:pPr>
        <w:rPr>
          <w:rFonts w:ascii="Times New Roman" w:hAnsi="Times New Roman" w:cs="Times New Roman"/>
          <w:sz w:val="20"/>
          <w:szCs w:val="20"/>
        </w:rPr>
      </w:pPr>
    </w:p>
    <w:p w:rsidR="009413D4" w:rsidRDefault="009413D4" w:rsidP="00DD45AB">
      <w:pPr>
        <w:rPr>
          <w:rFonts w:ascii="Times New Roman" w:hAnsi="Times New Roman" w:cs="Times New Roman"/>
          <w:sz w:val="20"/>
          <w:szCs w:val="20"/>
        </w:rPr>
      </w:pPr>
    </w:p>
    <w:p w:rsidR="009413D4" w:rsidRDefault="009413D4" w:rsidP="00DD45AB">
      <w:pPr>
        <w:rPr>
          <w:rFonts w:ascii="Times New Roman" w:hAnsi="Times New Roman" w:cs="Times New Roman"/>
          <w:sz w:val="20"/>
          <w:szCs w:val="20"/>
        </w:rPr>
      </w:pPr>
    </w:p>
    <w:p w:rsidR="009413D4" w:rsidRDefault="009413D4" w:rsidP="00DD45AB">
      <w:pPr>
        <w:rPr>
          <w:rFonts w:ascii="Times New Roman" w:hAnsi="Times New Roman" w:cs="Times New Roman"/>
          <w:sz w:val="20"/>
          <w:szCs w:val="20"/>
        </w:rPr>
      </w:pPr>
    </w:p>
    <w:p w:rsidR="009413D4" w:rsidRDefault="009413D4" w:rsidP="00DD45AB">
      <w:pPr>
        <w:rPr>
          <w:rFonts w:ascii="Times New Roman" w:hAnsi="Times New Roman" w:cs="Times New Roman"/>
          <w:sz w:val="20"/>
          <w:szCs w:val="20"/>
        </w:rPr>
      </w:pPr>
    </w:p>
    <w:p w:rsidR="009413D4" w:rsidRDefault="009413D4" w:rsidP="00DD45AB">
      <w:pPr>
        <w:rPr>
          <w:rFonts w:ascii="Times New Roman" w:hAnsi="Times New Roman" w:cs="Times New Roman"/>
          <w:sz w:val="20"/>
          <w:szCs w:val="20"/>
        </w:rPr>
      </w:pPr>
    </w:p>
    <w:p w:rsidR="009413D4" w:rsidRDefault="009413D4" w:rsidP="00DD45AB">
      <w:pPr>
        <w:rPr>
          <w:rFonts w:ascii="Times New Roman" w:hAnsi="Times New Roman" w:cs="Times New Roman"/>
          <w:sz w:val="20"/>
          <w:szCs w:val="20"/>
        </w:rPr>
      </w:pPr>
    </w:p>
    <w:p w:rsidR="009413D4" w:rsidRDefault="009413D4" w:rsidP="00DD45AB">
      <w:pPr>
        <w:rPr>
          <w:rFonts w:ascii="Times New Roman" w:hAnsi="Times New Roman" w:cs="Times New Roman"/>
          <w:sz w:val="20"/>
          <w:szCs w:val="20"/>
        </w:rPr>
      </w:pPr>
    </w:p>
    <w:p w:rsidR="009413D4" w:rsidRDefault="009413D4" w:rsidP="00DD45AB">
      <w:pPr>
        <w:rPr>
          <w:rFonts w:ascii="Times New Roman" w:hAnsi="Times New Roman" w:cs="Times New Roman"/>
          <w:sz w:val="20"/>
          <w:szCs w:val="20"/>
        </w:rPr>
      </w:pPr>
    </w:p>
    <w:p w:rsidR="009413D4" w:rsidRDefault="009413D4" w:rsidP="00DD45AB">
      <w:pPr>
        <w:rPr>
          <w:rFonts w:ascii="Times New Roman" w:hAnsi="Times New Roman" w:cs="Times New Roman"/>
          <w:sz w:val="20"/>
          <w:szCs w:val="20"/>
        </w:rPr>
      </w:pPr>
    </w:p>
    <w:p w:rsidR="009413D4" w:rsidRDefault="009413D4" w:rsidP="00DD45AB">
      <w:pPr>
        <w:rPr>
          <w:rFonts w:ascii="Times New Roman" w:hAnsi="Times New Roman" w:cs="Times New Roman"/>
          <w:sz w:val="20"/>
          <w:szCs w:val="20"/>
        </w:rPr>
      </w:pPr>
    </w:p>
    <w:p w:rsidR="009413D4" w:rsidRPr="00560FF5" w:rsidRDefault="009413D4" w:rsidP="00DD45AB">
      <w:pPr>
        <w:rPr>
          <w:rFonts w:ascii="Times New Roman" w:hAnsi="Times New Roman" w:cs="Times New Roman"/>
          <w:sz w:val="24"/>
          <w:szCs w:val="24"/>
        </w:rPr>
      </w:pPr>
    </w:p>
    <w:p w:rsidR="00560FF5" w:rsidRPr="00560FF5" w:rsidRDefault="009413D4" w:rsidP="00F964AA">
      <w:pPr>
        <w:rPr>
          <w:rFonts w:ascii="Times New Roman" w:hAnsi="Times New Roman" w:cs="Times New Roman"/>
          <w:sz w:val="24"/>
          <w:szCs w:val="24"/>
        </w:rPr>
      </w:pPr>
      <w:r w:rsidRPr="00560FF5">
        <w:rPr>
          <w:rFonts w:ascii="Times New Roman" w:hAnsi="Times New Roman" w:cs="Times New Roman"/>
          <w:sz w:val="24"/>
          <w:szCs w:val="24"/>
        </w:rPr>
        <w:t xml:space="preserve">Большакова О.В. </w:t>
      </w:r>
    </w:p>
    <w:p w:rsidR="009413D4" w:rsidRPr="00560FF5" w:rsidRDefault="009413D4" w:rsidP="00F964AA">
      <w:pPr>
        <w:rPr>
          <w:sz w:val="24"/>
          <w:szCs w:val="24"/>
        </w:rPr>
      </w:pPr>
      <w:r w:rsidRPr="00560FF5">
        <w:rPr>
          <w:rFonts w:ascii="Times New Roman" w:hAnsi="Times New Roman" w:cs="Times New Roman"/>
          <w:sz w:val="24"/>
          <w:szCs w:val="24"/>
        </w:rPr>
        <w:t xml:space="preserve">2-26-60 </w:t>
      </w:r>
    </w:p>
    <w:sectPr w:rsidR="009413D4" w:rsidRPr="00560FF5" w:rsidSect="00793AC6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63108"/>
    <w:multiLevelType w:val="multilevel"/>
    <w:tmpl w:val="A4E09DE4"/>
    <w:lvl w:ilvl="0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59C17BE5"/>
    <w:multiLevelType w:val="multilevel"/>
    <w:tmpl w:val="B58414F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>
    <w:nsid w:val="632B322E"/>
    <w:multiLevelType w:val="hybridMultilevel"/>
    <w:tmpl w:val="0F9E622C"/>
    <w:lvl w:ilvl="0" w:tplc="3DFC720E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EFB"/>
    <w:rsid w:val="00002D1C"/>
    <w:rsid w:val="000044BB"/>
    <w:rsid w:val="00012821"/>
    <w:rsid w:val="00021DDB"/>
    <w:rsid w:val="00027E50"/>
    <w:rsid w:val="00036050"/>
    <w:rsid w:val="0003795A"/>
    <w:rsid w:val="000412E7"/>
    <w:rsid w:val="00041F72"/>
    <w:rsid w:val="0004710F"/>
    <w:rsid w:val="000510A9"/>
    <w:rsid w:val="00051FE8"/>
    <w:rsid w:val="0005712D"/>
    <w:rsid w:val="00093D4E"/>
    <w:rsid w:val="000946BD"/>
    <w:rsid w:val="000A0296"/>
    <w:rsid w:val="000A798D"/>
    <w:rsid w:val="000B74D7"/>
    <w:rsid w:val="000C507C"/>
    <w:rsid w:val="000C5EA4"/>
    <w:rsid w:val="000C6C3F"/>
    <w:rsid w:val="000E274D"/>
    <w:rsid w:val="000E4FD3"/>
    <w:rsid w:val="000E51E0"/>
    <w:rsid w:val="000F7349"/>
    <w:rsid w:val="00102CBF"/>
    <w:rsid w:val="001043DD"/>
    <w:rsid w:val="00114F95"/>
    <w:rsid w:val="001231A7"/>
    <w:rsid w:val="00126677"/>
    <w:rsid w:val="00130958"/>
    <w:rsid w:val="00142A7A"/>
    <w:rsid w:val="0014775C"/>
    <w:rsid w:val="00152E92"/>
    <w:rsid w:val="00162F6D"/>
    <w:rsid w:val="0019365C"/>
    <w:rsid w:val="001962BB"/>
    <w:rsid w:val="001A0776"/>
    <w:rsid w:val="001A6EBE"/>
    <w:rsid w:val="001A7176"/>
    <w:rsid w:val="001B15EE"/>
    <w:rsid w:val="001B2F59"/>
    <w:rsid w:val="001C3012"/>
    <w:rsid w:val="001C41EF"/>
    <w:rsid w:val="001D33FD"/>
    <w:rsid w:val="001E2D90"/>
    <w:rsid w:val="001E3162"/>
    <w:rsid w:val="001E3AF2"/>
    <w:rsid w:val="001E4223"/>
    <w:rsid w:val="001F03B0"/>
    <w:rsid w:val="001F1CFA"/>
    <w:rsid w:val="001F6CE3"/>
    <w:rsid w:val="001F74F6"/>
    <w:rsid w:val="00201B81"/>
    <w:rsid w:val="00215B48"/>
    <w:rsid w:val="00217092"/>
    <w:rsid w:val="0022143A"/>
    <w:rsid w:val="002237D2"/>
    <w:rsid w:val="00225FA1"/>
    <w:rsid w:val="00231884"/>
    <w:rsid w:val="0023325D"/>
    <w:rsid w:val="0023438E"/>
    <w:rsid w:val="0023525B"/>
    <w:rsid w:val="00235419"/>
    <w:rsid w:val="002359FA"/>
    <w:rsid w:val="002362AB"/>
    <w:rsid w:val="00244CF5"/>
    <w:rsid w:val="00245004"/>
    <w:rsid w:val="00250FF0"/>
    <w:rsid w:val="002547A1"/>
    <w:rsid w:val="002612B9"/>
    <w:rsid w:val="00261A0F"/>
    <w:rsid w:val="00263F45"/>
    <w:rsid w:val="00271BC9"/>
    <w:rsid w:val="0028350F"/>
    <w:rsid w:val="00284B44"/>
    <w:rsid w:val="00286A3E"/>
    <w:rsid w:val="00295462"/>
    <w:rsid w:val="00296CEE"/>
    <w:rsid w:val="002A3772"/>
    <w:rsid w:val="002A378A"/>
    <w:rsid w:val="002A399D"/>
    <w:rsid w:val="002B09D7"/>
    <w:rsid w:val="002B771D"/>
    <w:rsid w:val="002D0678"/>
    <w:rsid w:val="002D1AF6"/>
    <w:rsid w:val="002D67B9"/>
    <w:rsid w:val="002D7E24"/>
    <w:rsid w:val="002E3294"/>
    <w:rsid w:val="002E352E"/>
    <w:rsid w:val="002F039D"/>
    <w:rsid w:val="002F05E1"/>
    <w:rsid w:val="00304E66"/>
    <w:rsid w:val="0031114C"/>
    <w:rsid w:val="0031268E"/>
    <w:rsid w:val="003363E5"/>
    <w:rsid w:val="003422F4"/>
    <w:rsid w:val="00366283"/>
    <w:rsid w:val="00366462"/>
    <w:rsid w:val="00373412"/>
    <w:rsid w:val="003738FD"/>
    <w:rsid w:val="00373FF7"/>
    <w:rsid w:val="00374017"/>
    <w:rsid w:val="003860A2"/>
    <w:rsid w:val="003919F8"/>
    <w:rsid w:val="003A0380"/>
    <w:rsid w:val="003A1C04"/>
    <w:rsid w:val="003A1F2F"/>
    <w:rsid w:val="003A2A90"/>
    <w:rsid w:val="003A341D"/>
    <w:rsid w:val="003B5E34"/>
    <w:rsid w:val="003F326C"/>
    <w:rsid w:val="003F3776"/>
    <w:rsid w:val="00400BC0"/>
    <w:rsid w:val="004011F8"/>
    <w:rsid w:val="00403B47"/>
    <w:rsid w:val="00426898"/>
    <w:rsid w:val="004302FF"/>
    <w:rsid w:val="004325AA"/>
    <w:rsid w:val="00434514"/>
    <w:rsid w:val="00441CD8"/>
    <w:rsid w:val="004552EA"/>
    <w:rsid w:val="00461D58"/>
    <w:rsid w:val="00463848"/>
    <w:rsid w:val="00465F0E"/>
    <w:rsid w:val="00470A5F"/>
    <w:rsid w:val="00484AA2"/>
    <w:rsid w:val="00493022"/>
    <w:rsid w:val="00494A96"/>
    <w:rsid w:val="0049761D"/>
    <w:rsid w:val="004B08D8"/>
    <w:rsid w:val="004B57AA"/>
    <w:rsid w:val="004B6B36"/>
    <w:rsid w:val="004D2C29"/>
    <w:rsid w:val="004E6FC4"/>
    <w:rsid w:val="00510A52"/>
    <w:rsid w:val="00512B7F"/>
    <w:rsid w:val="005144EE"/>
    <w:rsid w:val="00522D90"/>
    <w:rsid w:val="00542B7C"/>
    <w:rsid w:val="005601C0"/>
    <w:rsid w:val="00560259"/>
    <w:rsid w:val="00560C45"/>
    <w:rsid w:val="00560FF5"/>
    <w:rsid w:val="00561E77"/>
    <w:rsid w:val="00564AA7"/>
    <w:rsid w:val="005708D3"/>
    <w:rsid w:val="0057594B"/>
    <w:rsid w:val="00583CAB"/>
    <w:rsid w:val="00584D3F"/>
    <w:rsid w:val="005904A1"/>
    <w:rsid w:val="005945A2"/>
    <w:rsid w:val="005963EE"/>
    <w:rsid w:val="005A03F3"/>
    <w:rsid w:val="005A74EF"/>
    <w:rsid w:val="005B1E58"/>
    <w:rsid w:val="005B51A6"/>
    <w:rsid w:val="005C15A0"/>
    <w:rsid w:val="005C3560"/>
    <w:rsid w:val="005C5244"/>
    <w:rsid w:val="005C5617"/>
    <w:rsid w:val="005D5F3C"/>
    <w:rsid w:val="005F5E59"/>
    <w:rsid w:val="005F5FEE"/>
    <w:rsid w:val="0060122B"/>
    <w:rsid w:val="00605E3C"/>
    <w:rsid w:val="006114D9"/>
    <w:rsid w:val="00614524"/>
    <w:rsid w:val="00614C39"/>
    <w:rsid w:val="0062001A"/>
    <w:rsid w:val="00620D2D"/>
    <w:rsid w:val="00621DCC"/>
    <w:rsid w:val="006224E1"/>
    <w:rsid w:val="00622F7E"/>
    <w:rsid w:val="00630850"/>
    <w:rsid w:val="00653F13"/>
    <w:rsid w:val="006576EC"/>
    <w:rsid w:val="006909F9"/>
    <w:rsid w:val="0069512F"/>
    <w:rsid w:val="006A2C0D"/>
    <w:rsid w:val="006A345B"/>
    <w:rsid w:val="006A58B6"/>
    <w:rsid w:val="006B37AD"/>
    <w:rsid w:val="006C4027"/>
    <w:rsid w:val="006C559E"/>
    <w:rsid w:val="006D2FA8"/>
    <w:rsid w:val="006D331E"/>
    <w:rsid w:val="006E60BD"/>
    <w:rsid w:val="006F507E"/>
    <w:rsid w:val="00702D5D"/>
    <w:rsid w:val="00704F82"/>
    <w:rsid w:val="007207F1"/>
    <w:rsid w:val="00726587"/>
    <w:rsid w:val="00730725"/>
    <w:rsid w:val="00734209"/>
    <w:rsid w:val="00735A53"/>
    <w:rsid w:val="00736834"/>
    <w:rsid w:val="00746B2A"/>
    <w:rsid w:val="007472AE"/>
    <w:rsid w:val="00755C28"/>
    <w:rsid w:val="00770E6C"/>
    <w:rsid w:val="0077267C"/>
    <w:rsid w:val="00773709"/>
    <w:rsid w:val="007752C8"/>
    <w:rsid w:val="00782C9B"/>
    <w:rsid w:val="00785724"/>
    <w:rsid w:val="00785BB4"/>
    <w:rsid w:val="00787F3C"/>
    <w:rsid w:val="00793AC6"/>
    <w:rsid w:val="00794277"/>
    <w:rsid w:val="00796D6C"/>
    <w:rsid w:val="007A18D0"/>
    <w:rsid w:val="007A1ACB"/>
    <w:rsid w:val="007A1AFA"/>
    <w:rsid w:val="007B0BB9"/>
    <w:rsid w:val="007B4D99"/>
    <w:rsid w:val="007B5BAF"/>
    <w:rsid w:val="007D05DE"/>
    <w:rsid w:val="007E2225"/>
    <w:rsid w:val="007E5965"/>
    <w:rsid w:val="007F0566"/>
    <w:rsid w:val="007F66C9"/>
    <w:rsid w:val="007F6FED"/>
    <w:rsid w:val="00800A6F"/>
    <w:rsid w:val="008016A3"/>
    <w:rsid w:val="008052A6"/>
    <w:rsid w:val="00807843"/>
    <w:rsid w:val="008127DD"/>
    <w:rsid w:val="00817B00"/>
    <w:rsid w:val="00823AAF"/>
    <w:rsid w:val="00833A38"/>
    <w:rsid w:val="00834007"/>
    <w:rsid w:val="00834FFC"/>
    <w:rsid w:val="00837F5D"/>
    <w:rsid w:val="008436B7"/>
    <w:rsid w:val="008500AE"/>
    <w:rsid w:val="008575CD"/>
    <w:rsid w:val="00864B5D"/>
    <w:rsid w:val="008702F1"/>
    <w:rsid w:val="00875EC5"/>
    <w:rsid w:val="0087670C"/>
    <w:rsid w:val="0089745D"/>
    <w:rsid w:val="008A7048"/>
    <w:rsid w:val="008A7151"/>
    <w:rsid w:val="008B03F1"/>
    <w:rsid w:val="008C4468"/>
    <w:rsid w:val="008C7DFE"/>
    <w:rsid w:val="008F1D83"/>
    <w:rsid w:val="008F4351"/>
    <w:rsid w:val="008F5F39"/>
    <w:rsid w:val="009052D2"/>
    <w:rsid w:val="00910046"/>
    <w:rsid w:val="0091120D"/>
    <w:rsid w:val="00911D61"/>
    <w:rsid w:val="00914923"/>
    <w:rsid w:val="00923861"/>
    <w:rsid w:val="00930E72"/>
    <w:rsid w:val="00936353"/>
    <w:rsid w:val="009410AB"/>
    <w:rsid w:val="009413D4"/>
    <w:rsid w:val="0095065B"/>
    <w:rsid w:val="00962A9B"/>
    <w:rsid w:val="00970111"/>
    <w:rsid w:val="00974148"/>
    <w:rsid w:val="0099256D"/>
    <w:rsid w:val="009A5634"/>
    <w:rsid w:val="009B7113"/>
    <w:rsid w:val="009C25DB"/>
    <w:rsid w:val="009C4075"/>
    <w:rsid w:val="009C6200"/>
    <w:rsid w:val="009C7634"/>
    <w:rsid w:val="009D783F"/>
    <w:rsid w:val="009E64EF"/>
    <w:rsid w:val="009F1463"/>
    <w:rsid w:val="009F1F14"/>
    <w:rsid w:val="00A056CE"/>
    <w:rsid w:val="00A2398E"/>
    <w:rsid w:val="00A2601B"/>
    <w:rsid w:val="00A27177"/>
    <w:rsid w:val="00A400D4"/>
    <w:rsid w:val="00A45343"/>
    <w:rsid w:val="00A611BE"/>
    <w:rsid w:val="00A61DC4"/>
    <w:rsid w:val="00A6320A"/>
    <w:rsid w:val="00A87EAD"/>
    <w:rsid w:val="00A90D75"/>
    <w:rsid w:val="00A92EE9"/>
    <w:rsid w:val="00AA0F3D"/>
    <w:rsid w:val="00AA7105"/>
    <w:rsid w:val="00AB6FD9"/>
    <w:rsid w:val="00AC458D"/>
    <w:rsid w:val="00AD0D67"/>
    <w:rsid w:val="00AF734E"/>
    <w:rsid w:val="00AF7707"/>
    <w:rsid w:val="00B01148"/>
    <w:rsid w:val="00B02DA0"/>
    <w:rsid w:val="00B045CC"/>
    <w:rsid w:val="00B053D7"/>
    <w:rsid w:val="00B10D81"/>
    <w:rsid w:val="00B12A2A"/>
    <w:rsid w:val="00B1343F"/>
    <w:rsid w:val="00B14E45"/>
    <w:rsid w:val="00B151C7"/>
    <w:rsid w:val="00B166FD"/>
    <w:rsid w:val="00B242A6"/>
    <w:rsid w:val="00B24427"/>
    <w:rsid w:val="00B30E5E"/>
    <w:rsid w:val="00B40003"/>
    <w:rsid w:val="00B41B46"/>
    <w:rsid w:val="00B5074F"/>
    <w:rsid w:val="00B6092E"/>
    <w:rsid w:val="00B659C0"/>
    <w:rsid w:val="00B66FC6"/>
    <w:rsid w:val="00B7027F"/>
    <w:rsid w:val="00B73EFB"/>
    <w:rsid w:val="00B818C0"/>
    <w:rsid w:val="00B82A11"/>
    <w:rsid w:val="00B87A8A"/>
    <w:rsid w:val="00B93020"/>
    <w:rsid w:val="00B933A1"/>
    <w:rsid w:val="00B94DB1"/>
    <w:rsid w:val="00BB301B"/>
    <w:rsid w:val="00BB7A24"/>
    <w:rsid w:val="00BC3C3C"/>
    <w:rsid w:val="00BD2C08"/>
    <w:rsid w:val="00BD4041"/>
    <w:rsid w:val="00BD7CDF"/>
    <w:rsid w:val="00BF4402"/>
    <w:rsid w:val="00C009E3"/>
    <w:rsid w:val="00C06C91"/>
    <w:rsid w:val="00C14698"/>
    <w:rsid w:val="00C163E7"/>
    <w:rsid w:val="00C2197F"/>
    <w:rsid w:val="00C23F83"/>
    <w:rsid w:val="00C2545D"/>
    <w:rsid w:val="00C4259C"/>
    <w:rsid w:val="00C516F0"/>
    <w:rsid w:val="00C52ACE"/>
    <w:rsid w:val="00C57FB4"/>
    <w:rsid w:val="00C63EAD"/>
    <w:rsid w:val="00C668A6"/>
    <w:rsid w:val="00C67ED8"/>
    <w:rsid w:val="00C70DA1"/>
    <w:rsid w:val="00C716AF"/>
    <w:rsid w:val="00C73B45"/>
    <w:rsid w:val="00C76CA9"/>
    <w:rsid w:val="00C82617"/>
    <w:rsid w:val="00C8328C"/>
    <w:rsid w:val="00CA3AD9"/>
    <w:rsid w:val="00CB1FA8"/>
    <w:rsid w:val="00CB4B21"/>
    <w:rsid w:val="00CD338C"/>
    <w:rsid w:val="00CD4E23"/>
    <w:rsid w:val="00CD4EEE"/>
    <w:rsid w:val="00CD583D"/>
    <w:rsid w:val="00CD66A8"/>
    <w:rsid w:val="00CD6EB5"/>
    <w:rsid w:val="00CE124E"/>
    <w:rsid w:val="00CF50CD"/>
    <w:rsid w:val="00CF5770"/>
    <w:rsid w:val="00D132B4"/>
    <w:rsid w:val="00D16948"/>
    <w:rsid w:val="00D2624F"/>
    <w:rsid w:val="00D27121"/>
    <w:rsid w:val="00D601B4"/>
    <w:rsid w:val="00D6370E"/>
    <w:rsid w:val="00D645F9"/>
    <w:rsid w:val="00D65CBE"/>
    <w:rsid w:val="00D663C9"/>
    <w:rsid w:val="00D73DBA"/>
    <w:rsid w:val="00D8123C"/>
    <w:rsid w:val="00D844EF"/>
    <w:rsid w:val="00D92D29"/>
    <w:rsid w:val="00DA65F6"/>
    <w:rsid w:val="00DA6CCC"/>
    <w:rsid w:val="00DB22EE"/>
    <w:rsid w:val="00DB359A"/>
    <w:rsid w:val="00DB6CF2"/>
    <w:rsid w:val="00DC25C1"/>
    <w:rsid w:val="00DC2AA8"/>
    <w:rsid w:val="00DC5694"/>
    <w:rsid w:val="00DD45AB"/>
    <w:rsid w:val="00DE0163"/>
    <w:rsid w:val="00E14840"/>
    <w:rsid w:val="00E27F7D"/>
    <w:rsid w:val="00E33CD1"/>
    <w:rsid w:val="00E534FC"/>
    <w:rsid w:val="00E5539F"/>
    <w:rsid w:val="00E611C5"/>
    <w:rsid w:val="00E64213"/>
    <w:rsid w:val="00E74E7F"/>
    <w:rsid w:val="00E81F25"/>
    <w:rsid w:val="00EA0FDC"/>
    <w:rsid w:val="00EA17C9"/>
    <w:rsid w:val="00EA5CF8"/>
    <w:rsid w:val="00EA68C5"/>
    <w:rsid w:val="00EA694E"/>
    <w:rsid w:val="00EA6A7C"/>
    <w:rsid w:val="00EB4E78"/>
    <w:rsid w:val="00EC0A56"/>
    <w:rsid w:val="00EC6C1F"/>
    <w:rsid w:val="00EC740D"/>
    <w:rsid w:val="00ED5F2E"/>
    <w:rsid w:val="00EE07A7"/>
    <w:rsid w:val="00EE26EB"/>
    <w:rsid w:val="00EF3FD0"/>
    <w:rsid w:val="00F003B3"/>
    <w:rsid w:val="00F00D21"/>
    <w:rsid w:val="00F04D1F"/>
    <w:rsid w:val="00F17D29"/>
    <w:rsid w:val="00F17E4B"/>
    <w:rsid w:val="00F202AE"/>
    <w:rsid w:val="00F2092C"/>
    <w:rsid w:val="00F2159E"/>
    <w:rsid w:val="00F24706"/>
    <w:rsid w:val="00F255F9"/>
    <w:rsid w:val="00F43E30"/>
    <w:rsid w:val="00F51E8C"/>
    <w:rsid w:val="00F6247D"/>
    <w:rsid w:val="00F64A52"/>
    <w:rsid w:val="00F71A60"/>
    <w:rsid w:val="00F74310"/>
    <w:rsid w:val="00F77FA2"/>
    <w:rsid w:val="00F84A4F"/>
    <w:rsid w:val="00F875EA"/>
    <w:rsid w:val="00F91C8D"/>
    <w:rsid w:val="00F964AA"/>
    <w:rsid w:val="00FA001F"/>
    <w:rsid w:val="00FA3F6D"/>
    <w:rsid w:val="00FA4E0F"/>
    <w:rsid w:val="00FA68DD"/>
    <w:rsid w:val="00FB4522"/>
    <w:rsid w:val="00FB7BF7"/>
    <w:rsid w:val="00FC72E3"/>
    <w:rsid w:val="00FE0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EFB"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51E8C"/>
    <w:pPr>
      <w:autoSpaceDE w:val="0"/>
      <w:autoSpaceDN w:val="0"/>
      <w:adjustRightInd w:val="0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245004"/>
    <w:pPr>
      <w:widowControl w:val="0"/>
      <w:autoSpaceDE w:val="0"/>
      <w:autoSpaceDN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uiPriority w:val="99"/>
    <w:rsid w:val="008F5F39"/>
    <w:pPr>
      <w:widowControl w:val="0"/>
      <w:autoSpaceDE w:val="0"/>
      <w:autoSpaceDN w:val="0"/>
    </w:pPr>
    <w:rPr>
      <w:rFonts w:ascii="Arial" w:hAnsi="Arial" w:cs="Arial"/>
      <w:b/>
      <w:bCs/>
      <w:sz w:val="24"/>
      <w:szCs w:val="24"/>
    </w:rPr>
  </w:style>
  <w:style w:type="paragraph" w:styleId="a4">
    <w:name w:val="Body Text Indent"/>
    <w:basedOn w:val="a"/>
    <w:link w:val="a5"/>
    <w:uiPriority w:val="99"/>
    <w:semiHidden/>
    <w:rsid w:val="00620D2D"/>
    <w:pPr>
      <w:adjustRightInd/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620D2D"/>
    <w:rPr>
      <w:rFonts w:ascii="Arial" w:hAnsi="Arial" w:cs="Arial"/>
      <w:sz w:val="18"/>
      <w:szCs w:val="18"/>
      <w:lang w:eastAsia="ru-RU"/>
    </w:rPr>
  </w:style>
  <w:style w:type="character" w:styleId="a6">
    <w:name w:val="Hyperlink"/>
    <w:basedOn w:val="a0"/>
    <w:uiPriority w:val="99"/>
    <w:rsid w:val="002D06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58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/files/p6324_18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5E9459C7125E757BE07C225A5E62D94EA542C50811098AAFE92F365064AA69C97ACF8E094AF455321554B24EA92BEDBB7CECA18CDDF076AC60276E825H5K" TargetMode="External"/><Relationship Id="rId5" Type="http://schemas.openxmlformats.org/officeDocument/2006/relationships/hyperlink" Target="consultantplus://offline/ref=65E9459C7125E757BE07C225A5E62D94EA542C50811094AFFE90F365064AA69C97ACF8E094AF455321554B24EA92BEDBB7CECA18CDDF076AC60276E825H5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555</Words>
  <Characters>3168</Characters>
  <Application>Microsoft Office Word</Application>
  <DocSecurity>0</DocSecurity>
  <Lines>26</Lines>
  <Paragraphs>7</Paragraphs>
  <ScaleCrop>false</ScaleCrop>
  <Company>1</Company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userito</cp:lastModifiedBy>
  <cp:revision>5</cp:revision>
  <cp:lastPrinted>2023-07-27T07:56:00Z</cp:lastPrinted>
  <dcterms:created xsi:type="dcterms:W3CDTF">2023-07-17T10:36:00Z</dcterms:created>
  <dcterms:modified xsi:type="dcterms:W3CDTF">2023-07-28T07:47:00Z</dcterms:modified>
</cp:coreProperties>
</file>