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56" w:rsidRPr="00EB0EBF" w:rsidRDefault="004E61EE" w:rsidP="00FD40AB">
      <w:pPr>
        <w:spacing w:line="240" w:lineRule="atLeast"/>
        <w:jc w:val="center"/>
        <w:rPr>
          <w:sz w:val="36"/>
          <w:szCs w:val="36"/>
        </w:rPr>
      </w:pPr>
      <w:r w:rsidRPr="00EB0EBF">
        <w:rPr>
          <w:sz w:val="36"/>
          <w:szCs w:val="36"/>
        </w:rPr>
        <w:t xml:space="preserve">Администрация городского округа город Бор </w:t>
      </w:r>
    </w:p>
    <w:p w:rsidR="004E61EE" w:rsidRPr="00EB0EBF" w:rsidRDefault="004E61EE" w:rsidP="00FD40AB">
      <w:pPr>
        <w:spacing w:line="240" w:lineRule="atLeast"/>
        <w:jc w:val="center"/>
        <w:rPr>
          <w:sz w:val="36"/>
          <w:szCs w:val="36"/>
        </w:rPr>
      </w:pPr>
      <w:r w:rsidRPr="00EB0EBF">
        <w:rPr>
          <w:sz w:val="36"/>
          <w:szCs w:val="36"/>
        </w:rPr>
        <w:t>Нижегородской области</w:t>
      </w:r>
    </w:p>
    <w:p w:rsidR="004E61EE" w:rsidRPr="001430EF" w:rsidRDefault="004E61EE" w:rsidP="00FD40AB">
      <w:pPr>
        <w:spacing w:line="240" w:lineRule="atLeast"/>
      </w:pPr>
    </w:p>
    <w:p w:rsidR="004E61EE" w:rsidRPr="00EB0EBF" w:rsidRDefault="004E61EE" w:rsidP="00EB0EBF">
      <w:pPr>
        <w:pStyle w:val="2"/>
        <w:rPr>
          <w:sz w:val="32"/>
          <w:szCs w:val="32"/>
        </w:rPr>
      </w:pPr>
      <w:r w:rsidRPr="00EB0EBF">
        <w:rPr>
          <w:sz w:val="32"/>
          <w:szCs w:val="32"/>
        </w:rPr>
        <w:t>ПОСТАНОВЛЕНИЕ</w:t>
      </w:r>
    </w:p>
    <w:p w:rsidR="004E61EE" w:rsidRPr="001430EF" w:rsidRDefault="004E61EE" w:rsidP="00EB0EBF">
      <w:pPr>
        <w:jc w:val="center"/>
      </w:pPr>
    </w:p>
    <w:p w:rsidR="004E61EE" w:rsidRPr="00CE1A66" w:rsidRDefault="005107CF" w:rsidP="00EB0EBF">
      <w:pPr>
        <w:rPr>
          <w:sz w:val="28"/>
          <w:szCs w:val="28"/>
        </w:rPr>
      </w:pPr>
      <w:r w:rsidRPr="00CE1A66">
        <w:rPr>
          <w:sz w:val="28"/>
          <w:szCs w:val="28"/>
        </w:rPr>
        <w:t xml:space="preserve">От </w:t>
      </w:r>
      <w:r w:rsidR="004E61EE" w:rsidRPr="00CE1A66">
        <w:rPr>
          <w:sz w:val="28"/>
          <w:szCs w:val="28"/>
        </w:rPr>
        <w:t xml:space="preserve">  </w:t>
      </w:r>
      <w:r w:rsidR="00EB0EBF" w:rsidRPr="00CE1A66">
        <w:rPr>
          <w:sz w:val="28"/>
          <w:szCs w:val="28"/>
        </w:rPr>
        <w:t xml:space="preserve">31.07.2023                  </w:t>
      </w:r>
      <w:r w:rsidR="004E61EE" w:rsidRPr="00CE1A66">
        <w:rPr>
          <w:sz w:val="28"/>
          <w:szCs w:val="28"/>
        </w:rPr>
        <w:t xml:space="preserve">     </w:t>
      </w:r>
      <w:r w:rsidR="00E02656" w:rsidRPr="00CE1A66">
        <w:rPr>
          <w:sz w:val="28"/>
          <w:szCs w:val="28"/>
        </w:rPr>
        <w:t xml:space="preserve">                          </w:t>
      </w:r>
      <w:r w:rsidR="004E61EE" w:rsidRPr="00CE1A66">
        <w:rPr>
          <w:sz w:val="28"/>
          <w:szCs w:val="28"/>
        </w:rPr>
        <w:t xml:space="preserve">   </w:t>
      </w:r>
      <w:r w:rsidR="00E02656" w:rsidRPr="00CE1A66">
        <w:rPr>
          <w:sz w:val="28"/>
          <w:szCs w:val="28"/>
        </w:rPr>
        <w:t xml:space="preserve">           </w:t>
      </w:r>
      <w:r w:rsidRPr="00CE1A66">
        <w:rPr>
          <w:sz w:val="28"/>
          <w:szCs w:val="28"/>
        </w:rPr>
        <w:t xml:space="preserve">              </w:t>
      </w:r>
      <w:r w:rsidR="00EB0EBF" w:rsidRPr="00CE1A66">
        <w:rPr>
          <w:sz w:val="28"/>
          <w:szCs w:val="28"/>
        </w:rPr>
        <w:t xml:space="preserve">              </w:t>
      </w:r>
      <w:r w:rsidR="00D56C36" w:rsidRPr="00CE1A66">
        <w:rPr>
          <w:sz w:val="28"/>
          <w:szCs w:val="28"/>
        </w:rPr>
        <w:t xml:space="preserve">     </w:t>
      </w:r>
      <w:r w:rsidRPr="00CE1A66">
        <w:rPr>
          <w:sz w:val="28"/>
          <w:szCs w:val="28"/>
        </w:rPr>
        <w:t xml:space="preserve">   № </w:t>
      </w:r>
      <w:r w:rsidR="00EB0EBF" w:rsidRPr="00CE1A66">
        <w:rPr>
          <w:sz w:val="28"/>
          <w:szCs w:val="28"/>
        </w:rPr>
        <w:t xml:space="preserve"> 4415</w:t>
      </w:r>
    </w:p>
    <w:p w:rsidR="00EB0EBF" w:rsidRDefault="00EB0EBF" w:rsidP="00EB0EBF">
      <w:pPr>
        <w:jc w:val="center"/>
        <w:rPr>
          <w:sz w:val="28"/>
          <w:szCs w:val="28"/>
        </w:rPr>
      </w:pPr>
    </w:p>
    <w:p w:rsidR="00FD40AB" w:rsidRPr="00EB0EBF" w:rsidRDefault="00F97CDE" w:rsidP="00EB0EBF">
      <w:pPr>
        <w:jc w:val="center"/>
        <w:rPr>
          <w:b/>
          <w:sz w:val="28"/>
          <w:szCs w:val="28"/>
        </w:rPr>
      </w:pPr>
      <w:r w:rsidRPr="00EB0EBF">
        <w:rPr>
          <w:b/>
          <w:sz w:val="28"/>
          <w:szCs w:val="28"/>
        </w:rPr>
        <w:t xml:space="preserve">О внесении изменений в постановление </w:t>
      </w:r>
    </w:p>
    <w:p w:rsidR="001430EF" w:rsidRPr="00EB0EBF" w:rsidRDefault="00F97CDE" w:rsidP="00EB0EBF">
      <w:pPr>
        <w:jc w:val="center"/>
        <w:rPr>
          <w:b/>
          <w:sz w:val="28"/>
          <w:szCs w:val="28"/>
        </w:rPr>
      </w:pPr>
      <w:r w:rsidRPr="00EB0EBF">
        <w:rPr>
          <w:b/>
          <w:sz w:val="28"/>
          <w:szCs w:val="28"/>
        </w:rPr>
        <w:t>администрации городского округа г. Бор от 06.05.2011 № 1988</w:t>
      </w:r>
    </w:p>
    <w:p w:rsidR="004E61EE" w:rsidRPr="006E320D" w:rsidRDefault="006E320D" w:rsidP="00EB0EBF">
      <w:pPr>
        <w:spacing w:line="360" w:lineRule="auto"/>
        <w:ind w:firstLine="426"/>
        <w:jc w:val="both"/>
        <w:rPr>
          <w:sz w:val="28"/>
          <w:szCs w:val="28"/>
          <w:lang w:val="en-US"/>
        </w:rPr>
      </w:pPr>
      <w:r>
        <w:rPr>
          <w:sz w:val="28"/>
          <w:szCs w:val="28"/>
          <w:lang w:val="en-US"/>
        </w:rPr>
        <w:t xml:space="preserve"> </w:t>
      </w:r>
    </w:p>
    <w:p w:rsidR="004E61EE" w:rsidRPr="00EB0EBF" w:rsidRDefault="004E61EE" w:rsidP="006E320D">
      <w:pPr>
        <w:spacing w:line="276" w:lineRule="auto"/>
        <w:ind w:firstLine="720"/>
        <w:jc w:val="both"/>
        <w:rPr>
          <w:bCs/>
          <w:sz w:val="28"/>
          <w:szCs w:val="28"/>
        </w:rPr>
      </w:pPr>
      <w:r w:rsidRPr="00EB0EBF">
        <w:rPr>
          <w:bCs/>
          <w:sz w:val="28"/>
          <w:szCs w:val="28"/>
        </w:rPr>
        <w:t>В целях приведения в соответствие с действующим законодательством, на основании постановления Правительства Нижегородской области  от 15.10.2008 N 464 «Об утверждении положения об оплате труда работников государственных  бюджетных, автономных и казенных учреждений  кул</w:t>
      </w:r>
      <w:r w:rsidR="00B753E0" w:rsidRPr="00EB0EBF">
        <w:rPr>
          <w:bCs/>
          <w:sz w:val="28"/>
          <w:szCs w:val="28"/>
        </w:rPr>
        <w:t>ьтуры Нижегородской области»</w:t>
      </w:r>
      <w:r w:rsidRPr="00EB0EBF">
        <w:rPr>
          <w:bCs/>
          <w:sz w:val="28"/>
          <w:szCs w:val="28"/>
        </w:rPr>
        <w:t>, распоряжения  Правительства Нижегородской области от 03.02.2017г. N 101-р «О принятии мер по увеличению оплаты  труда  отдельных категорий работников учреждений Нижегородской  облас</w:t>
      </w:r>
      <w:r w:rsidR="00B753E0" w:rsidRPr="00EB0EBF">
        <w:rPr>
          <w:bCs/>
          <w:sz w:val="28"/>
          <w:szCs w:val="28"/>
        </w:rPr>
        <w:t>ти</w:t>
      </w:r>
      <w:r w:rsidRPr="00EB0EBF">
        <w:rPr>
          <w:bCs/>
          <w:sz w:val="28"/>
          <w:szCs w:val="28"/>
        </w:rPr>
        <w:t>, п</w:t>
      </w:r>
      <w:r w:rsidR="00B753E0" w:rsidRPr="00EB0EBF">
        <w:rPr>
          <w:bCs/>
          <w:sz w:val="28"/>
          <w:szCs w:val="28"/>
        </w:rPr>
        <w:t>остановления</w:t>
      </w:r>
      <w:r w:rsidRPr="00EB0EBF">
        <w:rPr>
          <w:bCs/>
          <w:sz w:val="28"/>
          <w:szCs w:val="28"/>
        </w:rPr>
        <w:t xml:space="preserve"> администрации городского ок</w:t>
      </w:r>
      <w:r w:rsidR="00B753E0" w:rsidRPr="00EB0EBF">
        <w:rPr>
          <w:bCs/>
          <w:sz w:val="28"/>
          <w:szCs w:val="28"/>
        </w:rPr>
        <w:t>руга г.Бор от 18.05.2015 № 2306 «Об оплате труда работников муниципальных у</w:t>
      </w:r>
      <w:r w:rsidR="006E320D">
        <w:rPr>
          <w:bCs/>
          <w:sz w:val="28"/>
          <w:szCs w:val="28"/>
        </w:rPr>
        <w:t>чреждений городского округа г.</w:t>
      </w:r>
      <w:r w:rsidR="00DA1F35" w:rsidRPr="00EB0EBF">
        <w:rPr>
          <w:bCs/>
          <w:sz w:val="28"/>
          <w:szCs w:val="28"/>
        </w:rPr>
        <w:t>Б</w:t>
      </w:r>
      <w:r w:rsidR="00B753E0" w:rsidRPr="00EB0EBF">
        <w:rPr>
          <w:bCs/>
          <w:sz w:val="28"/>
          <w:szCs w:val="28"/>
        </w:rPr>
        <w:t>ор Нижегородской области»</w:t>
      </w:r>
      <w:r w:rsidRPr="00EB0EBF">
        <w:rPr>
          <w:bCs/>
          <w:sz w:val="28"/>
          <w:szCs w:val="28"/>
        </w:rPr>
        <w:t xml:space="preserve"> постановляет:</w:t>
      </w:r>
    </w:p>
    <w:p w:rsidR="009840DE" w:rsidRPr="00EB0EBF" w:rsidRDefault="009840DE" w:rsidP="006E320D">
      <w:pPr>
        <w:pStyle w:val="12"/>
        <w:numPr>
          <w:ilvl w:val="0"/>
          <w:numId w:val="31"/>
        </w:numPr>
        <w:shd w:val="clear" w:color="auto" w:fill="FFFFFF"/>
        <w:tabs>
          <w:tab w:val="left" w:pos="-1985"/>
        </w:tabs>
        <w:spacing w:line="276" w:lineRule="auto"/>
        <w:ind w:left="0" w:right="30" w:firstLine="720"/>
        <w:jc w:val="both"/>
        <w:rPr>
          <w:bCs/>
          <w:sz w:val="28"/>
          <w:szCs w:val="28"/>
        </w:rPr>
      </w:pPr>
      <w:r w:rsidRPr="00EB0EBF">
        <w:rPr>
          <w:bCs/>
          <w:sz w:val="28"/>
          <w:szCs w:val="28"/>
        </w:rPr>
        <w:t>Внести изменения в постановление администрации городского округа г. Бор  от 06.05.2011 №1988 «Об оплате труда  работников  муниципальных бюджетных, автономных и казенных учреждений культуры и муниципальных бюджетных образовательных учреждений дополнительного образования детей городского округа г</w:t>
      </w:r>
      <w:r w:rsidR="00DA1F35" w:rsidRPr="00EB0EBF">
        <w:rPr>
          <w:bCs/>
          <w:sz w:val="28"/>
          <w:szCs w:val="28"/>
        </w:rPr>
        <w:t xml:space="preserve">ород Бор Нижегородской области» </w:t>
      </w:r>
      <w:r w:rsidRPr="00EB0EBF">
        <w:rPr>
          <w:bCs/>
          <w:sz w:val="28"/>
          <w:szCs w:val="28"/>
        </w:rPr>
        <w:t>(в редакции постановлений от 26.12.2011 № 7143, от 05.03.2012 № 1100, от 06.11.2012 № 6149, от 25.04.2013 № 2463 от 04.03.2014 № 1289, от 20.05.2015 № 2312, от 17.05.2017 № 2554, от 05.04.2018 № 1829 от 30.05.2019 № 2938</w:t>
      </w:r>
      <w:r w:rsidR="00DA1F35" w:rsidRPr="00EB0EBF">
        <w:rPr>
          <w:bCs/>
          <w:sz w:val="28"/>
          <w:szCs w:val="28"/>
        </w:rPr>
        <w:t>, от 27.01.2020 № 349, от 12.04.2022 № 1859; от 21.10.2022 № 5420; от 23.01.2023 № 257</w:t>
      </w:r>
      <w:r w:rsidRPr="00EB0EBF">
        <w:rPr>
          <w:bCs/>
          <w:sz w:val="28"/>
          <w:szCs w:val="28"/>
        </w:rPr>
        <w:t>):</w:t>
      </w:r>
    </w:p>
    <w:p w:rsidR="004E61EE" w:rsidRPr="00EB0EBF" w:rsidRDefault="001B0686" w:rsidP="006E320D">
      <w:pPr>
        <w:pStyle w:val="12"/>
        <w:shd w:val="clear" w:color="auto" w:fill="FFFFFF"/>
        <w:tabs>
          <w:tab w:val="left" w:pos="-1985"/>
        </w:tabs>
        <w:spacing w:line="276" w:lineRule="auto"/>
        <w:ind w:left="0" w:right="30" w:firstLine="720"/>
        <w:jc w:val="both"/>
        <w:rPr>
          <w:bCs/>
          <w:sz w:val="28"/>
          <w:szCs w:val="28"/>
        </w:rPr>
      </w:pPr>
      <w:r w:rsidRPr="00EB0EBF">
        <w:rPr>
          <w:bCs/>
          <w:sz w:val="28"/>
          <w:szCs w:val="28"/>
        </w:rPr>
        <w:t>1</w:t>
      </w:r>
      <w:r w:rsidR="009840DE" w:rsidRPr="00EB0EBF">
        <w:rPr>
          <w:bCs/>
          <w:sz w:val="28"/>
          <w:szCs w:val="28"/>
        </w:rPr>
        <w:t xml:space="preserve">.1. </w:t>
      </w:r>
      <w:r w:rsidR="00AB4575" w:rsidRPr="00EB0EBF">
        <w:rPr>
          <w:bCs/>
          <w:sz w:val="28"/>
          <w:szCs w:val="28"/>
        </w:rPr>
        <w:t>Положение о</w:t>
      </w:r>
      <w:r w:rsidR="004E61EE" w:rsidRPr="00EB0EBF">
        <w:rPr>
          <w:bCs/>
          <w:sz w:val="28"/>
          <w:szCs w:val="28"/>
        </w:rPr>
        <w:t>б оплате труда работников муниципальных учрежден</w:t>
      </w:r>
      <w:r w:rsidR="00FB7DB0" w:rsidRPr="00EB0EBF">
        <w:rPr>
          <w:bCs/>
          <w:sz w:val="28"/>
          <w:szCs w:val="28"/>
        </w:rPr>
        <w:t xml:space="preserve">ий культуры городского округа город </w:t>
      </w:r>
      <w:r w:rsidR="00DA1F35" w:rsidRPr="00EB0EBF">
        <w:rPr>
          <w:bCs/>
          <w:sz w:val="28"/>
          <w:szCs w:val="28"/>
        </w:rPr>
        <w:t xml:space="preserve"> Бор Нижегородской области </w:t>
      </w:r>
      <w:r w:rsidR="004E61EE" w:rsidRPr="00EB0EBF">
        <w:rPr>
          <w:bCs/>
          <w:sz w:val="28"/>
          <w:szCs w:val="28"/>
        </w:rPr>
        <w:t>изложить в нов</w:t>
      </w:r>
      <w:r w:rsidR="00DA1F35" w:rsidRPr="00EB0EBF">
        <w:rPr>
          <w:bCs/>
          <w:sz w:val="28"/>
          <w:szCs w:val="28"/>
        </w:rPr>
        <w:t xml:space="preserve">ой </w:t>
      </w:r>
      <w:r w:rsidR="000441C2" w:rsidRPr="00EB0EBF">
        <w:rPr>
          <w:bCs/>
          <w:sz w:val="28"/>
          <w:szCs w:val="28"/>
        </w:rPr>
        <w:t>прилагаемой редакции.</w:t>
      </w:r>
    </w:p>
    <w:p w:rsidR="004E61EE" w:rsidRPr="00EB0EBF" w:rsidRDefault="00242C1D" w:rsidP="006E320D">
      <w:pPr>
        <w:pStyle w:val="12"/>
        <w:shd w:val="clear" w:color="auto" w:fill="FFFFFF"/>
        <w:tabs>
          <w:tab w:val="left" w:pos="0"/>
          <w:tab w:val="left" w:pos="851"/>
        </w:tabs>
        <w:spacing w:line="276" w:lineRule="auto"/>
        <w:ind w:left="0" w:right="30" w:firstLine="720"/>
        <w:jc w:val="both"/>
        <w:rPr>
          <w:spacing w:val="-20"/>
          <w:sz w:val="28"/>
          <w:szCs w:val="28"/>
        </w:rPr>
      </w:pPr>
      <w:r w:rsidRPr="00EB0EBF">
        <w:rPr>
          <w:spacing w:val="-5"/>
          <w:sz w:val="28"/>
          <w:szCs w:val="28"/>
        </w:rPr>
        <w:t>2</w:t>
      </w:r>
      <w:r w:rsidR="009811AA" w:rsidRPr="00EB0EBF">
        <w:rPr>
          <w:spacing w:val="-5"/>
          <w:sz w:val="28"/>
          <w:szCs w:val="28"/>
        </w:rPr>
        <w:t xml:space="preserve">. </w:t>
      </w:r>
      <w:r w:rsidR="001B0686" w:rsidRPr="00EB0EBF">
        <w:rPr>
          <w:spacing w:val="-5"/>
          <w:sz w:val="28"/>
          <w:szCs w:val="28"/>
        </w:rPr>
        <w:t>Общему отделу администрации городского округа г. Бор (Копцова Е.А.) обеспечить опубликование настоящего постановления в газете «БОР сегодня», сетевом издании «Бор-оффиц</w:t>
      </w:r>
      <w:r w:rsidR="006E320D">
        <w:rPr>
          <w:spacing w:val="-5"/>
          <w:sz w:val="28"/>
          <w:szCs w:val="28"/>
        </w:rPr>
        <w:t>иал» и размещение на сайте www.borcity.</w:t>
      </w:r>
      <w:r w:rsidR="001B0686" w:rsidRPr="00EB0EBF">
        <w:rPr>
          <w:spacing w:val="-5"/>
          <w:sz w:val="28"/>
          <w:szCs w:val="28"/>
        </w:rPr>
        <w:t>ru.</w:t>
      </w:r>
    </w:p>
    <w:p w:rsidR="00A94EDF" w:rsidRPr="00EB0EBF" w:rsidRDefault="00A94EDF" w:rsidP="00EB0EBF">
      <w:pPr>
        <w:pStyle w:val="12"/>
        <w:spacing w:line="360" w:lineRule="auto"/>
        <w:ind w:left="0"/>
        <w:jc w:val="both"/>
        <w:rPr>
          <w:sz w:val="28"/>
          <w:szCs w:val="28"/>
        </w:rPr>
      </w:pPr>
    </w:p>
    <w:p w:rsidR="009840DE" w:rsidRPr="00EB0EBF" w:rsidRDefault="00F97CDE" w:rsidP="00EB0EBF">
      <w:pPr>
        <w:pStyle w:val="12"/>
        <w:tabs>
          <w:tab w:val="left" w:pos="7431"/>
        </w:tabs>
        <w:spacing w:line="360" w:lineRule="auto"/>
        <w:ind w:left="0"/>
        <w:jc w:val="both"/>
        <w:rPr>
          <w:sz w:val="28"/>
          <w:szCs w:val="28"/>
        </w:rPr>
      </w:pPr>
      <w:r w:rsidRPr="00EB0EBF">
        <w:rPr>
          <w:sz w:val="28"/>
          <w:szCs w:val="28"/>
        </w:rPr>
        <w:t>Глава местно</w:t>
      </w:r>
      <w:r w:rsidR="00FD40AB" w:rsidRPr="00EB0EBF">
        <w:rPr>
          <w:sz w:val="28"/>
          <w:szCs w:val="28"/>
        </w:rPr>
        <w:t>го самоуправления</w:t>
      </w:r>
      <w:r w:rsidR="00FD40AB" w:rsidRPr="00EB0EBF">
        <w:rPr>
          <w:sz w:val="28"/>
          <w:szCs w:val="28"/>
        </w:rPr>
        <w:tab/>
      </w:r>
      <w:r w:rsidR="00EB0EBF">
        <w:rPr>
          <w:sz w:val="28"/>
          <w:szCs w:val="28"/>
        </w:rPr>
        <w:t xml:space="preserve">    </w:t>
      </w:r>
      <w:r w:rsidR="00FD40AB" w:rsidRPr="00EB0EBF">
        <w:rPr>
          <w:sz w:val="28"/>
          <w:szCs w:val="28"/>
        </w:rPr>
        <w:t>А.В. Боровский</w:t>
      </w:r>
    </w:p>
    <w:p w:rsidR="009840DE" w:rsidRPr="00EB0EBF" w:rsidRDefault="009840DE" w:rsidP="00EB0EBF">
      <w:pPr>
        <w:pStyle w:val="12"/>
        <w:spacing w:line="360" w:lineRule="auto"/>
        <w:ind w:left="0"/>
        <w:jc w:val="both"/>
        <w:rPr>
          <w:sz w:val="28"/>
          <w:szCs w:val="28"/>
        </w:rPr>
      </w:pPr>
    </w:p>
    <w:p w:rsidR="00163201" w:rsidRPr="000441C2" w:rsidRDefault="000441C2" w:rsidP="00FD40AB">
      <w:pPr>
        <w:pStyle w:val="12"/>
        <w:spacing w:line="240" w:lineRule="atLeast"/>
        <w:ind w:left="0"/>
        <w:jc w:val="both"/>
        <w:rPr>
          <w:sz w:val="18"/>
          <w:szCs w:val="18"/>
        </w:rPr>
      </w:pPr>
      <w:r w:rsidRPr="000441C2">
        <w:rPr>
          <w:sz w:val="18"/>
          <w:szCs w:val="18"/>
        </w:rPr>
        <w:t>Ефремова О.Г.</w:t>
      </w:r>
    </w:p>
    <w:p w:rsidR="00163201" w:rsidRPr="000441C2" w:rsidRDefault="000441C2" w:rsidP="00FD40AB">
      <w:pPr>
        <w:pStyle w:val="12"/>
        <w:spacing w:line="240" w:lineRule="atLeast"/>
        <w:ind w:left="0"/>
        <w:jc w:val="both"/>
        <w:rPr>
          <w:sz w:val="18"/>
          <w:szCs w:val="18"/>
        </w:rPr>
      </w:pPr>
      <w:r w:rsidRPr="000441C2">
        <w:rPr>
          <w:sz w:val="18"/>
          <w:szCs w:val="18"/>
        </w:rPr>
        <w:t>21344</w:t>
      </w:r>
    </w:p>
    <w:p w:rsidR="00163201" w:rsidRDefault="00163201" w:rsidP="00FD40AB">
      <w:pPr>
        <w:pStyle w:val="12"/>
        <w:spacing w:line="240" w:lineRule="atLeast"/>
        <w:ind w:left="0"/>
        <w:jc w:val="both"/>
      </w:pPr>
    </w:p>
    <w:p w:rsidR="009840DE" w:rsidRPr="001430EF" w:rsidRDefault="009840DE" w:rsidP="00FD40AB">
      <w:pPr>
        <w:pStyle w:val="12"/>
        <w:spacing w:line="240" w:lineRule="atLeast"/>
        <w:ind w:left="0"/>
        <w:jc w:val="both"/>
      </w:pPr>
    </w:p>
    <w:p w:rsidR="00E02656" w:rsidRPr="00EB0EBF" w:rsidRDefault="004E61EE" w:rsidP="00FD40AB">
      <w:pPr>
        <w:pStyle w:val="a4"/>
        <w:spacing w:before="0" w:after="0" w:line="240" w:lineRule="atLeast"/>
        <w:jc w:val="right"/>
        <w:rPr>
          <w:rFonts w:ascii="Times New Roman" w:hAnsi="Times New Roman" w:cs="Times New Roman"/>
          <w:color w:val="auto"/>
          <w:sz w:val="24"/>
          <w:szCs w:val="24"/>
        </w:rPr>
      </w:pPr>
      <w:r w:rsidRPr="001430EF">
        <w:rPr>
          <w:rFonts w:ascii="Times New Roman" w:hAnsi="Times New Roman" w:cs="Times New Roman"/>
          <w:color w:val="auto"/>
          <w:sz w:val="24"/>
          <w:szCs w:val="24"/>
        </w:rPr>
        <w:t xml:space="preserve">                                  </w:t>
      </w:r>
      <w:r w:rsidRPr="00EB0EBF">
        <w:rPr>
          <w:rFonts w:ascii="Times New Roman" w:hAnsi="Times New Roman" w:cs="Times New Roman"/>
          <w:color w:val="auto"/>
          <w:sz w:val="24"/>
          <w:szCs w:val="24"/>
        </w:rPr>
        <w:t>Приложение</w:t>
      </w:r>
    </w:p>
    <w:p w:rsidR="00E02656" w:rsidRPr="00EB0EBF" w:rsidRDefault="004E61EE" w:rsidP="00FD40AB">
      <w:pPr>
        <w:pStyle w:val="a4"/>
        <w:spacing w:before="0" w:after="0" w:line="240" w:lineRule="atLeast"/>
        <w:jc w:val="right"/>
        <w:rPr>
          <w:rFonts w:ascii="Times New Roman" w:hAnsi="Times New Roman" w:cs="Times New Roman"/>
          <w:color w:val="auto"/>
          <w:sz w:val="24"/>
          <w:szCs w:val="24"/>
        </w:rPr>
      </w:pPr>
      <w:r w:rsidRPr="00EB0EBF">
        <w:rPr>
          <w:rFonts w:ascii="Times New Roman" w:hAnsi="Times New Roman" w:cs="Times New Roman"/>
          <w:color w:val="auto"/>
          <w:sz w:val="24"/>
          <w:szCs w:val="24"/>
        </w:rPr>
        <w:t xml:space="preserve"> к постановлению </w:t>
      </w:r>
      <w:r w:rsidR="00E02656" w:rsidRPr="00EB0EBF">
        <w:rPr>
          <w:rFonts w:ascii="Times New Roman" w:hAnsi="Times New Roman" w:cs="Times New Roman"/>
          <w:color w:val="auto"/>
          <w:sz w:val="24"/>
          <w:szCs w:val="24"/>
        </w:rPr>
        <w:t>а</w:t>
      </w:r>
      <w:r w:rsidRPr="00EB0EBF">
        <w:rPr>
          <w:rFonts w:ascii="Times New Roman" w:hAnsi="Times New Roman" w:cs="Times New Roman"/>
          <w:color w:val="auto"/>
          <w:sz w:val="24"/>
          <w:szCs w:val="24"/>
        </w:rPr>
        <w:t>дминистрации</w:t>
      </w:r>
    </w:p>
    <w:p w:rsidR="004E61EE" w:rsidRPr="00EB0EBF" w:rsidRDefault="004E61EE" w:rsidP="00FD40AB">
      <w:pPr>
        <w:pStyle w:val="a4"/>
        <w:spacing w:before="0" w:after="0" w:line="240" w:lineRule="atLeast"/>
        <w:jc w:val="right"/>
        <w:rPr>
          <w:rFonts w:ascii="Times New Roman" w:hAnsi="Times New Roman" w:cs="Times New Roman"/>
          <w:color w:val="auto"/>
          <w:sz w:val="24"/>
          <w:szCs w:val="24"/>
        </w:rPr>
      </w:pPr>
      <w:r w:rsidRPr="00EB0EBF">
        <w:rPr>
          <w:rFonts w:ascii="Times New Roman" w:hAnsi="Times New Roman" w:cs="Times New Roman"/>
          <w:color w:val="auto"/>
          <w:sz w:val="24"/>
          <w:szCs w:val="24"/>
        </w:rPr>
        <w:t xml:space="preserve"> городского  округа г. Бор</w:t>
      </w:r>
    </w:p>
    <w:p w:rsidR="004E61EE" w:rsidRPr="00EB0EBF" w:rsidRDefault="004E61EE" w:rsidP="00FD40AB">
      <w:pPr>
        <w:pStyle w:val="a4"/>
        <w:spacing w:before="0" w:after="0" w:line="240" w:lineRule="atLeast"/>
        <w:jc w:val="right"/>
        <w:rPr>
          <w:rFonts w:ascii="Times New Roman" w:hAnsi="Times New Roman" w:cs="Times New Roman"/>
          <w:color w:val="FF0000"/>
          <w:sz w:val="24"/>
          <w:szCs w:val="24"/>
        </w:rPr>
      </w:pPr>
      <w:r w:rsidRPr="00EB0EBF">
        <w:rPr>
          <w:rFonts w:ascii="Times New Roman" w:hAnsi="Times New Roman" w:cs="Times New Roman"/>
          <w:color w:val="auto"/>
          <w:sz w:val="24"/>
          <w:szCs w:val="24"/>
        </w:rPr>
        <w:t xml:space="preserve">                                                                            </w:t>
      </w:r>
      <w:r w:rsidR="008D0DFE" w:rsidRPr="00EB0EBF">
        <w:rPr>
          <w:rFonts w:ascii="Times New Roman" w:hAnsi="Times New Roman" w:cs="Times New Roman"/>
          <w:color w:val="auto"/>
          <w:sz w:val="24"/>
          <w:szCs w:val="24"/>
        </w:rPr>
        <w:t>о</w:t>
      </w:r>
      <w:r w:rsidR="00E02656" w:rsidRPr="00EB0EBF">
        <w:rPr>
          <w:rFonts w:ascii="Times New Roman" w:hAnsi="Times New Roman" w:cs="Times New Roman"/>
          <w:color w:val="auto"/>
          <w:sz w:val="24"/>
          <w:szCs w:val="24"/>
        </w:rPr>
        <w:t xml:space="preserve">т </w:t>
      </w:r>
      <w:r w:rsidR="00EB0EBF" w:rsidRPr="00EB0EBF">
        <w:rPr>
          <w:rFonts w:ascii="Times New Roman" w:hAnsi="Times New Roman" w:cs="Times New Roman"/>
          <w:sz w:val="24"/>
          <w:szCs w:val="24"/>
        </w:rPr>
        <w:t>31.07.2023</w:t>
      </w:r>
      <w:r w:rsidR="00E02656" w:rsidRPr="00EB0EBF">
        <w:rPr>
          <w:rFonts w:ascii="Times New Roman" w:hAnsi="Times New Roman" w:cs="Times New Roman"/>
          <w:color w:val="auto"/>
          <w:sz w:val="24"/>
          <w:szCs w:val="24"/>
        </w:rPr>
        <w:t xml:space="preserve"> № </w:t>
      </w:r>
      <w:r w:rsidR="00EB0EBF" w:rsidRPr="00EB0EBF">
        <w:rPr>
          <w:rFonts w:ascii="Times New Roman" w:hAnsi="Times New Roman" w:cs="Times New Roman"/>
          <w:color w:val="auto"/>
          <w:sz w:val="24"/>
          <w:szCs w:val="24"/>
        </w:rPr>
        <w:t>4415</w:t>
      </w:r>
      <w:r w:rsidRPr="00EB0EBF">
        <w:rPr>
          <w:rFonts w:ascii="Times New Roman" w:hAnsi="Times New Roman" w:cs="Times New Roman"/>
          <w:color w:val="auto"/>
          <w:sz w:val="24"/>
          <w:szCs w:val="24"/>
        </w:rPr>
        <w:t xml:space="preserve">                 </w:t>
      </w:r>
    </w:p>
    <w:p w:rsidR="004E61EE" w:rsidRPr="001430EF" w:rsidRDefault="004E61EE" w:rsidP="00FD40AB">
      <w:pPr>
        <w:pStyle w:val="a4"/>
        <w:spacing w:before="0" w:after="0" w:line="240" w:lineRule="atLeast"/>
        <w:jc w:val="center"/>
        <w:rPr>
          <w:rFonts w:ascii="Times New Roman" w:hAnsi="Times New Roman" w:cs="Times New Roman"/>
          <w:color w:val="auto"/>
          <w:sz w:val="24"/>
          <w:szCs w:val="24"/>
        </w:rPr>
      </w:pPr>
    </w:p>
    <w:p w:rsidR="004E61EE" w:rsidRPr="001430EF" w:rsidRDefault="004E61EE" w:rsidP="00FD40AB">
      <w:pPr>
        <w:pStyle w:val="a4"/>
        <w:spacing w:before="0" w:after="0" w:line="240" w:lineRule="atLeast"/>
        <w:jc w:val="center"/>
        <w:rPr>
          <w:rFonts w:ascii="Times New Roman" w:hAnsi="Times New Roman" w:cs="Times New Roman"/>
          <w:bCs/>
          <w:color w:val="auto"/>
          <w:sz w:val="24"/>
          <w:szCs w:val="24"/>
        </w:rPr>
      </w:pPr>
      <w:r w:rsidRPr="001430EF">
        <w:rPr>
          <w:rFonts w:ascii="Times New Roman" w:hAnsi="Times New Roman" w:cs="Times New Roman"/>
          <w:bCs/>
          <w:color w:val="auto"/>
          <w:sz w:val="24"/>
          <w:szCs w:val="24"/>
        </w:rPr>
        <w:t xml:space="preserve">ПОЛОЖЕНИЕ </w:t>
      </w:r>
    </w:p>
    <w:p w:rsidR="004E61EE" w:rsidRPr="001430EF" w:rsidRDefault="004E61EE" w:rsidP="00FD40AB">
      <w:pPr>
        <w:pStyle w:val="a4"/>
        <w:spacing w:before="0" w:after="0" w:line="240" w:lineRule="atLeast"/>
        <w:jc w:val="center"/>
        <w:rPr>
          <w:rFonts w:ascii="Times New Roman" w:hAnsi="Times New Roman" w:cs="Times New Roman"/>
          <w:bCs/>
          <w:color w:val="auto"/>
          <w:sz w:val="24"/>
          <w:szCs w:val="24"/>
        </w:rPr>
      </w:pPr>
      <w:r w:rsidRPr="001430EF">
        <w:rPr>
          <w:rFonts w:ascii="Times New Roman" w:hAnsi="Times New Roman" w:cs="Times New Roman"/>
          <w:bCs/>
          <w:color w:val="auto"/>
          <w:sz w:val="24"/>
          <w:szCs w:val="24"/>
        </w:rPr>
        <w:t xml:space="preserve">об оплате труда работников муниципальных бюджетных, автономных и казенных учреждений культуры, подведомственных </w:t>
      </w:r>
      <w:r w:rsidR="00516D62" w:rsidRPr="001430EF">
        <w:rPr>
          <w:rFonts w:ascii="Times New Roman" w:hAnsi="Times New Roman" w:cs="Times New Roman"/>
          <w:bCs/>
          <w:color w:val="auto"/>
          <w:sz w:val="24"/>
          <w:szCs w:val="24"/>
        </w:rPr>
        <w:t>Управлению</w:t>
      </w:r>
      <w:r w:rsidRPr="001430EF">
        <w:rPr>
          <w:rFonts w:ascii="Times New Roman" w:hAnsi="Times New Roman" w:cs="Times New Roman"/>
          <w:bCs/>
          <w:color w:val="auto"/>
          <w:sz w:val="24"/>
          <w:szCs w:val="24"/>
        </w:rPr>
        <w:t xml:space="preserve"> культуры </w:t>
      </w:r>
      <w:r w:rsidR="00516D62" w:rsidRPr="001430EF">
        <w:rPr>
          <w:rFonts w:ascii="Times New Roman" w:hAnsi="Times New Roman" w:cs="Times New Roman"/>
          <w:bCs/>
          <w:color w:val="auto"/>
          <w:sz w:val="24"/>
          <w:szCs w:val="24"/>
        </w:rPr>
        <w:t>и туризма администрации</w:t>
      </w:r>
      <w:r w:rsidRPr="001430EF">
        <w:rPr>
          <w:rFonts w:ascii="Times New Roman" w:hAnsi="Times New Roman" w:cs="Times New Roman"/>
          <w:bCs/>
          <w:color w:val="auto"/>
          <w:sz w:val="24"/>
          <w:szCs w:val="24"/>
        </w:rPr>
        <w:t xml:space="preserve"> городского округа город Бор Нижегородской области</w:t>
      </w:r>
    </w:p>
    <w:p w:rsidR="004E61EE" w:rsidRDefault="004E61EE" w:rsidP="00FD40AB">
      <w:pPr>
        <w:pStyle w:val="a4"/>
        <w:spacing w:before="0" w:after="0" w:line="240" w:lineRule="atLeast"/>
        <w:jc w:val="center"/>
        <w:rPr>
          <w:rFonts w:ascii="Times New Roman" w:hAnsi="Times New Roman" w:cs="Times New Roman"/>
          <w:bCs/>
          <w:color w:val="auto"/>
          <w:sz w:val="24"/>
          <w:szCs w:val="24"/>
          <w:lang w:val="en-US"/>
        </w:rPr>
      </w:pPr>
      <w:r w:rsidRPr="001430EF">
        <w:rPr>
          <w:rFonts w:ascii="Times New Roman" w:hAnsi="Times New Roman" w:cs="Times New Roman"/>
          <w:bCs/>
          <w:color w:val="auto"/>
          <w:sz w:val="24"/>
          <w:szCs w:val="24"/>
        </w:rPr>
        <w:t>(далее - Положение)</w:t>
      </w:r>
    </w:p>
    <w:p w:rsidR="006E320D" w:rsidRPr="006E320D" w:rsidRDefault="006E320D" w:rsidP="00FD40AB">
      <w:pPr>
        <w:pStyle w:val="a4"/>
        <w:spacing w:before="0" w:after="0" w:line="240" w:lineRule="atLeast"/>
        <w:jc w:val="center"/>
        <w:rPr>
          <w:rFonts w:ascii="Times New Roman" w:hAnsi="Times New Roman" w:cs="Times New Roman"/>
          <w:color w:val="auto"/>
          <w:sz w:val="24"/>
          <w:szCs w:val="24"/>
          <w:lang w:val="en-US"/>
        </w:rPr>
      </w:pPr>
    </w:p>
    <w:p w:rsidR="004E61EE" w:rsidRPr="001430EF" w:rsidRDefault="004E61EE" w:rsidP="00FD40AB">
      <w:pPr>
        <w:pStyle w:val="12"/>
        <w:numPr>
          <w:ilvl w:val="0"/>
          <w:numId w:val="33"/>
        </w:numPr>
        <w:spacing w:line="240" w:lineRule="atLeast"/>
        <w:jc w:val="center"/>
      </w:pPr>
      <w:r w:rsidRPr="001430EF">
        <w:t>Общие положения.</w:t>
      </w:r>
    </w:p>
    <w:p w:rsidR="004E61EE" w:rsidRPr="001430EF" w:rsidRDefault="004E61EE" w:rsidP="00FD40AB">
      <w:pPr>
        <w:pStyle w:val="12"/>
        <w:numPr>
          <w:ilvl w:val="1"/>
          <w:numId w:val="32"/>
        </w:numPr>
        <w:spacing w:line="240" w:lineRule="atLeast"/>
        <w:ind w:left="0" w:firstLine="708"/>
        <w:jc w:val="both"/>
      </w:pPr>
      <w:r w:rsidRPr="001430EF">
        <w:rPr>
          <w:color w:val="000000"/>
        </w:rPr>
        <w:t xml:space="preserve">Настоящее Положение разработано в соответствии с Трудовым кодексом Российской Федерации, Законом Нижегородской области от 02.06.2014г. </w:t>
      </w:r>
      <w:r w:rsidRPr="001430EF">
        <w:rPr>
          <w:color w:val="000000"/>
          <w:lang w:eastAsia="en-US"/>
        </w:rPr>
        <w:t xml:space="preserve">№ </w:t>
      </w:r>
      <w:r w:rsidRPr="001430EF">
        <w:rPr>
          <w:color w:val="000000"/>
        </w:rPr>
        <w:t>88-3 «Об оплате труда работников государственных бюджетных, автономных и казенных учреждени</w:t>
      </w:r>
      <w:r w:rsidR="00163201">
        <w:rPr>
          <w:color w:val="000000"/>
        </w:rPr>
        <w:t>й</w:t>
      </w:r>
      <w:r w:rsidRPr="001430EF">
        <w:rPr>
          <w:color w:val="000000"/>
        </w:rPr>
        <w:t xml:space="preserve"> Нижегородской области»,   постановлением Правительства Нижегородской области от 23.07.2008г. № 296 «Об отраслевой системе оплаты труда работников государственных бюджетных, автономных и казенных учреждений Нижегородской области», постановлением  Правительства Нижегородской области от 15.10.2008 года № 464 «</w:t>
      </w:r>
      <w:r w:rsidRPr="001430EF">
        <w:t>Об утверждении положения об оплате труда работников государственных  бюджетных, автономных и казенных учреждений  культуры Нижегородской области</w:t>
      </w:r>
      <w:r w:rsidRPr="001430EF">
        <w:rPr>
          <w:color w:val="000000"/>
        </w:rPr>
        <w:t>», постановлением администрации городского округа г. Бор от 05.05.2017 № 2344 «</w:t>
      </w:r>
      <w:r w:rsidRPr="001430EF">
        <w:rPr>
          <w:bCs/>
          <w:color w:val="000000"/>
        </w:rPr>
        <w:t>О внесении изменений в Порядок формирования системы оплаты труда работников муниципальных учреждений городского округа г. Бор Нижегородской области, утвержденный постановлением администрации городского округа г. Бор от 18.05.2015 № 2306</w:t>
      </w:r>
      <w:r w:rsidRPr="001430EF">
        <w:rPr>
          <w:color w:val="000000"/>
        </w:rPr>
        <w:t>»</w:t>
      </w:r>
      <w:r w:rsidRPr="001430EF">
        <w:t xml:space="preserve"> </w:t>
      </w:r>
      <w:r w:rsidRPr="001430EF">
        <w:rPr>
          <w:color w:val="000000"/>
        </w:rPr>
        <w:t xml:space="preserve">и служит основанием при разработке положений об оплате труда работников </w:t>
      </w:r>
      <w:r w:rsidR="00FA1CDD" w:rsidRPr="001430EF">
        <w:rPr>
          <w:color w:val="000000"/>
        </w:rPr>
        <w:t xml:space="preserve">государственных бюджетных, автономных и казенных учреждений культуры </w:t>
      </w:r>
      <w:r w:rsidR="00AA7719" w:rsidRPr="001430EF">
        <w:rPr>
          <w:color w:val="000000"/>
        </w:rPr>
        <w:t xml:space="preserve">г. Бор </w:t>
      </w:r>
      <w:r w:rsidR="00FA1CDD" w:rsidRPr="001430EF">
        <w:rPr>
          <w:color w:val="000000"/>
        </w:rPr>
        <w:t>Нижегородской области (далее - учреждений)</w:t>
      </w:r>
      <w:r w:rsidRPr="001430EF">
        <w:rPr>
          <w:color w:val="000000"/>
        </w:rPr>
        <w:t xml:space="preserve">.   Настоящее положение не распространяется на муниципальные </w:t>
      </w:r>
      <w:r w:rsidR="00B96527" w:rsidRPr="001430EF">
        <w:rPr>
          <w:color w:val="000000"/>
        </w:rPr>
        <w:t>автономные</w:t>
      </w:r>
      <w:r w:rsidRPr="001430EF">
        <w:rPr>
          <w:color w:val="000000"/>
        </w:rPr>
        <w:t xml:space="preserve"> учреждения дополнительного образования, подведомственные </w:t>
      </w:r>
      <w:r w:rsidR="00516D62" w:rsidRPr="001430EF">
        <w:rPr>
          <w:color w:val="000000"/>
        </w:rPr>
        <w:t>Управлению</w:t>
      </w:r>
      <w:r w:rsidRPr="001430EF">
        <w:rPr>
          <w:color w:val="000000"/>
        </w:rPr>
        <w:t xml:space="preserve"> культуры </w:t>
      </w:r>
      <w:r w:rsidR="00516D62" w:rsidRPr="001430EF">
        <w:rPr>
          <w:color w:val="000000"/>
        </w:rPr>
        <w:t xml:space="preserve">и туризма </w:t>
      </w:r>
      <w:r w:rsidRPr="001430EF">
        <w:rPr>
          <w:color w:val="000000"/>
        </w:rPr>
        <w:t xml:space="preserve">администрации городского округа город Бор Нижегородской области (далее - </w:t>
      </w:r>
      <w:r w:rsidR="00516D62" w:rsidRPr="001430EF">
        <w:rPr>
          <w:color w:val="000000"/>
        </w:rPr>
        <w:t>Управление</w:t>
      </w:r>
      <w:r w:rsidRPr="001430EF">
        <w:rPr>
          <w:color w:val="000000"/>
        </w:rPr>
        <w:t xml:space="preserve"> культуры).        </w:t>
      </w:r>
    </w:p>
    <w:p w:rsidR="004E61EE" w:rsidRPr="001430EF" w:rsidRDefault="004E61EE" w:rsidP="00FD40AB">
      <w:pPr>
        <w:pStyle w:val="12"/>
        <w:spacing w:line="240" w:lineRule="atLeast"/>
        <w:ind w:left="0"/>
        <w:jc w:val="both"/>
      </w:pPr>
      <w:r w:rsidRPr="001430EF">
        <w:rPr>
          <w:color w:val="000000"/>
        </w:rPr>
        <w:t xml:space="preserve">           </w:t>
      </w:r>
      <w:r w:rsidRPr="001430EF">
        <w:t xml:space="preserve">1.2. </w:t>
      </w:r>
      <w:r w:rsidR="00FA1CDD" w:rsidRPr="001430EF">
        <w:t>Положение предусматривает единые принципы формирования оплаты труда работников учреждения на основе отраслевой системы оплаты труда, порядка определения должностных окладов (ставок заработной платы) работников, установления компенсационных и стимулирующих выплат.</w:t>
      </w:r>
    </w:p>
    <w:p w:rsidR="004E61EE" w:rsidRPr="001430EF" w:rsidRDefault="004E61EE" w:rsidP="00FD40AB">
      <w:pPr>
        <w:spacing w:line="240" w:lineRule="atLeast"/>
        <w:ind w:firstLine="708"/>
        <w:jc w:val="both"/>
      </w:pPr>
      <w:r w:rsidRPr="001430EF">
        <w:t xml:space="preserve">1.3. Система оплаты труда работников учреждений, подведомственных </w:t>
      </w:r>
      <w:r w:rsidR="00516D62" w:rsidRPr="001430EF">
        <w:t>Управлению</w:t>
      </w:r>
      <w:r w:rsidRPr="001430EF">
        <w:t xml:space="preserve"> культуры, устанавливается  в целях:</w:t>
      </w:r>
    </w:p>
    <w:p w:rsidR="004E61EE" w:rsidRPr="001430EF" w:rsidRDefault="004E61EE" w:rsidP="00FD40AB">
      <w:pPr>
        <w:spacing w:line="240" w:lineRule="atLeast"/>
        <w:ind w:firstLine="708"/>
        <w:jc w:val="both"/>
      </w:pPr>
      <w:r w:rsidRPr="001430EF">
        <w:t>- повышения уровня доходов работников учреждений культуры;</w:t>
      </w:r>
    </w:p>
    <w:p w:rsidR="004E61EE" w:rsidRPr="001430EF" w:rsidRDefault="004E61EE" w:rsidP="00FD40AB">
      <w:pPr>
        <w:spacing w:line="240" w:lineRule="atLeast"/>
        <w:ind w:firstLine="708"/>
        <w:jc w:val="both"/>
      </w:pPr>
      <w:r w:rsidRPr="001430EF">
        <w:t>- установления зависимости величины заработной платы от сложности и качества выполняемых работ, уровня  квалификации  работников;</w:t>
      </w:r>
    </w:p>
    <w:p w:rsidR="004E61EE" w:rsidRPr="001430EF" w:rsidRDefault="004E61EE" w:rsidP="00FD40AB">
      <w:pPr>
        <w:spacing w:line="240" w:lineRule="atLeast"/>
        <w:ind w:firstLine="708"/>
        <w:jc w:val="both"/>
      </w:pPr>
      <w:r w:rsidRPr="001430EF">
        <w:t>- усиления стимулирующей роли оплаты труда в оценке результативности  труда работников;</w:t>
      </w:r>
    </w:p>
    <w:p w:rsidR="004E61EE" w:rsidRPr="001430EF" w:rsidRDefault="004E61EE" w:rsidP="00FD40AB">
      <w:pPr>
        <w:spacing w:line="240" w:lineRule="atLeast"/>
        <w:ind w:firstLine="708"/>
        <w:jc w:val="both"/>
      </w:pPr>
      <w:r w:rsidRPr="001430EF">
        <w:t>- расширение прав руководителей в оценке деловых качеств работников и результатов их труда.</w:t>
      </w:r>
    </w:p>
    <w:p w:rsidR="004E61EE" w:rsidRPr="001430EF" w:rsidRDefault="004E61EE" w:rsidP="00FD40AB">
      <w:pPr>
        <w:spacing w:line="240" w:lineRule="atLeast"/>
        <w:ind w:firstLine="708"/>
        <w:jc w:val="both"/>
      </w:pPr>
      <w:r w:rsidRPr="001430EF">
        <w:t xml:space="preserve">  1.4. Система  оплаты  труда работников    учреждений носит  открытый характер 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РФ, законами и иными нормативными правовыми актами Нижегородской области и городского округа г. Бор.</w:t>
      </w:r>
    </w:p>
    <w:p w:rsidR="004E61EE" w:rsidRPr="001430EF" w:rsidRDefault="004E61EE" w:rsidP="00FD40AB">
      <w:pPr>
        <w:autoSpaceDE w:val="0"/>
        <w:autoSpaceDN w:val="0"/>
        <w:adjustRightInd w:val="0"/>
        <w:spacing w:line="240" w:lineRule="atLeast"/>
        <w:ind w:firstLine="708"/>
        <w:jc w:val="both"/>
      </w:pPr>
      <w:r w:rsidRPr="001430EF">
        <w:t xml:space="preserve"> 1.5. Система оплаты труда работников учреждений включает: минимальные оклады (ставки заработной платы) по профессиональным квалификационным группам (квалификационному уровню профессиональных квалификационных групп), минимальные оклады (ставки заработной платы) по должности (профессии) в зависимости от сложности </w:t>
      </w:r>
      <w:r w:rsidRPr="001430EF">
        <w:lastRenderedPageBreak/>
        <w:t>выполняемой работы и величины повышающих коэффициентов, условия оплаты труда руководителей учреждений, условия осуществления выплат компенсационного, стимулирующего и иного характера. Заработная плата работника предельными размерами не ограничивается.</w:t>
      </w:r>
    </w:p>
    <w:p w:rsidR="004E61EE" w:rsidRPr="001430EF" w:rsidRDefault="004E61EE" w:rsidP="00FD40AB">
      <w:pPr>
        <w:autoSpaceDE w:val="0"/>
        <w:autoSpaceDN w:val="0"/>
        <w:adjustRightInd w:val="0"/>
        <w:spacing w:line="240" w:lineRule="atLeast"/>
        <w:ind w:firstLine="708"/>
        <w:jc w:val="both"/>
      </w:pPr>
      <w:r w:rsidRPr="001430EF">
        <w:t>1.6. Минимальные должностные оклады (ставки заработной платы) работников по профессиональным квалификационным группам (квалификационному уровню профессиональных квалификационных групп)</w:t>
      </w:r>
      <w:r w:rsidR="00FA1CDD" w:rsidRPr="001430EF">
        <w:t xml:space="preserve"> (далее - ПКГ)</w:t>
      </w:r>
      <w:r w:rsidRPr="001430EF">
        <w:t xml:space="preserve">, устанавливаются в размере не ниже соответствующих минимальных окладов (ставок заработной платы),  утверждаемых Правительством  Нижегородской области. </w:t>
      </w:r>
    </w:p>
    <w:p w:rsidR="004E61EE" w:rsidRPr="001430EF" w:rsidRDefault="004E61EE" w:rsidP="00FD40AB">
      <w:pPr>
        <w:autoSpaceDE w:val="0"/>
        <w:autoSpaceDN w:val="0"/>
        <w:adjustRightInd w:val="0"/>
        <w:spacing w:line="240" w:lineRule="atLeast"/>
        <w:ind w:firstLine="708"/>
        <w:jc w:val="both"/>
      </w:pPr>
      <w:r w:rsidRPr="001430EF">
        <w:rPr>
          <w:spacing w:val="-8"/>
        </w:rPr>
        <w:t>1.7. Условия оплаты труда, включая размер минимального оклада по должности, ставки заработной платы по профессии работника,</w:t>
      </w:r>
      <w:r w:rsidRPr="001430EF">
        <w:t xml:space="preserve"> выплаты компенсационного характера</w:t>
      </w:r>
      <w:r w:rsidRPr="001430EF">
        <w:rPr>
          <w:spacing w:val="-8"/>
        </w:rPr>
        <w:t xml:space="preserve">, доплаты, надбавки и условия осуществления выплат стимулирующего характера, являются обязательными для  включения в трудовой договор. </w:t>
      </w:r>
    </w:p>
    <w:p w:rsidR="004E61EE" w:rsidRPr="001430EF" w:rsidRDefault="004E61EE" w:rsidP="00FD40AB">
      <w:pPr>
        <w:autoSpaceDE w:val="0"/>
        <w:autoSpaceDN w:val="0"/>
        <w:adjustRightInd w:val="0"/>
        <w:spacing w:line="240" w:lineRule="atLeast"/>
        <w:ind w:firstLine="708"/>
      </w:pPr>
      <w:r w:rsidRPr="001430EF">
        <w:t>1.8. При работе на условиях неполного рабочего времени оплата труда работника производится в соответствии со статьей 93 Трудового кодекса Российской Федерации (далее - ТК РФ).</w:t>
      </w:r>
      <w:r w:rsidRPr="001430EF">
        <w:br/>
        <w:t>Оплата труда работников, занятых по совместительству, производится в соответствии со </w:t>
      </w:r>
      <w:hyperlink r:id="rId7" w:history="1">
        <w:r w:rsidRPr="001430EF">
          <w:rPr>
            <w:rStyle w:val="a3"/>
            <w:color w:val="auto"/>
            <w:u w:val="none"/>
          </w:rPr>
          <w:t>статьей 285 ТК РФ</w:t>
        </w:r>
      </w:hyperlink>
      <w:r w:rsidRPr="001430EF">
        <w:t>.</w:t>
      </w:r>
      <w:r w:rsidRPr="001430EF">
        <w:br/>
        <w:t>Определение размеров заработной платы по должности (профессии), занимаемой по основной работе, а также по должности (профессии), занимаемой в порядке совместительства, производится раздельно по каждой из должностей (профессий).</w:t>
      </w:r>
    </w:p>
    <w:p w:rsidR="004E61EE" w:rsidRPr="001430EF" w:rsidRDefault="004E61EE" w:rsidP="00FD40AB">
      <w:pPr>
        <w:autoSpaceDE w:val="0"/>
        <w:autoSpaceDN w:val="0"/>
        <w:adjustRightInd w:val="0"/>
        <w:spacing w:line="240" w:lineRule="atLeast"/>
        <w:ind w:firstLine="708"/>
        <w:jc w:val="both"/>
      </w:pPr>
      <w:r w:rsidRPr="001430EF">
        <w:t>1.9. 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правилам внутреннего трудового распорядка учреждения и должностным  инструкциям.</w:t>
      </w:r>
    </w:p>
    <w:p w:rsidR="004E61EE" w:rsidRPr="001430EF" w:rsidRDefault="004E61EE" w:rsidP="00FD40AB">
      <w:pPr>
        <w:spacing w:line="240" w:lineRule="atLeast"/>
        <w:ind w:firstLine="709"/>
        <w:jc w:val="both"/>
      </w:pPr>
      <w:r w:rsidRPr="001430EF">
        <w:t>1.10. Объем бюджетных ассигнований на обеспечение выполнения функций учреждениями культуры в части оплаты труда работников, предусматриваемый соответствующим главным распорядителем в бюджетных сметах подведомственных ему учреждений, может быть уменьшен только при условии уменьшения объема предоставляемых учреждениями бюджетных услуг.</w:t>
      </w:r>
    </w:p>
    <w:p w:rsidR="004E61EE" w:rsidRPr="00D56C36" w:rsidRDefault="004E61EE" w:rsidP="00D56C36">
      <w:pPr>
        <w:autoSpaceDE w:val="0"/>
        <w:autoSpaceDN w:val="0"/>
        <w:adjustRightInd w:val="0"/>
        <w:spacing w:line="240" w:lineRule="atLeast"/>
        <w:ind w:firstLine="708"/>
        <w:jc w:val="both"/>
        <w:rPr>
          <w:color w:val="000000"/>
        </w:rPr>
      </w:pPr>
      <w:r w:rsidRPr="001430EF">
        <w:t xml:space="preserve">1.11. </w:t>
      </w:r>
      <w:r w:rsidRPr="001430EF">
        <w:rPr>
          <w:color w:val="000000"/>
        </w:rPr>
        <w:t>Индексация (повышение) заработной платы работников учреждений осуществляется при формировании областного бюджета на очередной финансовый год и плановый период и в течение финансового года по решению Правительства Ниж</w:t>
      </w:r>
      <w:r w:rsidR="00D56C36">
        <w:rPr>
          <w:color w:val="000000"/>
        </w:rPr>
        <w:t>егородской области.</w:t>
      </w:r>
    </w:p>
    <w:p w:rsidR="004E61EE" w:rsidRPr="001430EF" w:rsidRDefault="004E61EE" w:rsidP="00FD40AB">
      <w:pPr>
        <w:autoSpaceDE w:val="0"/>
        <w:autoSpaceDN w:val="0"/>
        <w:adjustRightInd w:val="0"/>
        <w:spacing w:line="240" w:lineRule="atLeast"/>
        <w:ind w:firstLine="708"/>
        <w:jc w:val="center"/>
      </w:pPr>
      <w:r w:rsidRPr="001430EF">
        <w:rPr>
          <w:lang w:val="en-US"/>
        </w:rPr>
        <w:t>II</w:t>
      </w:r>
      <w:r w:rsidRPr="001430EF">
        <w:t>. Порядок и условия оплаты труда</w:t>
      </w:r>
    </w:p>
    <w:p w:rsidR="004E61EE" w:rsidRPr="001430EF" w:rsidRDefault="004E61EE" w:rsidP="00FD40AB">
      <w:pPr>
        <w:autoSpaceDE w:val="0"/>
        <w:autoSpaceDN w:val="0"/>
        <w:adjustRightInd w:val="0"/>
        <w:spacing w:line="240" w:lineRule="atLeast"/>
        <w:ind w:firstLine="708"/>
        <w:jc w:val="center"/>
      </w:pPr>
    </w:p>
    <w:p w:rsidR="004E61EE" w:rsidRPr="001430EF" w:rsidRDefault="004E61EE" w:rsidP="00FD40AB">
      <w:pPr>
        <w:shd w:val="clear" w:color="auto" w:fill="FFFFFF"/>
        <w:spacing w:line="240" w:lineRule="atLeast"/>
        <w:ind w:firstLine="708"/>
        <w:jc w:val="both"/>
        <w:rPr>
          <w:color w:val="000000"/>
        </w:rPr>
      </w:pPr>
      <w:r w:rsidRPr="001430EF">
        <w:t xml:space="preserve">2.1. </w:t>
      </w:r>
      <w:r w:rsidRPr="001430EF">
        <w:rPr>
          <w:color w:val="000000"/>
        </w:rPr>
        <w:t>Фонд оплаты труда работников</w:t>
      </w:r>
      <w:r w:rsidRPr="001430EF">
        <w:t xml:space="preserve">  учреждений</w:t>
      </w:r>
      <w:r w:rsidRPr="001430EF">
        <w:rPr>
          <w:color w:val="000000"/>
        </w:rPr>
        <w:t xml:space="preserve">  формируется исходя из объема бюджетных ассигнований </w:t>
      </w:r>
      <w:r w:rsidRPr="001430EF">
        <w:t>бюджета городского округа город Бор (далее</w:t>
      </w:r>
      <w:r w:rsidR="002F72CF" w:rsidRPr="001430EF">
        <w:t xml:space="preserve"> </w:t>
      </w:r>
      <w:r w:rsidRPr="001430EF">
        <w:t xml:space="preserve">-  местного бюджета) на обеспечение выполнения функций муниципальных бюджетных, автономных и казенных  учреждений </w:t>
      </w:r>
      <w:r w:rsidRPr="001430EF">
        <w:rPr>
          <w:color w:val="000000"/>
        </w:rPr>
        <w:t xml:space="preserve">и соответствующих лимитов бюджетных обязательств в части оплаты труда работников учреждения. Объем </w:t>
      </w:r>
      <w:r w:rsidRPr="001430EF">
        <w:rPr>
          <w:rStyle w:val="214pt"/>
          <w:sz w:val="24"/>
          <w:szCs w:val="24"/>
        </w:rPr>
        <w:t xml:space="preserve">бюджетных ассигнований </w:t>
      </w:r>
      <w:r w:rsidRPr="001430EF">
        <w:t>местного</w:t>
      </w:r>
      <w:r w:rsidRPr="001430EF">
        <w:rPr>
          <w:rStyle w:val="214pt"/>
          <w:sz w:val="24"/>
          <w:szCs w:val="24"/>
        </w:rPr>
        <w:t xml:space="preserve"> бюджета на обеспечение выполнения </w:t>
      </w:r>
      <w:r w:rsidRPr="001430EF">
        <w:rPr>
          <w:color w:val="000000"/>
        </w:rPr>
        <w:t xml:space="preserve">функций </w:t>
      </w:r>
      <w:r w:rsidRPr="001430EF">
        <w:t xml:space="preserve"> учреждений </w:t>
      </w:r>
      <w:r w:rsidRPr="001430EF">
        <w:rPr>
          <w:color w:val="000000"/>
        </w:rPr>
        <w:t>в части оплаты труда работников может быть уменьшен только при условии уменьшения объемов выполняемой работы и предоставляемых муниципальных услуг.</w:t>
      </w:r>
    </w:p>
    <w:p w:rsidR="004E61EE" w:rsidRPr="001430EF" w:rsidRDefault="004E61EE" w:rsidP="00FD40AB">
      <w:pPr>
        <w:shd w:val="clear" w:color="auto" w:fill="FFFFFF"/>
        <w:spacing w:line="240" w:lineRule="atLeast"/>
        <w:ind w:firstLine="708"/>
        <w:jc w:val="both"/>
        <w:rPr>
          <w:color w:val="000000"/>
        </w:rPr>
      </w:pPr>
      <w:r w:rsidRPr="001430EF">
        <w:rPr>
          <w:color w:val="000000"/>
        </w:rPr>
        <w:t>Фонд оплаты труда работников</w:t>
      </w:r>
      <w:r w:rsidRPr="001430EF">
        <w:t xml:space="preserve">  учреждений </w:t>
      </w:r>
      <w:r w:rsidRPr="001430EF">
        <w:rPr>
          <w:color w:val="000000"/>
        </w:rPr>
        <w:t>формируется на очередной финансовый год и плановый период, исходя из размера субсидий</w:t>
      </w:r>
      <w:r w:rsidRPr="001430EF">
        <w:t xml:space="preserve">  учреждениям </w:t>
      </w:r>
      <w:r w:rsidRPr="001430EF">
        <w:rPr>
          <w:color w:val="000000"/>
        </w:rPr>
        <w:t>на финансовое обеспечение выполнения ими муниципального задания, объемов средств  государственных внебюджетных фондов, направленных на возмещение затрат учреждений на оказание медицинских услуг, и средств, поступающих от приносящей доход деятельности.</w:t>
      </w:r>
    </w:p>
    <w:p w:rsidR="004E61EE" w:rsidRPr="001430EF" w:rsidRDefault="004E61EE" w:rsidP="00FD40AB">
      <w:pPr>
        <w:shd w:val="clear" w:color="auto" w:fill="FFFFFF"/>
        <w:spacing w:line="240" w:lineRule="atLeast"/>
        <w:ind w:firstLine="708"/>
        <w:jc w:val="both"/>
      </w:pPr>
      <w:r w:rsidRPr="001430EF">
        <w:t>Фонд оплаты труда распределяется на базовую (далее- ФОТб) и стимулирующую часть (далее- ФОТст). Решение о распределении фонда оплаты труда устанавливается в положении об оплате труда работников конкретного учреждения.</w:t>
      </w:r>
    </w:p>
    <w:p w:rsidR="004E61EE" w:rsidRPr="001430EF" w:rsidRDefault="004E61EE" w:rsidP="00FD40AB">
      <w:pPr>
        <w:autoSpaceDE w:val="0"/>
        <w:autoSpaceDN w:val="0"/>
        <w:adjustRightInd w:val="0"/>
        <w:spacing w:line="240" w:lineRule="atLeast"/>
        <w:ind w:firstLine="708"/>
        <w:jc w:val="both"/>
      </w:pPr>
      <w:r w:rsidRPr="001430EF">
        <w:lastRenderedPageBreak/>
        <w:t xml:space="preserve"> 2.2. Базовая часть фонда оплаты труда включает  в себя  должностные  оклады (ставки заработной платы) работников,  занимающих должности (профессии) согласно штатному расписанию, за исполнение обязанностей в соответствии с требованиями тарифно-квалификационных справочников, должностных инструкций, правил внутреннего трудового распорядка, выплаты компенсационного характера,  доплаты за работу, необходимую для осуществления деятельности учреждения, но не входящую в круг должностных обязанностей работников, доплаты и надбавки. </w:t>
      </w:r>
    </w:p>
    <w:p w:rsidR="004E61EE" w:rsidRPr="001430EF" w:rsidRDefault="004E61EE" w:rsidP="00FD40AB">
      <w:pPr>
        <w:widowControl w:val="0"/>
        <w:autoSpaceDE w:val="0"/>
        <w:autoSpaceDN w:val="0"/>
        <w:adjustRightInd w:val="0"/>
        <w:spacing w:line="240" w:lineRule="atLeast"/>
        <w:ind w:firstLine="708"/>
        <w:jc w:val="both"/>
        <w:rPr>
          <w:color w:val="000000"/>
        </w:rPr>
      </w:pPr>
      <w:r w:rsidRPr="001430EF">
        <w:t xml:space="preserve">2.3. </w:t>
      </w:r>
      <w:r w:rsidRPr="001430EF">
        <w:rPr>
          <w:color w:val="000000"/>
        </w:rPr>
        <w:t xml:space="preserve">Штатное расписание учреждения в соответствии с уставом учреждения утверждается руководителем данного учреждения по согласованию с </w:t>
      </w:r>
      <w:r w:rsidR="002F72CF" w:rsidRPr="001430EF">
        <w:rPr>
          <w:color w:val="000000"/>
        </w:rPr>
        <w:t>Управлением</w:t>
      </w:r>
      <w:r w:rsidRPr="001430EF">
        <w:rPr>
          <w:color w:val="000000"/>
        </w:rPr>
        <w:t xml:space="preserve"> культуры и включает в себя все должности работников данного учреждения.</w:t>
      </w:r>
    </w:p>
    <w:p w:rsidR="008E045A" w:rsidRPr="001430EF" w:rsidRDefault="008E045A" w:rsidP="00FD40AB">
      <w:pPr>
        <w:pStyle w:val="ConsPlusNormal"/>
        <w:spacing w:line="240" w:lineRule="atLeast"/>
        <w:jc w:val="both"/>
        <w:rPr>
          <w:rFonts w:ascii="Times New Roman" w:hAnsi="Times New Roman" w:cs="Times New Roman"/>
          <w:color w:val="000000"/>
          <w:sz w:val="24"/>
          <w:szCs w:val="24"/>
        </w:rPr>
      </w:pPr>
      <w:r w:rsidRPr="001430EF">
        <w:rPr>
          <w:rFonts w:ascii="Times New Roman" w:hAnsi="Times New Roman" w:cs="Times New Roman"/>
          <w:color w:val="000000"/>
          <w:sz w:val="24"/>
          <w:szCs w:val="24"/>
        </w:rPr>
        <w:t xml:space="preserve">В соответствии с уставной деятельностью учреждения при формировании штатного расписания используются должности и профессии, указанные в профессиональных квалификационных группах, утвержденных приказами Минздравсоцразвития России от 31 августа 2007 года № 570, от 14 марта 2008 года № 121н, от 29 мая 2008 года № 247н, от 29 мая 2008 года № 248н, от 3 июля 2008 года № 305н, от 30 марта 2011г. № 251н, Квалификационном справочнике должностей руководителей, специалистов и других служащих, утвержденном постановлением Министерства труда и социального развития Российской Федерации от 21 </w:t>
      </w:r>
      <w:r w:rsidR="00CD5003">
        <w:rPr>
          <w:rFonts w:ascii="Times New Roman" w:hAnsi="Times New Roman" w:cs="Times New Roman"/>
          <w:color w:val="000000"/>
          <w:sz w:val="24"/>
          <w:szCs w:val="24"/>
        </w:rPr>
        <w:t xml:space="preserve">августа </w:t>
      </w:r>
      <w:smartTag w:uri="urn:schemas-microsoft-com:office:smarttags" w:element="metricconverter">
        <w:smartTagPr>
          <w:attr w:name="ProductID" w:val="1998 г"/>
        </w:smartTagPr>
        <w:r w:rsidR="00CD5003">
          <w:rPr>
            <w:rFonts w:ascii="Times New Roman" w:hAnsi="Times New Roman" w:cs="Times New Roman"/>
            <w:color w:val="000000"/>
            <w:sz w:val="24"/>
            <w:szCs w:val="24"/>
          </w:rPr>
          <w:t>1998 г</w:t>
        </w:r>
      </w:smartTag>
      <w:r w:rsidR="00CD5003">
        <w:rPr>
          <w:rFonts w:ascii="Times New Roman" w:hAnsi="Times New Roman" w:cs="Times New Roman"/>
          <w:color w:val="000000"/>
          <w:sz w:val="24"/>
          <w:szCs w:val="24"/>
        </w:rPr>
        <w:t>. N 37, и настоящи</w:t>
      </w:r>
      <w:r w:rsidRPr="001430EF">
        <w:rPr>
          <w:rFonts w:ascii="Times New Roman" w:hAnsi="Times New Roman" w:cs="Times New Roman"/>
          <w:color w:val="000000"/>
          <w:sz w:val="24"/>
          <w:szCs w:val="24"/>
        </w:rPr>
        <w:t>м Положени</w:t>
      </w:r>
      <w:r w:rsidR="00735DE8">
        <w:rPr>
          <w:rFonts w:ascii="Times New Roman" w:hAnsi="Times New Roman" w:cs="Times New Roman"/>
          <w:color w:val="000000"/>
          <w:sz w:val="24"/>
          <w:szCs w:val="24"/>
        </w:rPr>
        <w:t>ем</w:t>
      </w:r>
      <w:r w:rsidRPr="001430EF">
        <w:rPr>
          <w:rFonts w:ascii="Times New Roman" w:hAnsi="Times New Roman" w:cs="Times New Roman"/>
          <w:color w:val="000000"/>
          <w:sz w:val="24"/>
          <w:szCs w:val="24"/>
        </w:rPr>
        <w:t>.</w:t>
      </w:r>
    </w:p>
    <w:p w:rsidR="00FA1CDD" w:rsidRPr="001430EF" w:rsidRDefault="00FA1CDD" w:rsidP="00FD40AB">
      <w:pPr>
        <w:pStyle w:val="ConsPlusNormal"/>
        <w:spacing w:line="240" w:lineRule="atLeast"/>
        <w:ind w:firstLine="708"/>
        <w:jc w:val="both"/>
        <w:rPr>
          <w:rFonts w:ascii="Times New Roman" w:hAnsi="Times New Roman" w:cs="Times New Roman"/>
          <w:color w:val="000000"/>
          <w:sz w:val="24"/>
          <w:szCs w:val="24"/>
        </w:rPr>
      </w:pPr>
      <w:r w:rsidRPr="001430EF">
        <w:rPr>
          <w:rFonts w:ascii="Times New Roman" w:hAnsi="Times New Roman" w:cs="Times New Roman"/>
          <w:color w:val="000000"/>
          <w:sz w:val="24"/>
          <w:szCs w:val="24"/>
        </w:rPr>
        <w:t>Штатная численность работников учреждения устанавливается руководителем учреждения исходя из функций, задач, объемов работ и нормирования труда,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утвержденные в порядке, установленном законодательством Российской Федерации).</w:t>
      </w:r>
    </w:p>
    <w:p w:rsidR="004E61EE" w:rsidRPr="001430EF" w:rsidRDefault="004E61EE" w:rsidP="00FD40AB">
      <w:pPr>
        <w:pStyle w:val="ConsPlusNormal"/>
        <w:spacing w:line="240" w:lineRule="atLeast"/>
        <w:ind w:firstLine="708"/>
        <w:jc w:val="both"/>
        <w:rPr>
          <w:rFonts w:ascii="Times New Roman" w:hAnsi="Times New Roman" w:cs="Times New Roman"/>
          <w:sz w:val="24"/>
          <w:szCs w:val="24"/>
        </w:rPr>
      </w:pPr>
      <w:r w:rsidRPr="001430EF">
        <w:rPr>
          <w:rFonts w:ascii="Times New Roman" w:hAnsi="Times New Roman" w:cs="Times New Roman"/>
          <w:sz w:val="24"/>
          <w:szCs w:val="24"/>
        </w:rPr>
        <w:t>2.4. Размеры должностных окладов (ставок заработной платы) работникам, повышающих коэффициентов к минимальным окладам (ставкам заработной платы) по ПКГ устанавливаются  на основе требований к уровню профессиональной квалификации,  необходимой для осуществления соответствующей профессиональной деятельности, с учетом сложности и объема выполняемой работы и  не могут быть ниже минимальных окладов (ставок заработной платы) по соответствующему  квалификационному уровню  профессиональной квалификационной  группы.</w:t>
      </w:r>
    </w:p>
    <w:p w:rsidR="004E61EE" w:rsidRPr="001430EF" w:rsidRDefault="004E61EE" w:rsidP="00FD40AB">
      <w:pPr>
        <w:spacing w:line="240" w:lineRule="atLeast"/>
        <w:ind w:firstLine="708"/>
        <w:jc w:val="both"/>
      </w:pPr>
      <w:r w:rsidRPr="001430EF">
        <w:t>2.5. Размеры минимальных окладов (минимальных ставок) по должностям и профессиям соответствующих профессиональных квалификационных  групп (квалификационного уровня профессиональных квалификационных групп), основания и величины надбавок (коэффициентов),   повышающих  минимальные оклады (ставки заработной платы),  установлены в  Приложении 1 к настоящему Положению.</w:t>
      </w:r>
    </w:p>
    <w:p w:rsidR="004E61EE" w:rsidRPr="001430EF" w:rsidRDefault="004E61EE" w:rsidP="00FD40AB">
      <w:pPr>
        <w:spacing w:line="240" w:lineRule="atLeast"/>
        <w:ind w:firstLine="709"/>
        <w:jc w:val="both"/>
      </w:pPr>
      <w:r w:rsidRPr="001430EF">
        <w:t>2.6. Выплаты компенсационного характера устанавливаются в процентах к должностному окладу (ставке заработной платы) работников или в абсолютном денежном выражении. Выплаты компенсационного характера не образуют новый оклад (ставку) и не учитываются при начислении иных стимулирующих или компенсационных выплат, устанавливаемых в процентном отношении к окладу (ставке). Перечень оснований и размеры компенсационных выплат определены в Приложении 2 к настоящему Положению.</w:t>
      </w:r>
    </w:p>
    <w:p w:rsidR="004E61EE" w:rsidRPr="001430EF" w:rsidRDefault="004E61EE" w:rsidP="00FD40AB">
      <w:pPr>
        <w:autoSpaceDE w:val="0"/>
        <w:autoSpaceDN w:val="0"/>
        <w:adjustRightInd w:val="0"/>
        <w:spacing w:line="240" w:lineRule="atLeast"/>
        <w:ind w:firstLine="708"/>
        <w:jc w:val="both"/>
        <w:rPr>
          <w:color w:val="000000"/>
        </w:rPr>
      </w:pPr>
      <w:r w:rsidRPr="001430EF">
        <w:rPr>
          <w:spacing w:val="-8"/>
        </w:rPr>
        <w:t>2.7.</w:t>
      </w:r>
      <w:r w:rsidRPr="001430EF">
        <w:rPr>
          <w:color w:val="000000"/>
        </w:rPr>
        <w:t xml:space="preserve"> Размеры и условия осуществления выплат стимулирующего характера для всех категорий работников учреждений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 Перечень и примерные условия установления выплат стимулирующего характера изложены в «Примерном положении о распределении стимулирующей части фонда оплаты труда работников муниципальных бюджетных, автономных и казенных учреждений культуры городского округа г. Бор Нижегородской области» (Приложение 3 к настоящему Положению).</w:t>
      </w:r>
    </w:p>
    <w:p w:rsidR="004E61EE" w:rsidRPr="001430EF" w:rsidRDefault="004E61EE" w:rsidP="00FD40AB">
      <w:pPr>
        <w:shd w:val="clear" w:color="auto" w:fill="FFFFFF"/>
        <w:spacing w:line="240" w:lineRule="atLeast"/>
        <w:ind w:firstLine="708"/>
        <w:jc w:val="both"/>
        <w:rPr>
          <w:color w:val="000000"/>
        </w:rPr>
      </w:pPr>
      <w:r w:rsidRPr="001430EF">
        <w:lastRenderedPageBreak/>
        <w:t>2.8</w:t>
      </w:r>
      <w:r w:rsidRPr="001430EF">
        <w:rPr>
          <w:color w:val="000000"/>
        </w:rPr>
        <w:t xml:space="preserve"> Разработка показателей и критериев эффективности работы осуществляется  учреждением с учетом следующих принципов:</w:t>
      </w:r>
    </w:p>
    <w:p w:rsidR="004E61EE" w:rsidRPr="001430EF" w:rsidRDefault="004E61EE" w:rsidP="00FD40AB">
      <w:pPr>
        <w:pStyle w:val="25"/>
        <w:shd w:val="clear" w:color="auto" w:fill="auto"/>
        <w:spacing w:after="0"/>
        <w:ind w:firstLine="820"/>
        <w:jc w:val="both"/>
        <w:rPr>
          <w:sz w:val="24"/>
          <w:szCs w:val="24"/>
        </w:rPr>
      </w:pPr>
      <w:r w:rsidRPr="001430EF">
        <w:rPr>
          <w:color w:val="000000"/>
          <w:sz w:val="24"/>
          <w:szCs w:val="24"/>
          <w:lang w:eastAsia="ru-RU"/>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4E61EE" w:rsidRPr="001430EF" w:rsidRDefault="004E61EE" w:rsidP="00FD40AB">
      <w:pPr>
        <w:pStyle w:val="25"/>
        <w:shd w:val="clear" w:color="auto" w:fill="auto"/>
        <w:tabs>
          <w:tab w:val="left" w:pos="1096"/>
        </w:tabs>
        <w:spacing w:after="0"/>
        <w:ind w:firstLine="760"/>
        <w:jc w:val="both"/>
        <w:rPr>
          <w:sz w:val="24"/>
          <w:szCs w:val="24"/>
        </w:rPr>
      </w:pPr>
      <w:r w:rsidRPr="001430EF">
        <w:rPr>
          <w:color w:val="000000"/>
          <w:sz w:val="24"/>
          <w:szCs w:val="24"/>
          <w:lang w:eastAsia="ru-RU"/>
        </w:rPr>
        <w:t>б)</w:t>
      </w:r>
      <w:r w:rsidRPr="001430EF">
        <w:rPr>
          <w:color w:val="000000"/>
          <w:sz w:val="24"/>
          <w:szCs w:val="24"/>
          <w:lang w:eastAsia="ru-RU"/>
        </w:rPr>
        <w:tab/>
        <w:t>предсказуемость - работник должен знать, какое вознаграждение он получит в зависимости от результатов своего труда, а также за достижение</w:t>
      </w:r>
    </w:p>
    <w:p w:rsidR="004E61EE" w:rsidRPr="001430EF" w:rsidRDefault="004E61EE" w:rsidP="00FD40AB">
      <w:pPr>
        <w:pStyle w:val="25"/>
        <w:shd w:val="clear" w:color="auto" w:fill="auto"/>
        <w:spacing w:after="0"/>
        <w:jc w:val="both"/>
        <w:rPr>
          <w:sz w:val="24"/>
          <w:szCs w:val="24"/>
        </w:rPr>
      </w:pPr>
      <w:r w:rsidRPr="001430EF">
        <w:rPr>
          <w:color w:val="000000"/>
          <w:sz w:val="24"/>
          <w:szCs w:val="24"/>
          <w:lang w:eastAsia="ru-RU"/>
        </w:rPr>
        <w:t>коллективных результатов труда;</w:t>
      </w:r>
    </w:p>
    <w:p w:rsidR="004E61EE" w:rsidRPr="001430EF" w:rsidRDefault="004E61EE" w:rsidP="00FD40AB">
      <w:pPr>
        <w:pStyle w:val="25"/>
        <w:shd w:val="clear" w:color="auto" w:fill="auto"/>
        <w:tabs>
          <w:tab w:val="left" w:pos="1106"/>
        </w:tabs>
        <w:spacing w:after="0"/>
        <w:ind w:firstLine="760"/>
        <w:jc w:val="both"/>
        <w:rPr>
          <w:sz w:val="24"/>
          <w:szCs w:val="24"/>
        </w:rPr>
      </w:pPr>
      <w:r w:rsidRPr="001430EF">
        <w:rPr>
          <w:color w:val="000000"/>
          <w:sz w:val="24"/>
          <w:szCs w:val="24"/>
          <w:lang w:eastAsia="ru-RU"/>
        </w:rPr>
        <w:t>в)</w:t>
      </w:r>
      <w:r w:rsidRPr="001430EF">
        <w:rPr>
          <w:color w:val="000000"/>
          <w:sz w:val="24"/>
          <w:szCs w:val="24"/>
          <w:lang w:eastAsia="ru-RU"/>
        </w:rPr>
        <w:tab/>
        <w:t>адекватность - вознаграждение должно быть адекватно трудовому вкладу каждого работника в результат коллективного труда;</w:t>
      </w:r>
    </w:p>
    <w:p w:rsidR="004E61EE" w:rsidRPr="001430EF" w:rsidRDefault="004E61EE" w:rsidP="00FD40AB">
      <w:pPr>
        <w:pStyle w:val="25"/>
        <w:shd w:val="clear" w:color="auto" w:fill="auto"/>
        <w:tabs>
          <w:tab w:val="left" w:pos="2008"/>
        </w:tabs>
        <w:spacing w:after="0"/>
        <w:ind w:firstLine="760"/>
        <w:jc w:val="both"/>
        <w:rPr>
          <w:sz w:val="24"/>
          <w:szCs w:val="24"/>
        </w:rPr>
      </w:pPr>
      <w:r w:rsidRPr="001430EF">
        <w:rPr>
          <w:sz w:val="24"/>
          <w:szCs w:val="24"/>
        </w:rPr>
        <w:t xml:space="preserve">г)  </w:t>
      </w:r>
      <w:r w:rsidRPr="001430EF">
        <w:rPr>
          <w:color w:val="000000"/>
          <w:sz w:val="24"/>
          <w:szCs w:val="24"/>
          <w:lang w:eastAsia="ru-RU"/>
        </w:rPr>
        <w:t>своевременность - вознаграждение должно следовать за</w:t>
      </w:r>
    </w:p>
    <w:p w:rsidR="004E61EE" w:rsidRPr="001430EF" w:rsidRDefault="004E61EE" w:rsidP="00FD40AB">
      <w:pPr>
        <w:pStyle w:val="27"/>
        <w:shd w:val="clear" w:color="auto" w:fill="auto"/>
        <w:tabs>
          <w:tab w:val="left" w:pos="1248"/>
        </w:tabs>
        <w:spacing w:before="0" w:line="240" w:lineRule="atLeast"/>
        <w:jc w:val="both"/>
        <w:rPr>
          <w:sz w:val="24"/>
          <w:szCs w:val="24"/>
        </w:rPr>
      </w:pPr>
      <w:bookmarkStart w:id="0" w:name="bookmark2"/>
      <w:r w:rsidRPr="001430EF">
        <w:rPr>
          <w:color w:val="000000"/>
          <w:sz w:val="24"/>
          <w:szCs w:val="24"/>
          <w:lang w:eastAsia="ru-RU"/>
        </w:rPr>
        <w:t>достижением результатов;</w:t>
      </w:r>
      <w:bookmarkEnd w:id="0"/>
    </w:p>
    <w:p w:rsidR="004E61EE" w:rsidRPr="001430EF" w:rsidRDefault="004E61EE" w:rsidP="00FD40AB">
      <w:pPr>
        <w:shd w:val="clear" w:color="auto" w:fill="FFFFFF"/>
        <w:spacing w:line="240" w:lineRule="atLeast"/>
        <w:ind w:firstLine="708"/>
        <w:jc w:val="both"/>
      </w:pPr>
      <w:r w:rsidRPr="001430EF">
        <w:rPr>
          <w:color w:val="000000"/>
        </w:rPr>
        <w:t>д</w:t>
      </w:r>
      <w:r w:rsidR="00AD66EE" w:rsidRPr="001430EF">
        <w:rPr>
          <w:color w:val="000000"/>
        </w:rPr>
        <w:t xml:space="preserve">) </w:t>
      </w:r>
      <w:r w:rsidRPr="001430EF">
        <w:rPr>
          <w:color w:val="000000"/>
        </w:rPr>
        <w:t>прозрачность - правила определения вознаграждения должны быть понятны каждому работнику.</w:t>
      </w:r>
    </w:p>
    <w:p w:rsidR="004E61EE" w:rsidRPr="001430EF" w:rsidRDefault="004E61EE" w:rsidP="00FD40AB">
      <w:pPr>
        <w:shd w:val="clear" w:color="auto" w:fill="FFFFFF"/>
        <w:spacing w:line="240" w:lineRule="atLeast"/>
        <w:ind w:firstLine="708"/>
        <w:jc w:val="both"/>
      </w:pPr>
      <w:r w:rsidRPr="001430EF">
        <w:t xml:space="preserve"> 2.9. Работникам   учреждений   устанавливаются  доплаты  за  работу,  необходимую  для  осуществления деятельности учреждения, но  не входящую в круг должностных  обязанностей  соответствующих  должностей (профессий)  согласно  профессионально – квалификационных  справочников. Перечень  и размеры доплат  устанавливаются  приказом  руководителя  учреждения  в процентном отношении к минимальному   окладу (ставке)  по ПКГ работника или в денежном  выражении. Доплаты за  выполнение работ,  не  входящих в  круг должностных  обязанностей  работника,  не  образуют  новый  оклад (ставку)  и не учитываются при начислении  стимулирующих  или компенсационных  выплат. Перечень  и величина  доплат  изложены  в     Приложении 4 к настоящему Положению.</w:t>
      </w:r>
    </w:p>
    <w:p w:rsidR="004E61EE" w:rsidRPr="001430EF" w:rsidRDefault="004E61EE" w:rsidP="00FD40AB">
      <w:pPr>
        <w:spacing w:line="240" w:lineRule="atLeast"/>
        <w:ind w:firstLine="708"/>
        <w:jc w:val="both"/>
      </w:pPr>
      <w:r w:rsidRPr="001430EF">
        <w:t xml:space="preserve">2.10. Работникам, по должностям и профессиям  которых  предусмотрены квалификационные  категории,  присвоение  их  производится на  основании  решений  аттестационных  комиссий.  Аттестация работников учреждений осуществляется в соответствии с Положением о порядке проведения аттестации  для работников  соответствующих должностей и профессий,  утверждаемых  </w:t>
      </w:r>
      <w:r w:rsidR="00AD66EE" w:rsidRPr="001430EF">
        <w:t>Управлением</w:t>
      </w:r>
      <w:r w:rsidRPr="001430EF">
        <w:t xml:space="preserve"> культуры. </w:t>
      </w:r>
    </w:p>
    <w:p w:rsidR="004E61EE" w:rsidRPr="001430EF" w:rsidRDefault="004E61EE" w:rsidP="00FD40AB">
      <w:pPr>
        <w:spacing w:line="240" w:lineRule="atLeast"/>
        <w:jc w:val="both"/>
      </w:pPr>
      <w:r w:rsidRPr="001430EF">
        <w:t xml:space="preserve">          2.11. Оплата труда  медицинских, научных, педагогических  и других работников  </w:t>
      </w:r>
      <w:r w:rsidR="00AD66EE" w:rsidRPr="001430EF">
        <w:t>учреждений,</w:t>
      </w:r>
      <w:r w:rsidRPr="001430EF">
        <w:t xml:space="preserve">  не предусмотренных настоящим Положением, производится применительно к условиям оплаты труда, установленным для аналогичных категорий работников соответствующих отраслей  социальной  сферы.</w:t>
      </w:r>
    </w:p>
    <w:p w:rsidR="008E045A" w:rsidRPr="001430EF" w:rsidRDefault="008E045A" w:rsidP="00FD40AB">
      <w:pPr>
        <w:tabs>
          <w:tab w:val="left" w:pos="540"/>
        </w:tabs>
        <w:spacing w:line="240" w:lineRule="atLeast"/>
        <w:jc w:val="both"/>
      </w:pPr>
      <w:r w:rsidRPr="001430EF">
        <w:t xml:space="preserve">         Размеры окладов (ставок), а также повышающих коэффициентов по должности (профессии), надбавок (за исключением надбавок за выслугу лет) и доплат, не определенные настоящим Положением, могут устанавливаться по решению руководителя учреждения в размере:</w:t>
      </w:r>
    </w:p>
    <w:p w:rsidR="008E045A" w:rsidRPr="001430EF" w:rsidRDefault="008E045A" w:rsidP="00FD40AB">
      <w:pPr>
        <w:tabs>
          <w:tab w:val="left" w:pos="540"/>
        </w:tabs>
        <w:spacing w:line="240" w:lineRule="atLeast"/>
        <w:jc w:val="both"/>
      </w:pPr>
      <w:r w:rsidRPr="001430EF">
        <w:t xml:space="preserve">         в отношении установления размеров окладов (ставок) - не более оклада по ПКГ "Должности руководящего состава учреждений культуры, искусства и кинематографии" (ставки по ПКГ "Профессии рабочих культуры, искусства и кинематографии второго уровня" (4 квалификационный уровень);</w:t>
      </w:r>
    </w:p>
    <w:p w:rsidR="004E61EE" w:rsidRPr="001430EF" w:rsidRDefault="008E045A" w:rsidP="00FD40AB">
      <w:pPr>
        <w:tabs>
          <w:tab w:val="left" w:pos="540"/>
        </w:tabs>
        <w:spacing w:line="240" w:lineRule="atLeast"/>
        <w:jc w:val="both"/>
      </w:pPr>
      <w:r w:rsidRPr="001430EF">
        <w:t xml:space="preserve">         в отношении размеров повышающих коэффициентов по должности, надбавок и доплат - не более повышающих коэффициентов по должности, надбавок (за исключением надбавок за выслугу лет) и доплат по ПКГ "Должности руководящего состава учреждений культуры, искусства и кинематографии" (ставки по ПКГ "Профессии рабочих культуры, искусства и кинематографии второго уровня" (4 квалификационный уровень).</w:t>
      </w:r>
    </w:p>
    <w:p w:rsidR="00B75167" w:rsidRPr="001430EF" w:rsidRDefault="00B75167" w:rsidP="00FD40AB">
      <w:pPr>
        <w:tabs>
          <w:tab w:val="left" w:pos="951"/>
        </w:tabs>
        <w:spacing w:line="240" w:lineRule="atLeast"/>
        <w:jc w:val="both"/>
      </w:pPr>
      <w:r w:rsidRPr="001430EF">
        <w:tab/>
        <w:t xml:space="preserve">2.12. Расчетный среднемесячный уровень заработной платы работников учреждения не может превышать расчетный среднемесячный уровень оплаты труда государственных гражданских служащих Нижегородской области и работников, замещающих должности, не являющиеся должностями государственной гражданской службы Нижегородской области, </w:t>
      </w:r>
      <w:r w:rsidR="00163899" w:rsidRPr="001430EF">
        <w:t>У</w:t>
      </w:r>
      <w:r w:rsidR="0085592E" w:rsidRPr="001430EF">
        <w:t>правления</w:t>
      </w:r>
      <w:r w:rsidRPr="001430EF">
        <w:t xml:space="preserve"> культуры.</w:t>
      </w:r>
    </w:p>
    <w:p w:rsidR="00F86D68" w:rsidRPr="001430EF" w:rsidRDefault="00F86D68" w:rsidP="00FD40AB">
      <w:pPr>
        <w:tabs>
          <w:tab w:val="left" w:pos="951"/>
        </w:tabs>
        <w:spacing w:line="240" w:lineRule="atLeast"/>
        <w:jc w:val="both"/>
      </w:pPr>
      <w:r w:rsidRPr="001430EF">
        <w:t xml:space="preserve">               2.13. В целях настоящего Положения расчетный среднемесячный уровень оплаты труда государственных гражданских служащих Нижегородской области и работников, замещающих должности, не являющиеся должностями государственной гражданской службы Нижегородской области, </w:t>
      </w:r>
      <w:r w:rsidR="00163899" w:rsidRPr="001430EF">
        <w:t>У</w:t>
      </w:r>
      <w:r w:rsidR="0085592E" w:rsidRPr="001430EF">
        <w:t xml:space="preserve">правления </w:t>
      </w:r>
      <w:r w:rsidRPr="001430EF">
        <w:t xml:space="preserve">культуры, определяется путем деления установленного </w:t>
      </w:r>
      <w:r w:rsidRPr="001430EF">
        <w:lastRenderedPageBreak/>
        <w:t xml:space="preserve">объема бюджетных ассигнований на оплату труда государственных гражданских служащих Нижегородской области и работников, замещающих должности, не являющиеся должностями государственной гражданской службы Нижегородской области, </w:t>
      </w:r>
      <w:r w:rsidR="00163899" w:rsidRPr="001430EF">
        <w:t>У</w:t>
      </w:r>
      <w:r w:rsidR="0085592E" w:rsidRPr="001430EF">
        <w:t>правления</w:t>
      </w:r>
      <w:r w:rsidRPr="001430EF">
        <w:t xml:space="preserve"> культуры, на установленную численность государственных гражданских служащих Нижегородской области и работников, замещающих должности, не являющиеся должностями государственной гражданской службы Нижегородской области, </w:t>
      </w:r>
      <w:r w:rsidR="00163899" w:rsidRPr="001430EF">
        <w:t>У</w:t>
      </w:r>
      <w:r w:rsidR="0085592E" w:rsidRPr="001430EF">
        <w:t>правления</w:t>
      </w:r>
      <w:r w:rsidRPr="001430EF">
        <w:t xml:space="preserve"> культуры Нижегородской области, и деления полученного результата на 12 (количество месяцев в году) и доводится </w:t>
      </w:r>
      <w:r w:rsidR="00163899" w:rsidRPr="001430EF">
        <w:t>Управлением</w:t>
      </w:r>
      <w:r w:rsidRPr="001430EF">
        <w:t xml:space="preserve"> культуры до учреждения.</w:t>
      </w:r>
    </w:p>
    <w:p w:rsidR="00F86D68" w:rsidRPr="001430EF" w:rsidRDefault="00F86D68" w:rsidP="00FD40AB">
      <w:pPr>
        <w:tabs>
          <w:tab w:val="left" w:pos="951"/>
        </w:tabs>
        <w:spacing w:line="240" w:lineRule="atLeast"/>
        <w:jc w:val="both"/>
      </w:pPr>
      <w:r w:rsidRPr="001430EF">
        <w:t xml:space="preserve">         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(количество месяцев в году).</w:t>
      </w:r>
    </w:p>
    <w:p w:rsidR="00F86D68" w:rsidRPr="001430EF" w:rsidRDefault="00F86D68" w:rsidP="00FD40AB">
      <w:pPr>
        <w:tabs>
          <w:tab w:val="left" w:pos="951"/>
        </w:tabs>
        <w:spacing w:line="240" w:lineRule="atLeast"/>
        <w:jc w:val="both"/>
      </w:pPr>
      <w:r w:rsidRPr="001430EF">
        <w:t xml:space="preserve">           Сопоставление расчетного среднемесячного уровня заработной платы работников учреждения осуществляется с расчетным среднемесячным уровнем оплаты труда государственных гражданских служащих Нижегородской области и работников, занимающих должности, не являющиеся должностями государственной гражданской службы Нижегородской области, </w:t>
      </w:r>
      <w:r w:rsidR="0085592E" w:rsidRPr="001430EF">
        <w:t>Управления</w:t>
      </w:r>
      <w:r w:rsidRPr="001430EF">
        <w:t xml:space="preserve"> культуры Нижегородской области.</w:t>
      </w:r>
    </w:p>
    <w:p w:rsidR="00F86D68" w:rsidRPr="001430EF" w:rsidRDefault="00F86D68" w:rsidP="00FD40AB">
      <w:pPr>
        <w:tabs>
          <w:tab w:val="left" w:pos="951"/>
        </w:tabs>
        <w:spacing w:line="240" w:lineRule="atLeast"/>
        <w:jc w:val="both"/>
      </w:pPr>
    </w:p>
    <w:p w:rsidR="00B75167" w:rsidRPr="001430EF" w:rsidRDefault="00B75167" w:rsidP="00FD40AB">
      <w:pPr>
        <w:tabs>
          <w:tab w:val="left" w:pos="540"/>
        </w:tabs>
        <w:spacing w:line="240" w:lineRule="atLeast"/>
        <w:jc w:val="both"/>
      </w:pPr>
    </w:p>
    <w:p w:rsidR="004E61EE" w:rsidRPr="001430EF" w:rsidRDefault="004E61EE" w:rsidP="00FD40AB">
      <w:pPr>
        <w:spacing w:line="240" w:lineRule="atLeast"/>
        <w:jc w:val="center"/>
      </w:pPr>
      <w:r w:rsidRPr="001430EF">
        <w:rPr>
          <w:lang w:val="en-US"/>
        </w:rPr>
        <w:t>III</w:t>
      </w:r>
      <w:r w:rsidRPr="001430EF">
        <w:t>. Порядок установления должностных окладов и ставок</w:t>
      </w:r>
    </w:p>
    <w:p w:rsidR="004E61EE" w:rsidRPr="001430EF" w:rsidRDefault="004E61EE" w:rsidP="00FD40AB">
      <w:pPr>
        <w:spacing w:line="240" w:lineRule="atLeast"/>
        <w:jc w:val="center"/>
      </w:pPr>
      <w:r w:rsidRPr="001430EF">
        <w:t xml:space="preserve"> заработной платы работникам  учреждений. </w:t>
      </w:r>
    </w:p>
    <w:p w:rsidR="004E61EE" w:rsidRPr="001430EF" w:rsidRDefault="004E61EE" w:rsidP="00FD40AB">
      <w:pPr>
        <w:spacing w:line="240" w:lineRule="atLeast"/>
        <w:jc w:val="center"/>
      </w:pPr>
      <w:r w:rsidRPr="001430EF">
        <w:t xml:space="preserve"> </w:t>
      </w:r>
    </w:p>
    <w:p w:rsidR="004E61EE" w:rsidRPr="001430EF" w:rsidRDefault="004E61EE" w:rsidP="00FD40AB">
      <w:pPr>
        <w:spacing w:line="240" w:lineRule="atLeast"/>
        <w:ind w:firstLine="720"/>
        <w:jc w:val="both"/>
      </w:pPr>
      <w:r w:rsidRPr="001430EF">
        <w:t>3.1. Должностной оклад (ставка заработной платы) работника устанавливается в зависимости от отнесения занимаемой работником  должности (профессии) к соответствующим квалификационным уровням  и профессиональным квалификационным  группам, повышающих коэффициентов, квалификационной категории, ученой степени,  почетного звания, сложности и объёма выполняемой  работы.</w:t>
      </w:r>
    </w:p>
    <w:p w:rsidR="008E045A" w:rsidRPr="001430EF" w:rsidRDefault="004E61EE" w:rsidP="00FD40AB">
      <w:pPr>
        <w:spacing w:line="240" w:lineRule="atLeast"/>
        <w:ind w:firstLine="720"/>
        <w:jc w:val="both"/>
      </w:pPr>
      <w:r w:rsidRPr="001430EF">
        <w:t xml:space="preserve">3.2. </w:t>
      </w:r>
      <w:r w:rsidR="008E045A" w:rsidRPr="001430EF">
        <w:t>Базой для расчета должностного оклада (ставки заработной платы) конкретному работнику является минимальный оклад (минимальная ставка), соответствующий занимаемой должности (профессии) согласно профессиональным квалификационным группам. К минимальному окладу (минимальной ставке заработной платы) по ПКГ применяются повышающие коэффициенты, формирующие минимальный оклад по должности (минимальную ставку заработной платы по профессии). Надбавки и доплаты применяются к минимальному окладу по должности (минимальной ставке по заработной плате), за исключением повышающей надбавки за выслугу лет, которая применяется исходя из минимального оклада по ПКГ (минимальной ставки по ПКГ).</w:t>
      </w:r>
    </w:p>
    <w:p w:rsidR="004E61EE" w:rsidRPr="001430EF" w:rsidRDefault="004E61EE" w:rsidP="00FD40AB">
      <w:pPr>
        <w:spacing w:line="240" w:lineRule="atLeast"/>
        <w:ind w:firstLine="720"/>
        <w:jc w:val="both"/>
      </w:pPr>
      <w:r w:rsidRPr="001430EF">
        <w:t>3.3. Оплата труда руководителей кружков, студий и самодеятельных коллективов, аккомпаниаторов может производиться по часовым ставкам, исчисленным на основе должностных окладов работников и норм рабочего времени.</w:t>
      </w:r>
    </w:p>
    <w:p w:rsidR="004E61EE" w:rsidRPr="001430EF" w:rsidRDefault="004E61EE" w:rsidP="00FD40AB">
      <w:pPr>
        <w:pStyle w:val="ConsPlusNormal"/>
        <w:spacing w:line="240" w:lineRule="atLeast"/>
        <w:jc w:val="both"/>
        <w:rPr>
          <w:rFonts w:ascii="Times New Roman" w:hAnsi="Times New Roman" w:cs="Times New Roman"/>
          <w:sz w:val="24"/>
          <w:szCs w:val="24"/>
        </w:rPr>
      </w:pPr>
      <w:r w:rsidRPr="001430EF">
        <w:rPr>
          <w:rFonts w:ascii="Times New Roman" w:hAnsi="Times New Roman" w:cs="Times New Roman"/>
          <w:sz w:val="24"/>
          <w:szCs w:val="24"/>
        </w:rPr>
        <w:t>3.4. Изменение  должностных окладов (ставок заработной платы) работников производится в следующие сроки:</w:t>
      </w:r>
    </w:p>
    <w:p w:rsidR="004E61EE" w:rsidRPr="001430EF" w:rsidRDefault="004E61EE" w:rsidP="00FD40AB">
      <w:pPr>
        <w:pStyle w:val="ConsPlusNormal"/>
        <w:spacing w:line="240" w:lineRule="atLeast"/>
        <w:jc w:val="both"/>
        <w:rPr>
          <w:rFonts w:ascii="Times New Roman" w:hAnsi="Times New Roman" w:cs="Times New Roman"/>
          <w:sz w:val="24"/>
          <w:szCs w:val="24"/>
        </w:rPr>
      </w:pPr>
      <w:r w:rsidRPr="001430EF">
        <w:rPr>
          <w:rFonts w:ascii="Times New Roman" w:hAnsi="Times New Roman" w:cs="Times New Roman"/>
          <w:sz w:val="24"/>
          <w:szCs w:val="24"/>
        </w:rPr>
        <w:t>- при изменении  минимальных должностных  окладов, минимальных ставок заработной платы по ПКГ Правительством Нижегородской  области -  с даты  введения новых минимальных окладов, минимальных ставок заработной платы;</w:t>
      </w:r>
    </w:p>
    <w:p w:rsidR="004E61EE" w:rsidRPr="001430EF" w:rsidRDefault="004E61EE" w:rsidP="00FD40AB">
      <w:pPr>
        <w:pStyle w:val="ConsPlusNormal"/>
        <w:spacing w:line="240" w:lineRule="atLeast"/>
        <w:jc w:val="both"/>
        <w:rPr>
          <w:rFonts w:ascii="Times New Roman" w:hAnsi="Times New Roman" w:cs="Times New Roman"/>
          <w:sz w:val="24"/>
          <w:szCs w:val="24"/>
        </w:rPr>
      </w:pPr>
      <w:r w:rsidRPr="001430EF">
        <w:rPr>
          <w:rFonts w:ascii="Times New Roman" w:hAnsi="Times New Roman" w:cs="Times New Roman"/>
          <w:sz w:val="24"/>
          <w:szCs w:val="24"/>
        </w:rPr>
        <w:t>- при установлении и присвоении квалификационной категории со дня вынесения решения аттестационной комиссией;</w:t>
      </w:r>
    </w:p>
    <w:p w:rsidR="004E61EE" w:rsidRPr="001430EF" w:rsidRDefault="004E61EE" w:rsidP="00FD40AB">
      <w:pPr>
        <w:pStyle w:val="ConsPlusNormal"/>
        <w:spacing w:line="240" w:lineRule="atLeast"/>
        <w:jc w:val="both"/>
        <w:rPr>
          <w:rFonts w:ascii="Times New Roman" w:hAnsi="Times New Roman" w:cs="Times New Roman"/>
          <w:sz w:val="24"/>
          <w:szCs w:val="24"/>
        </w:rPr>
      </w:pPr>
      <w:r w:rsidRPr="001430EF">
        <w:rPr>
          <w:rFonts w:ascii="Times New Roman" w:hAnsi="Times New Roman" w:cs="Times New Roman"/>
          <w:sz w:val="24"/>
          <w:szCs w:val="24"/>
        </w:rPr>
        <w:t xml:space="preserve">- при </w:t>
      </w:r>
      <w:r w:rsidRPr="001430EF">
        <w:rPr>
          <w:color w:val="000000"/>
          <w:sz w:val="24"/>
          <w:szCs w:val="24"/>
        </w:rPr>
        <w:t xml:space="preserve"> </w:t>
      </w:r>
      <w:r w:rsidRPr="001430EF">
        <w:rPr>
          <w:rFonts w:ascii="Times New Roman" w:hAnsi="Times New Roman" w:cs="Times New Roman"/>
          <w:color w:val="000000"/>
          <w:sz w:val="24"/>
          <w:szCs w:val="24"/>
        </w:rPr>
        <w:t>присвоении почетного звания, награждения ведомственными знаками отличия - со дня присвоения, награждения</w:t>
      </w:r>
      <w:r w:rsidRPr="001430EF">
        <w:rPr>
          <w:rFonts w:ascii="Times New Roman" w:hAnsi="Times New Roman" w:cs="Times New Roman"/>
          <w:sz w:val="24"/>
          <w:szCs w:val="24"/>
        </w:rPr>
        <w:t>;</w:t>
      </w:r>
    </w:p>
    <w:p w:rsidR="004E61EE" w:rsidRPr="001430EF" w:rsidRDefault="004E61EE" w:rsidP="00FD40AB">
      <w:pPr>
        <w:spacing w:line="240" w:lineRule="atLeast"/>
        <w:ind w:firstLine="720"/>
        <w:jc w:val="both"/>
      </w:pPr>
      <w:r w:rsidRPr="001430EF">
        <w:t xml:space="preserve">- при </w:t>
      </w:r>
      <w:r w:rsidRPr="001430EF">
        <w:rPr>
          <w:color w:val="000000"/>
        </w:rPr>
        <w:t>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4E61EE" w:rsidRPr="001430EF" w:rsidRDefault="004E61EE" w:rsidP="00FD40AB">
      <w:pPr>
        <w:pStyle w:val="ConsPlusNormal"/>
        <w:spacing w:line="240" w:lineRule="atLeast"/>
        <w:ind w:firstLine="0"/>
        <w:jc w:val="both"/>
        <w:rPr>
          <w:rFonts w:ascii="Times New Roman" w:hAnsi="Times New Roman" w:cs="Times New Roman"/>
          <w:sz w:val="24"/>
          <w:szCs w:val="24"/>
        </w:rPr>
      </w:pPr>
    </w:p>
    <w:p w:rsidR="004E61EE" w:rsidRPr="001430EF" w:rsidRDefault="004E61EE" w:rsidP="00FD40AB">
      <w:pPr>
        <w:spacing w:line="240" w:lineRule="atLeast"/>
        <w:jc w:val="center"/>
      </w:pPr>
      <w:r w:rsidRPr="001430EF">
        <w:rPr>
          <w:lang w:val="en-US"/>
        </w:rPr>
        <w:t>IV</w:t>
      </w:r>
      <w:r w:rsidRPr="001430EF">
        <w:t xml:space="preserve">. Условия оплаты </w:t>
      </w:r>
      <w:r w:rsidR="00DC05C7" w:rsidRPr="001430EF">
        <w:t xml:space="preserve">труда руководителя учреждения, </w:t>
      </w:r>
      <w:r w:rsidRPr="001430EF">
        <w:t>заместителей рук</w:t>
      </w:r>
      <w:r w:rsidR="00FD40AB" w:rsidRPr="001430EF">
        <w:t>оводителя, главного бухгалтера.</w:t>
      </w:r>
    </w:p>
    <w:p w:rsidR="0085592E" w:rsidRPr="001430EF" w:rsidRDefault="004E61EE" w:rsidP="00FD40AB">
      <w:pPr>
        <w:pStyle w:val="25"/>
        <w:shd w:val="clear" w:color="auto" w:fill="auto"/>
        <w:spacing w:after="0"/>
        <w:ind w:firstLine="760"/>
        <w:jc w:val="both"/>
        <w:rPr>
          <w:color w:val="000000"/>
          <w:sz w:val="24"/>
          <w:szCs w:val="24"/>
        </w:rPr>
      </w:pPr>
      <w:r w:rsidRPr="001430EF">
        <w:rPr>
          <w:sz w:val="24"/>
          <w:szCs w:val="24"/>
        </w:rPr>
        <w:lastRenderedPageBreak/>
        <w:t xml:space="preserve">4.1.   </w:t>
      </w:r>
      <w:r w:rsidR="0085592E" w:rsidRPr="001430EF">
        <w:rPr>
          <w:color w:val="000000"/>
          <w:sz w:val="24"/>
          <w:szCs w:val="24"/>
        </w:rPr>
        <w:t>Заработная плата руководителей учреждений, в том числе директоров и художественных руководителей театров, осуществляющих руководство деятельностью учреждения на основе разделения сфер ведения, их заместителей, художественных руководителей театров, осуществляющих руководство творческой деятельностью в театре и назначаемых руководителем учреждения, при отсутствии разделения сфер ведения в учреждении в части его руководства, и главных бухгалтеров состоит из должностных окладов, выплат компенсационного и стимулирующего характера, устанавливаемых:</w:t>
      </w:r>
    </w:p>
    <w:p w:rsidR="0085592E" w:rsidRPr="001430EF" w:rsidRDefault="0085592E" w:rsidP="00FD40AB">
      <w:pPr>
        <w:pStyle w:val="25"/>
        <w:shd w:val="clear" w:color="auto" w:fill="auto"/>
        <w:spacing w:after="0"/>
        <w:ind w:firstLine="760"/>
        <w:jc w:val="both"/>
        <w:rPr>
          <w:color w:val="000000"/>
          <w:sz w:val="24"/>
          <w:szCs w:val="24"/>
        </w:rPr>
      </w:pPr>
      <w:r w:rsidRPr="001430EF">
        <w:rPr>
          <w:color w:val="000000"/>
          <w:sz w:val="24"/>
          <w:szCs w:val="24"/>
        </w:rPr>
        <w:t>в отношении руководителя учреждения - Управления культуры;</w:t>
      </w:r>
    </w:p>
    <w:p w:rsidR="0085592E" w:rsidRPr="001430EF" w:rsidRDefault="0085592E" w:rsidP="00FD40AB">
      <w:pPr>
        <w:pStyle w:val="25"/>
        <w:shd w:val="clear" w:color="auto" w:fill="auto"/>
        <w:spacing w:after="0"/>
        <w:ind w:firstLine="760"/>
        <w:jc w:val="both"/>
        <w:rPr>
          <w:color w:val="000000"/>
          <w:sz w:val="24"/>
          <w:szCs w:val="24"/>
        </w:rPr>
      </w:pPr>
      <w:r w:rsidRPr="001430EF">
        <w:rPr>
          <w:color w:val="000000"/>
          <w:sz w:val="24"/>
          <w:szCs w:val="24"/>
        </w:rPr>
        <w:t>в отношении заместителей руководителей учреждений, художественных руководителей театров, осуществляющих руководство творческой деятельностью в театре и назначаемых руководителем учреждения, при отсутствии разделения сфер ведения в учреждении в части его руководства, и главных бухгалтеров - руководителями этих учреждений.</w:t>
      </w:r>
    </w:p>
    <w:p w:rsidR="0085592E" w:rsidRPr="001430EF" w:rsidRDefault="0085592E" w:rsidP="00FD40AB">
      <w:pPr>
        <w:pStyle w:val="25"/>
        <w:shd w:val="clear" w:color="auto" w:fill="auto"/>
        <w:spacing w:after="0"/>
        <w:ind w:firstLine="760"/>
        <w:jc w:val="both"/>
        <w:rPr>
          <w:color w:val="000000"/>
          <w:sz w:val="24"/>
          <w:szCs w:val="24"/>
        </w:rPr>
      </w:pPr>
      <w:r w:rsidRPr="001430EF">
        <w:rPr>
          <w:color w:val="000000"/>
          <w:sz w:val="24"/>
          <w:szCs w:val="24"/>
        </w:rPr>
        <w:t>Должностные оклады устанавливаются руководителям учреждений в зависимости от сложности труда, в том числе с учетом масштаба управления, особенностей деятельности и значимости учреждений.</w:t>
      </w:r>
    </w:p>
    <w:p w:rsidR="0085592E" w:rsidRPr="00735DE8" w:rsidRDefault="0085592E" w:rsidP="00FD40AB">
      <w:pPr>
        <w:pStyle w:val="25"/>
        <w:shd w:val="clear" w:color="auto" w:fill="auto"/>
        <w:spacing w:after="0"/>
        <w:ind w:firstLine="760"/>
        <w:jc w:val="both"/>
        <w:rPr>
          <w:sz w:val="24"/>
          <w:szCs w:val="24"/>
        </w:rPr>
      </w:pPr>
      <w:r w:rsidRPr="001430EF">
        <w:rPr>
          <w:color w:val="000000"/>
          <w:sz w:val="24"/>
          <w:szCs w:val="24"/>
        </w:rPr>
        <w:t>Предельный уровень соотношения среднемесячной заработной платы руководителей учреждений,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соответствующего руководителя, его заместителей, главного бухгалтера) определяется Управлением культуры в размере, не превышающем размера, установленного </w:t>
      </w:r>
      <w:hyperlink r:id="rId8" w:history="1">
        <w:r w:rsidRPr="00735DE8">
          <w:rPr>
            <w:rStyle w:val="a3"/>
            <w:color w:val="auto"/>
            <w:sz w:val="24"/>
            <w:szCs w:val="24"/>
            <w:u w:val="none"/>
          </w:rPr>
          <w:t>постановлением Правительства Нижегородской области от 30 января 2017 г. № 34 "Об установлении предельного уровня соотношения среднемесячной заработной платы руководителей, их заместителей и главных бухгалтеров государственных казенных, бюджетных и автономных учреждений Нижегородской области и среднемесячной заработной платы работников государственных учреждений"</w:t>
        </w:r>
      </w:hyperlink>
      <w:r w:rsidRPr="00735DE8">
        <w:rPr>
          <w:sz w:val="24"/>
          <w:szCs w:val="24"/>
        </w:rPr>
        <w:t>.</w:t>
      </w:r>
    </w:p>
    <w:p w:rsidR="00A1785C" w:rsidRPr="001430EF" w:rsidRDefault="0085592E" w:rsidP="00FD40AB">
      <w:pPr>
        <w:pStyle w:val="25"/>
        <w:shd w:val="clear" w:color="auto" w:fill="auto"/>
        <w:spacing w:after="0"/>
        <w:ind w:firstLine="760"/>
        <w:jc w:val="both"/>
        <w:rPr>
          <w:color w:val="000000"/>
          <w:sz w:val="24"/>
          <w:szCs w:val="24"/>
          <w:lang w:val="en-US"/>
        </w:rPr>
      </w:pPr>
      <w:r w:rsidRPr="001430EF">
        <w:rPr>
          <w:color w:val="000000"/>
          <w:sz w:val="24"/>
          <w:szCs w:val="24"/>
        </w:rPr>
        <w:t>При установлении условий оплаты труда руководителю учреждения обеспечивается непревышение предельного уровня соотношения среднемесячной заработной платы, установленного в соответствии с абзацем пятым настоящего пункта, в случае выполнения всех показателей эффективности деятельности учреждения и работы его руководителя и получения выплат стимулирующего характера в максимальном размере.  </w:t>
      </w:r>
    </w:p>
    <w:p w:rsidR="00A1785C" w:rsidRPr="001430EF" w:rsidRDefault="004E61EE" w:rsidP="00FD40AB">
      <w:pPr>
        <w:pStyle w:val="25"/>
        <w:shd w:val="clear" w:color="auto" w:fill="auto"/>
        <w:spacing w:after="0"/>
        <w:ind w:firstLine="760"/>
        <w:jc w:val="both"/>
        <w:rPr>
          <w:sz w:val="24"/>
          <w:szCs w:val="24"/>
        </w:rPr>
      </w:pPr>
      <w:r w:rsidRPr="001430EF">
        <w:rPr>
          <w:sz w:val="24"/>
          <w:szCs w:val="24"/>
        </w:rPr>
        <w:t xml:space="preserve">4.2. </w:t>
      </w:r>
      <w:r w:rsidR="00A1785C" w:rsidRPr="001430EF">
        <w:rPr>
          <w:sz w:val="24"/>
          <w:szCs w:val="24"/>
        </w:rPr>
        <w:t>Должностные оклады заместителей руководителей, художественных руководителей театров, осуществляющих руководство творческой деятельностью в театре и назначаемых руководителем учреждения, при отсутствии разделения сфер ведения в учреждении в части его руководства, и главных бухгалтеров учреждений устанавливаются на 10-30 процентов ниже должностных окладов руководителей этих учреждений. Аналогичный порядок принимается при установлении должностного оклада художественному руководителю при выполнении им функций заместителя руководителя учреждения.</w:t>
      </w:r>
    </w:p>
    <w:p w:rsidR="00A1785C" w:rsidRPr="001430EF" w:rsidRDefault="004E61EE" w:rsidP="00FD40AB">
      <w:pPr>
        <w:pStyle w:val="25"/>
        <w:shd w:val="clear" w:color="auto" w:fill="auto"/>
        <w:spacing w:after="0"/>
        <w:ind w:firstLine="760"/>
        <w:jc w:val="both"/>
        <w:rPr>
          <w:sz w:val="24"/>
          <w:szCs w:val="24"/>
        </w:rPr>
      </w:pPr>
      <w:r w:rsidRPr="001430EF">
        <w:rPr>
          <w:sz w:val="24"/>
          <w:szCs w:val="24"/>
        </w:rPr>
        <w:t xml:space="preserve">4.3. </w:t>
      </w:r>
      <w:r w:rsidR="00A1785C" w:rsidRPr="001430EF">
        <w:rPr>
          <w:sz w:val="24"/>
          <w:szCs w:val="24"/>
        </w:rPr>
        <w:t>Выплаты стимулирующего характера руководителю учреждения устанавливаются Управлением культуры по результатам достижения показателей эффективности деятельности учреждения и работы его руководителя.</w:t>
      </w:r>
    </w:p>
    <w:p w:rsidR="00A1785C" w:rsidRPr="001430EF" w:rsidRDefault="00A1785C" w:rsidP="00FD40AB">
      <w:pPr>
        <w:pStyle w:val="25"/>
        <w:shd w:val="clear" w:color="auto" w:fill="auto"/>
        <w:spacing w:after="0"/>
        <w:ind w:firstLine="760"/>
        <w:jc w:val="both"/>
        <w:rPr>
          <w:sz w:val="24"/>
          <w:szCs w:val="24"/>
        </w:rPr>
      </w:pPr>
      <w:r w:rsidRPr="001430EF">
        <w:rPr>
          <w:sz w:val="24"/>
          <w:szCs w:val="24"/>
        </w:rPr>
        <w:t xml:space="preserve">В качестве показателя  эффективности </w:t>
      </w:r>
      <w:r w:rsidR="009840DE" w:rsidRPr="001430EF">
        <w:rPr>
          <w:sz w:val="24"/>
          <w:szCs w:val="24"/>
        </w:rPr>
        <w:t xml:space="preserve"> </w:t>
      </w:r>
      <w:r w:rsidRPr="001430EF">
        <w:rPr>
          <w:sz w:val="24"/>
          <w:szCs w:val="24"/>
        </w:rPr>
        <w:t>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правовыми актами Правительства Нижегородской области.</w:t>
      </w:r>
    </w:p>
    <w:p w:rsidR="00A1785C" w:rsidRPr="001430EF" w:rsidRDefault="00A1785C" w:rsidP="00FD40AB">
      <w:pPr>
        <w:pStyle w:val="25"/>
        <w:shd w:val="clear" w:color="auto" w:fill="auto"/>
        <w:spacing w:after="0"/>
        <w:ind w:firstLine="760"/>
        <w:jc w:val="both"/>
        <w:rPr>
          <w:sz w:val="24"/>
          <w:szCs w:val="24"/>
        </w:rPr>
      </w:pPr>
      <w:r w:rsidRPr="001430EF">
        <w:rPr>
          <w:sz w:val="24"/>
          <w:szCs w:val="24"/>
        </w:rPr>
        <w:t>В качестве показателя эффективности</w:t>
      </w:r>
      <w:r w:rsidR="009840DE" w:rsidRPr="001430EF">
        <w:rPr>
          <w:sz w:val="24"/>
          <w:szCs w:val="24"/>
        </w:rPr>
        <w:t xml:space="preserve"> </w:t>
      </w:r>
      <w:r w:rsidRPr="001430EF">
        <w:rPr>
          <w:sz w:val="24"/>
          <w:szCs w:val="24"/>
        </w:rPr>
        <w:t xml:space="preserve"> работы руководителя учреждения в обязательном порядке устанавливается выполнение квоты по приему на работу инвалидов (в соответствии с действующим законодательством).</w:t>
      </w:r>
    </w:p>
    <w:p w:rsidR="004E61EE" w:rsidRPr="001430EF" w:rsidRDefault="004E61EE" w:rsidP="00FD40AB">
      <w:pPr>
        <w:widowControl w:val="0"/>
        <w:autoSpaceDE w:val="0"/>
        <w:autoSpaceDN w:val="0"/>
        <w:adjustRightInd w:val="0"/>
        <w:spacing w:line="240" w:lineRule="atLeast"/>
        <w:ind w:firstLine="720"/>
        <w:jc w:val="both"/>
        <w:rPr>
          <w:color w:val="000000"/>
        </w:rPr>
      </w:pPr>
      <w:r w:rsidRPr="001430EF">
        <w:t>4.</w:t>
      </w:r>
      <w:r w:rsidR="00A1785C" w:rsidRPr="001430EF">
        <w:t>4</w:t>
      </w:r>
      <w:r w:rsidRPr="001430EF">
        <w:t xml:space="preserve">. </w:t>
      </w:r>
      <w:r w:rsidRPr="001430EF">
        <w:rPr>
          <w:color w:val="000000"/>
        </w:rPr>
        <w:t>В случае оптимизации структуры и численности работников учреждения экономия фонда оплаты труда должна быть направлена на повышение заработной платы работников, указанных в Указе Президента Российской Федерации от 7 мая 2012 года № 597 "О мероприятиях по реализации государствен</w:t>
      </w:r>
      <w:r w:rsidR="008B2803" w:rsidRPr="001430EF">
        <w:rPr>
          <w:color w:val="000000"/>
        </w:rPr>
        <w:t>ной социальной политики</w:t>
      </w:r>
      <w:r w:rsidRPr="001430EF">
        <w:rPr>
          <w:color w:val="000000"/>
        </w:rPr>
        <w:t>"</w:t>
      </w:r>
      <w:r w:rsidR="008B2803" w:rsidRPr="001430EF">
        <w:rPr>
          <w:color w:val="000000"/>
        </w:rPr>
        <w:t>.</w:t>
      </w:r>
    </w:p>
    <w:p w:rsidR="00A1785C" w:rsidRPr="001430EF" w:rsidRDefault="004E61EE" w:rsidP="00FD40AB">
      <w:pPr>
        <w:widowControl w:val="0"/>
        <w:autoSpaceDE w:val="0"/>
        <w:autoSpaceDN w:val="0"/>
        <w:adjustRightInd w:val="0"/>
        <w:spacing w:line="240" w:lineRule="atLeast"/>
        <w:ind w:firstLine="720"/>
        <w:jc w:val="both"/>
      </w:pPr>
      <w:r w:rsidRPr="001430EF">
        <w:rPr>
          <w:color w:val="000000"/>
        </w:rPr>
        <w:lastRenderedPageBreak/>
        <w:t>4.</w:t>
      </w:r>
      <w:r w:rsidR="00A1785C" w:rsidRPr="001430EF">
        <w:rPr>
          <w:color w:val="000000"/>
        </w:rPr>
        <w:t>5</w:t>
      </w:r>
      <w:r w:rsidRPr="001430EF">
        <w:rPr>
          <w:color w:val="000000"/>
        </w:rPr>
        <w:t xml:space="preserve">. </w:t>
      </w:r>
      <w:r w:rsidR="00A1785C" w:rsidRPr="001430EF">
        <w:rPr>
          <w:color w:val="000000"/>
        </w:rPr>
        <w:t>Условия оплаты труда руководителя учреждения определяются трудовым договором, оформляемым в соответствии с типовой формой трудового договора с руководителем государственного (муниципального) учреждения, утвержденной </w:t>
      </w:r>
      <w:hyperlink r:id="rId9" w:history="1">
        <w:r w:rsidR="00A1785C" w:rsidRPr="00735DE8">
          <w:rPr>
            <w:rStyle w:val="a3"/>
            <w:color w:val="auto"/>
            <w:u w:val="none"/>
          </w:rPr>
          <w:t>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hyperlink>
      <w:r w:rsidR="00A1785C" w:rsidRPr="00735DE8">
        <w:t>.</w:t>
      </w:r>
      <w:r w:rsidR="00A1785C" w:rsidRPr="00735DE8">
        <w:rPr>
          <w:i/>
          <w:iCs/>
        </w:rPr>
        <w:t> </w:t>
      </w:r>
      <w:r w:rsidRPr="00735DE8">
        <w:t xml:space="preserve">   </w:t>
      </w:r>
      <w:r w:rsidRPr="001430EF">
        <w:t xml:space="preserve">      </w:t>
      </w:r>
    </w:p>
    <w:p w:rsidR="004E61EE" w:rsidRPr="001430EF" w:rsidRDefault="004E61EE" w:rsidP="00FD40AB">
      <w:pPr>
        <w:widowControl w:val="0"/>
        <w:autoSpaceDE w:val="0"/>
        <w:autoSpaceDN w:val="0"/>
        <w:adjustRightInd w:val="0"/>
        <w:spacing w:line="240" w:lineRule="atLeast"/>
        <w:ind w:firstLine="720"/>
        <w:jc w:val="both"/>
        <w:rPr>
          <w:color w:val="000000"/>
        </w:rPr>
      </w:pPr>
      <w:r w:rsidRPr="001430EF">
        <w:t>4.</w:t>
      </w:r>
      <w:r w:rsidR="00A1785C" w:rsidRPr="001430EF">
        <w:t>6</w:t>
      </w:r>
      <w:r w:rsidRPr="001430EF">
        <w:t xml:space="preserve">. </w:t>
      </w:r>
      <w:r w:rsidRPr="001430EF">
        <w:rPr>
          <w:color w:val="000000"/>
        </w:rPr>
        <w:t>Министерство культуры Нижегородской области устанавливает предельную долю оплаты труда работников административно-</w:t>
      </w:r>
      <w:r w:rsidRPr="001430EF">
        <w:rPr>
          <w:rStyle w:val="214pt"/>
          <w:sz w:val="24"/>
          <w:szCs w:val="24"/>
        </w:rPr>
        <w:t xml:space="preserve">управленческого и вспомогательного персонала в фонде оплаты труда </w:t>
      </w:r>
      <w:r w:rsidRPr="001430EF">
        <w:rPr>
          <w:color w:val="000000"/>
        </w:rPr>
        <w:t>подведомственного государственного учреждения (не более 40 процентов), а также перечень должностей, относимых к административно-управленческому и вспомогательному персоналу этих учреждений.</w:t>
      </w:r>
    </w:p>
    <w:p w:rsidR="004E61EE" w:rsidRPr="001430EF" w:rsidRDefault="004E61EE" w:rsidP="00FD40AB">
      <w:pPr>
        <w:pStyle w:val="25"/>
        <w:shd w:val="clear" w:color="auto" w:fill="auto"/>
        <w:tabs>
          <w:tab w:val="left" w:pos="1375"/>
        </w:tabs>
        <w:spacing w:after="0"/>
        <w:ind w:firstLine="709"/>
        <w:jc w:val="both"/>
        <w:rPr>
          <w:sz w:val="24"/>
          <w:szCs w:val="24"/>
        </w:rPr>
      </w:pPr>
      <w:r w:rsidRPr="001430EF">
        <w:rPr>
          <w:color w:val="000000"/>
          <w:sz w:val="24"/>
          <w:szCs w:val="24"/>
          <w:lang w:eastAsia="ru-RU"/>
        </w:rPr>
        <w:t>4.</w:t>
      </w:r>
      <w:r w:rsidR="00A1785C" w:rsidRPr="001430EF">
        <w:rPr>
          <w:color w:val="000000"/>
          <w:sz w:val="24"/>
          <w:szCs w:val="24"/>
          <w:lang w:eastAsia="ru-RU"/>
        </w:rPr>
        <w:t>7</w:t>
      </w:r>
      <w:r w:rsidRPr="001430EF">
        <w:rPr>
          <w:color w:val="000000"/>
          <w:sz w:val="24"/>
          <w:szCs w:val="24"/>
          <w:lang w:eastAsia="ru-RU"/>
        </w:rPr>
        <w:t>. Основной персонал учреждения - работники,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rsidR="004E61EE" w:rsidRPr="001430EF" w:rsidRDefault="004E61EE" w:rsidP="00FD40AB">
      <w:pPr>
        <w:pStyle w:val="25"/>
        <w:shd w:val="clear" w:color="auto" w:fill="auto"/>
        <w:spacing w:after="0"/>
        <w:ind w:firstLine="720"/>
        <w:jc w:val="both"/>
        <w:rPr>
          <w:sz w:val="24"/>
          <w:szCs w:val="24"/>
        </w:rPr>
      </w:pPr>
      <w:r w:rsidRPr="001430EF">
        <w:rPr>
          <w:color w:val="000000"/>
          <w:sz w:val="24"/>
          <w:szCs w:val="24"/>
          <w:lang w:eastAsia="ru-RU"/>
        </w:rPr>
        <w:t>Вспомогательный персонал учреждения - работники, создающие условия для оказания услуг (выполнения работ), направленные на достижение определенных уставом учреждения целей деятельности этого учреждения, включая обслуживание зданий и оборудования.</w:t>
      </w:r>
    </w:p>
    <w:p w:rsidR="004E61EE" w:rsidRPr="001430EF" w:rsidRDefault="004E61EE" w:rsidP="00FD40AB">
      <w:pPr>
        <w:pStyle w:val="25"/>
        <w:shd w:val="clear" w:color="auto" w:fill="auto"/>
        <w:spacing w:after="0"/>
        <w:ind w:firstLine="720"/>
        <w:jc w:val="both"/>
        <w:rPr>
          <w:color w:val="000000"/>
          <w:sz w:val="24"/>
          <w:szCs w:val="24"/>
          <w:lang w:eastAsia="ru-RU"/>
        </w:rPr>
      </w:pPr>
      <w:r w:rsidRPr="001430EF">
        <w:rPr>
          <w:color w:val="000000"/>
          <w:sz w:val="24"/>
          <w:szCs w:val="24"/>
          <w:lang w:eastAsia="ru-RU"/>
        </w:rPr>
        <w:t xml:space="preserve">Административно-управленческий персонал учреждения - работники, занятые управлением (организацией) оказания услуг (выполнения работ), а также работники, выполняющие административные функции, необходимые для обеспечения </w:t>
      </w:r>
      <w:r w:rsidRPr="001430EF">
        <w:rPr>
          <w:rStyle w:val="212pt"/>
          <w:i w:val="0"/>
        </w:rPr>
        <w:t>деятельности</w:t>
      </w:r>
      <w:r w:rsidRPr="001430EF">
        <w:rPr>
          <w:color w:val="000000"/>
          <w:sz w:val="24"/>
          <w:szCs w:val="24"/>
          <w:lang w:eastAsia="ru-RU"/>
        </w:rPr>
        <w:t xml:space="preserve"> учреждения.</w:t>
      </w:r>
    </w:p>
    <w:p w:rsidR="00A13F95" w:rsidRPr="001430EF" w:rsidRDefault="004E61EE" w:rsidP="00FD40AB">
      <w:pPr>
        <w:pStyle w:val="25"/>
        <w:spacing w:after="0"/>
        <w:ind w:firstLine="709"/>
        <w:jc w:val="both"/>
        <w:rPr>
          <w:color w:val="000000"/>
          <w:sz w:val="24"/>
          <w:szCs w:val="24"/>
          <w:lang w:eastAsia="ru-RU"/>
        </w:rPr>
      </w:pPr>
      <w:r w:rsidRPr="001430EF">
        <w:rPr>
          <w:color w:val="000000"/>
          <w:sz w:val="24"/>
          <w:szCs w:val="24"/>
          <w:lang w:eastAsia="ru-RU"/>
        </w:rPr>
        <w:t xml:space="preserve">4.9. </w:t>
      </w:r>
      <w:r w:rsidR="00A13F95" w:rsidRPr="001430EF">
        <w:rPr>
          <w:color w:val="000000"/>
          <w:sz w:val="24"/>
          <w:szCs w:val="24"/>
          <w:lang w:eastAsia="ru-RU"/>
        </w:rPr>
        <w:t xml:space="preserve">Информация о рассчитываемой за календарный год среднемесячной заработной плате руководителей, их заместителей и главных бухгалтеров учреждений размещается в информационно-телекоммуникационной сети "Интернет" на официальном сайте министерства культуры Нижегородской области. По решению министерства культуры Нижегородской области информация о рассчитываемой за календарный год среднемесячной заработной плате руководителей, их заместителей и главных бухгалтеров учреждений может размещаться в информационно-телекоммуникационной сети "Интернет" на официальных сайтах указанных учреждений. </w:t>
      </w:r>
    </w:p>
    <w:p w:rsidR="004E61EE" w:rsidRPr="001430EF" w:rsidRDefault="00A13F95" w:rsidP="00FD40AB">
      <w:pPr>
        <w:pStyle w:val="25"/>
        <w:spacing w:after="0"/>
        <w:ind w:firstLine="709"/>
        <w:jc w:val="both"/>
        <w:rPr>
          <w:color w:val="000000"/>
          <w:sz w:val="24"/>
          <w:szCs w:val="24"/>
          <w:lang w:eastAsia="ru-RU"/>
        </w:rPr>
      </w:pPr>
      <w:r w:rsidRPr="001430EF">
        <w:rPr>
          <w:color w:val="000000"/>
          <w:sz w:val="24"/>
          <w:szCs w:val="24"/>
          <w:lang w:eastAsia="ru-RU"/>
        </w:rPr>
        <w:t xml:space="preserve">Порядок размещения информации о рассчитываемой за календарный год среднемесячной заработной плате руководителей, их заместителей и главных бухгалтеров государственных казенных, бюджетных и автономных учреждений Нижегородской области в информационно-телекоммуникационной сети "Интернет" и представления указанными лицами данной информации, утвержден постановлением Правительства Нижегородской области от 27 декабря </w:t>
      </w:r>
      <w:smartTag w:uri="urn:schemas-microsoft-com:office:smarttags" w:element="metricconverter">
        <w:smartTagPr>
          <w:attr w:name="ProductID" w:val="2016 г"/>
        </w:smartTagPr>
        <w:r w:rsidRPr="001430EF">
          <w:rPr>
            <w:color w:val="000000"/>
            <w:sz w:val="24"/>
            <w:szCs w:val="24"/>
            <w:lang w:eastAsia="ru-RU"/>
          </w:rPr>
          <w:t>2016 г</w:t>
        </w:r>
      </w:smartTag>
      <w:r w:rsidRPr="001430EF">
        <w:rPr>
          <w:color w:val="000000"/>
          <w:sz w:val="24"/>
          <w:szCs w:val="24"/>
          <w:lang w:eastAsia="ru-RU"/>
        </w:rPr>
        <w:t>. № 907.</w:t>
      </w:r>
    </w:p>
    <w:p w:rsidR="00FD40AB" w:rsidRPr="001430EF" w:rsidRDefault="00FD40AB" w:rsidP="00FD40AB">
      <w:pPr>
        <w:pStyle w:val="25"/>
        <w:spacing w:after="0"/>
        <w:ind w:firstLine="709"/>
        <w:jc w:val="both"/>
        <w:rPr>
          <w:color w:val="000000"/>
          <w:sz w:val="24"/>
          <w:szCs w:val="24"/>
          <w:lang w:eastAsia="ru-RU"/>
        </w:rPr>
      </w:pPr>
    </w:p>
    <w:p w:rsidR="004E61EE" w:rsidRPr="001430EF" w:rsidRDefault="004E61EE" w:rsidP="00FD40AB">
      <w:pPr>
        <w:spacing w:line="240" w:lineRule="atLeast"/>
        <w:ind w:left="720" w:firstLine="720"/>
        <w:jc w:val="center"/>
      </w:pPr>
      <w:r w:rsidRPr="001430EF">
        <w:rPr>
          <w:lang w:val="en-US"/>
        </w:rPr>
        <w:t>V</w:t>
      </w:r>
      <w:r w:rsidR="00FD40AB" w:rsidRPr="001430EF">
        <w:t>. Другие вопросы оплаты труда</w:t>
      </w:r>
    </w:p>
    <w:p w:rsidR="004E61EE" w:rsidRPr="001430EF" w:rsidRDefault="004E61EE" w:rsidP="00FD40AB">
      <w:pPr>
        <w:spacing w:line="240" w:lineRule="atLeast"/>
        <w:ind w:firstLine="720"/>
        <w:jc w:val="both"/>
      </w:pPr>
      <w:r w:rsidRPr="001430EF">
        <w:t>5.1. Оклады заместителей руководителей структурных подразделений учреждения рекомендуется устанавливать на 5-10% ниже окладов соответствующих руководителей структурных подразделений.</w:t>
      </w:r>
    </w:p>
    <w:p w:rsidR="004E61EE" w:rsidRPr="001430EF" w:rsidRDefault="004E61EE" w:rsidP="00FD40AB">
      <w:pPr>
        <w:spacing w:line="240" w:lineRule="atLeast"/>
        <w:ind w:firstLine="720"/>
        <w:jc w:val="both"/>
      </w:pPr>
      <w:r w:rsidRPr="001430EF">
        <w:t xml:space="preserve">5.2. Работники, не имеющие специальной подготовки или стажа работы, установленных тарифно-квалификационными справочниками (квалификационными характеристиками),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при </w:t>
      </w:r>
      <w:r w:rsidR="008B2803" w:rsidRPr="001430EF">
        <w:t>Управлении</w:t>
      </w:r>
      <w:r w:rsidRPr="001430EF">
        <w:t xml:space="preserve"> культуры,  в порядке исключения, могут быть назначены руководителем  учреждения на соответствующие должности.</w:t>
      </w:r>
    </w:p>
    <w:p w:rsidR="004E61EE" w:rsidRPr="001430EF" w:rsidRDefault="004E61EE" w:rsidP="00FD40AB">
      <w:pPr>
        <w:spacing w:line="240" w:lineRule="atLeast"/>
        <w:ind w:firstLine="720"/>
        <w:jc w:val="both"/>
      </w:pPr>
      <w:r w:rsidRPr="001430EF">
        <w:t>5.3. Положением об оплате  труда  работников учреждения может  быть предусмотрена выплата работникам  материальной  помощи. Материальная помощь выплачивается  за  счёт  средств  от   приносящей доход  деятельности, формирующих  базовую  часть фонда оплаты  труда. Порядок и условия выплаты материальной помощи регулируются локальным нормативным актом учреждения, принимаемым с учетом мнения представительного органа работников.</w:t>
      </w:r>
    </w:p>
    <w:p w:rsidR="004E61EE" w:rsidRPr="001430EF" w:rsidRDefault="004E61EE" w:rsidP="00FD40AB">
      <w:pPr>
        <w:autoSpaceDE w:val="0"/>
        <w:autoSpaceDN w:val="0"/>
        <w:adjustRightInd w:val="0"/>
        <w:spacing w:line="240" w:lineRule="atLeast"/>
        <w:ind w:firstLine="720"/>
        <w:jc w:val="both"/>
      </w:pPr>
      <w:r w:rsidRPr="001430EF">
        <w:lastRenderedPageBreak/>
        <w:t xml:space="preserve">5.4. В соответствии со статьей 136 Трудового кодекса Российской Федерации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w:t>
      </w:r>
      <w:r w:rsidR="00645ED3" w:rsidRPr="001430EF">
        <w:t>Управлением</w:t>
      </w:r>
      <w:r w:rsidRPr="001430EF">
        <w:t xml:space="preserve"> культуры администрации городского округа г. Бор Нижегородской области с учетом мнения представительного органа работников.</w:t>
      </w:r>
    </w:p>
    <w:p w:rsidR="004E61EE" w:rsidRPr="001430EF" w:rsidRDefault="004E61EE" w:rsidP="00FD40AB">
      <w:pPr>
        <w:autoSpaceDE w:val="0"/>
        <w:autoSpaceDN w:val="0"/>
        <w:adjustRightInd w:val="0"/>
        <w:spacing w:line="240" w:lineRule="atLeast"/>
        <w:ind w:firstLine="720"/>
        <w:jc w:val="both"/>
      </w:pPr>
      <w:r w:rsidRPr="001430EF">
        <w:t>5.5. Заработная плата перечисляется на указанный работником счет в банке на условиях, определенных коллективным договором или трудовым договором.  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4E61EE" w:rsidRPr="001430EF" w:rsidRDefault="004E61EE" w:rsidP="00FD40AB">
      <w:pPr>
        <w:autoSpaceDE w:val="0"/>
        <w:autoSpaceDN w:val="0"/>
        <w:adjustRightInd w:val="0"/>
        <w:spacing w:line="240" w:lineRule="atLeast"/>
        <w:ind w:firstLine="720"/>
        <w:jc w:val="both"/>
      </w:pPr>
      <w:r w:rsidRPr="001430EF">
        <w:t>5.6.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  При совпадении дня выплаты с выходным или нерабочим праздничным днем выплата заработной платы производится накануне этого дня.</w:t>
      </w:r>
    </w:p>
    <w:p w:rsidR="004E61EE" w:rsidRPr="001430EF" w:rsidRDefault="004E61EE" w:rsidP="00FD40AB">
      <w:pPr>
        <w:autoSpaceDE w:val="0"/>
        <w:autoSpaceDN w:val="0"/>
        <w:adjustRightInd w:val="0"/>
        <w:spacing w:line="240" w:lineRule="atLeast"/>
        <w:ind w:firstLine="720"/>
        <w:jc w:val="both"/>
      </w:pPr>
    </w:p>
    <w:p w:rsidR="004E61EE" w:rsidRPr="001430EF" w:rsidRDefault="004E61EE" w:rsidP="00FD40AB">
      <w:pPr>
        <w:autoSpaceDE w:val="0"/>
        <w:autoSpaceDN w:val="0"/>
        <w:adjustRightInd w:val="0"/>
        <w:spacing w:line="240" w:lineRule="atLeast"/>
        <w:ind w:firstLine="720"/>
        <w:jc w:val="both"/>
      </w:pPr>
    </w:p>
    <w:p w:rsidR="004E61EE" w:rsidRPr="001430EF" w:rsidRDefault="004E61EE" w:rsidP="00FD40AB">
      <w:pPr>
        <w:autoSpaceDE w:val="0"/>
        <w:autoSpaceDN w:val="0"/>
        <w:adjustRightInd w:val="0"/>
        <w:spacing w:line="240" w:lineRule="atLeast"/>
        <w:ind w:firstLine="720"/>
        <w:jc w:val="center"/>
      </w:pPr>
    </w:p>
    <w:p w:rsidR="004E61EE" w:rsidRPr="001430EF" w:rsidRDefault="004E61EE" w:rsidP="00FD40AB">
      <w:pPr>
        <w:spacing w:line="240" w:lineRule="atLeast"/>
        <w:ind w:firstLine="5580"/>
        <w:jc w:val="right"/>
      </w:pPr>
      <w:r w:rsidRPr="001430EF">
        <w:br w:type="page"/>
      </w:r>
      <w:r w:rsidRPr="001430EF">
        <w:rPr>
          <w:bCs/>
        </w:rPr>
        <w:lastRenderedPageBreak/>
        <w:t>ПРИЛОЖЕНИЕ</w:t>
      </w:r>
      <w:r w:rsidRPr="001430EF">
        <w:t xml:space="preserve"> 1</w:t>
      </w:r>
    </w:p>
    <w:p w:rsidR="004E61EE" w:rsidRPr="001430EF" w:rsidRDefault="004E61EE" w:rsidP="00FD40AB">
      <w:pPr>
        <w:tabs>
          <w:tab w:val="left" w:pos="5599"/>
        </w:tabs>
        <w:autoSpaceDE w:val="0"/>
        <w:autoSpaceDN w:val="0"/>
        <w:adjustRightInd w:val="0"/>
        <w:spacing w:line="240" w:lineRule="atLeast"/>
        <w:jc w:val="right"/>
        <w:rPr>
          <w:bCs/>
        </w:rPr>
      </w:pPr>
      <w:r w:rsidRPr="001430EF">
        <w:t xml:space="preserve">к Положению </w:t>
      </w:r>
      <w:r w:rsidRPr="001430EF">
        <w:rPr>
          <w:bCs/>
        </w:rPr>
        <w:t xml:space="preserve">об оплате </w:t>
      </w:r>
    </w:p>
    <w:p w:rsidR="004E61EE" w:rsidRPr="001430EF" w:rsidRDefault="004E61EE" w:rsidP="00FD40AB">
      <w:pPr>
        <w:tabs>
          <w:tab w:val="left" w:pos="5599"/>
        </w:tabs>
        <w:autoSpaceDE w:val="0"/>
        <w:autoSpaceDN w:val="0"/>
        <w:adjustRightInd w:val="0"/>
        <w:spacing w:line="240" w:lineRule="atLeast"/>
        <w:jc w:val="right"/>
        <w:rPr>
          <w:bCs/>
        </w:rPr>
      </w:pPr>
      <w:r w:rsidRPr="001430EF">
        <w:rPr>
          <w:bCs/>
        </w:rPr>
        <w:t>труда работников муниципальных</w:t>
      </w:r>
    </w:p>
    <w:p w:rsidR="004E61EE" w:rsidRPr="001430EF" w:rsidRDefault="004E61EE" w:rsidP="00FD40AB">
      <w:pPr>
        <w:tabs>
          <w:tab w:val="left" w:pos="5599"/>
        </w:tabs>
        <w:autoSpaceDE w:val="0"/>
        <w:autoSpaceDN w:val="0"/>
        <w:adjustRightInd w:val="0"/>
        <w:spacing w:line="240" w:lineRule="atLeast"/>
        <w:jc w:val="right"/>
        <w:rPr>
          <w:bCs/>
        </w:rPr>
      </w:pPr>
      <w:r w:rsidRPr="001430EF">
        <w:rPr>
          <w:bCs/>
        </w:rPr>
        <w:t xml:space="preserve"> бюджетных, автономных </w:t>
      </w:r>
    </w:p>
    <w:p w:rsidR="004E61EE" w:rsidRPr="001430EF" w:rsidRDefault="004E61EE" w:rsidP="00FD40AB">
      <w:pPr>
        <w:tabs>
          <w:tab w:val="left" w:pos="5599"/>
        </w:tabs>
        <w:autoSpaceDE w:val="0"/>
        <w:autoSpaceDN w:val="0"/>
        <w:adjustRightInd w:val="0"/>
        <w:spacing w:line="240" w:lineRule="atLeast"/>
        <w:jc w:val="right"/>
        <w:rPr>
          <w:bCs/>
        </w:rPr>
      </w:pPr>
      <w:r w:rsidRPr="001430EF">
        <w:rPr>
          <w:bCs/>
        </w:rPr>
        <w:t xml:space="preserve">и казенных учреждений культуры, </w:t>
      </w:r>
    </w:p>
    <w:p w:rsidR="004E61EE" w:rsidRPr="001430EF" w:rsidRDefault="004E61EE" w:rsidP="00FD40AB">
      <w:pPr>
        <w:tabs>
          <w:tab w:val="left" w:pos="5599"/>
        </w:tabs>
        <w:autoSpaceDE w:val="0"/>
        <w:autoSpaceDN w:val="0"/>
        <w:adjustRightInd w:val="0"/>
        <w:spacing w:line="240" w:lineRule="atLeast"/>
        <w:jc w:val="right"/>
        <w:rPr>
          <w:bCs/>
        </w:rPr>
      </w:pPr>
      <w:r w:rsidRPr="001430EF">
        <w:rPr>
          <w:bCs/>
        </w:rPr>
        <w:t xml:space="preserve">подведомственных </w:t>
      </w:r>
      <w:r w:rsidR="0053243C" w:rsidRPr="001430EF">
        <w:rPr>
          <w:bCs/>
        </w:rPr>
        <w:t>Управлению</w:t>
      </w:r>
      <w:r w:rsidRPr="001430EF">
        <w:rPr>
          <w:bCs/>
        </w:rPr>
        <w:t xml:space="preserve"> культуры</w:t>
      </w:r>
    </w:p>
    <w:p w:rsidR="004E61EE" w:rsidRPr="001430EF" w:rsidRDefault="004E61EE" w:rsidP="00FD40AB">
      <w:pPr>
        <w:tabs>
          <w:tab w:val="left" w:pos="5599"/>
        </w:tabs>
        <w:autoSpaceDE w:val="0"/>
        <w:autoSpaceDN w:val="0"/>
        <w:adjustRightInd w:val="0"/>
        <w:spacing w:line="240" w:lineRule="atLeast"/>
        <w:jc w:val="right"/>
        <w:rPr>
          <w:bCs/>
        </w:rPr>
      </w:pPr>
      <w:r w:rsidRPr="001430EF">
        <w:rPr>
          <w:bCs/>
        </w:rPr>
        <w:t xml:space="preserve"> администрации   городского округа</w:t>
      </w:r>
    </w:p>
    <w:p w:rsidR="004E61EE" w:rsidRPr="001430EF" w:rsidRDefault="004E61EE" w:rsidP="00FD40AB">
      <w:pPr>
        <w:tabs>
          <w:tab w:val="left" w:pos="5599"/>
        </w:tabs>
        <w:autoSpaceDE w:val="0"/>
        <w:autoSpaceDN w:val="0"/>
        <w:adjustRightInd w:val="0"/>
        <w:spacing w:line="240" w:lineRule="atLeast"/>
        <w:jc w:val="right"/>
        <w:rPr>
          <w:spacing w:val="-8"/>
        </w:rPr>
      </w:pPr>
      <w:r w:rsidRPr="001430EF">
        <w:rPr>
          <w:bCs/>
        </w:rPr>
        <w:t xml:space="preserve"> город Бор Нижегородской области</w:t>
      </w:r>
    </w:p>
    <w:p w:rsidR="004E61EE" w:rsidRPr="001430EF" w:rsidRDefault="004E61EE" w:rsidP="00FD40AB">
      <w:pPr>
        <w:autoSpaceDE w:val="0"/>
        <w:autoSpaceDN w:val="0"/>
        <w:adjustRightInd w:val="0"/>
        <w:spacing w:line="240" w:lineRule="atLeast"/>
        <w:jc w:val="both"/>
        <w:rPr>
          <w:spacing w:val="-8"/>
        </w:rPr>
      </w:pPr>
    </w:p>
    <w:p w:rsidR="004E61EE" w:rsidRPr="001430EF" w:rsidRDefault="004E61EE" w:rsidP="00FD40AB">
      <w:pPr>
        <w:autoSpaceDE w:val="0"/>
        <w:autoSpaceDN w:val="0"/>
        <w:adjustRightInd w:val="0"/>
        <w:spacing w:line="240" w:lineRule="atLeast"/>
        <w:ind w:firstLine="720"/>
        <w:jc w:val="center"/>
        <w:rPr>
          <w:u w:val="single"/>
        </w:rPr>
      </w:pPr>
      <w:r w:rsidRPr="001430EF">
        <w:rPr>
          <w:spacing w:val="-8"/>
        </w:rPr>
        <w:t>ПОРЯДОК ФОРМИРОВАНИЯ ДОЛЖНОСТНЫХ ОКЛАДОВ, СТАВОК ЗАРАБОТНОЙ ПЛАТЫ РАБОТНИКОВ МУНИЦИПАЛЬНЫХ БЮДЖЕТНЫХ, АВТОНОМНЫХ И КАЗЕННЫХ УЧРЕЖДЕНИЙ</w:t>
      </w:r>
      <w:r w:rsidR="0053243C" w:rsidRPr="001430EF">
        <w:rPr>
          <w:spacing w:val="-8"/>
        </w:rPr>
        <w:t>,</w:t>
      </w:r>
      <w:r w:rsidRPr="001430EF">
        <w:rPr>
          <w:spacing w:val="-8"/>
        </w:rPr>
        <w:t xml:space="preserve"> </w:t>
      </w:r>
      <w:r w:rsidR="0053243C" w:rsidRPr="001430EF">
        <w:rPr>
          <w:spacing w:val="-8"/>
        </w:rPr>
        <w:t xml:space="preserve">ПОДВЕДОМСТВЕННЫХ УПРАВЛЕНИЮ </w:t>
      </w:r>
      <w:r w:rsidRPr="001430EF">
        <w:rPr>
          <w:spacing w:val="-8"/>
        </w:rPr>
        <w:t>КУЛЬТУРЫ</w:t>
      </w:r>
      <w:r w:rsidR="0053243C" w:rsidRPr="001430EF">
        <w:rPr>
          <w:spacing w:val="-8"/>
        </w:rPr>
        <w:t xml:space="preserve"> И ТУРИЗМА</w:t>
      </w:r>
      <w:r w:rsidRPr="001430EF">
        <w:rPr>
          <w:spacing w:val="-8"/>
        </w:rPr>
        <w:t xml:space="preserve"> ГОРОДСКОГО ОКРУГА ГОРОД БОР НИЖЕГОРОДСКОЙ ОБЛАСТИ.</w:t>
      </w:r>
    </w:p>
    <w:p w:rsidR="004E61EE" w:rsidRPr="001430EF" w:rsidRDefault="004E61EE" w:rsidP="00FD40AB">
      <w:pPr>
        <w:autoSpaceDE w:val="0"/>
        <w:autoSpaceDN w:val="0"/>
        <w:adjustRightInd w:val="0"/>
        <w:spacing w:line="240" w:lineRule="atLeast"/>
        <w:ind w:firstLine="720"/>
        <w:jc w:val="center"/>
        <w:rPr>
          <w:u w:val="single"/>
        </w:rPr>
      </w:pPr>
    </w:p>
    <w:p w:rsidR="004E61EE" w:rsidRPr="001430EF" w:rsidRDefault="004E61EE" w:rsidP="00FD40AB">
      <w:pPr>
        <w:spacing w:line="240" w:lineRule="atLeast"/>
        <w:ind w:firstLine="709"/>
        <w:jc w:val="both"/>
      </w:pPr>
      <w:r w:rsidRPr="001430EF">
        <w:t>1. Порядок формирования ставок заработной платы работников муниципальных бюджетных, автономных  и казенных учреждений</w:t>
      </w:r>
      <w:r w:rsidR="0053243C" w:rsidRPr="001430EF">
        <w:t>, подведомственных Управлению</w:t>
      </w:r>
      <w:r w:rsidRPr="001430EF">
        <w:t xml:space="preserve"> культуры</w:t>
      </w:r>
      <w:r w:rsidR="0053243C" w:rsidRPr="001430EF">
        <w:t xml:space="preserve"> и туризма администрации городского округа город Бор Нижегородской области</w:t>
      </w:r>
      <w:r w:rsidRPr="001430EF">
        <w:t xml:space="preserve"> (далее – учреждений), осуществляющих профессиональную деятельность по профессиям рабочих культуры.</w:t>
      </w:r>
    </w:p>
    <w:p w:rsidR="004E61EE" w:rsidRPr="001430EF" w:rsidRDefault="004E61EE" w:rsidP="00FD40AB">
      <w:pPr>
        <w:autoSpaceDE w:val="0"/>
        <w:autoSpaceDN w:val="0"/>
        <w:adjustRightInd w:val="0"/>
        <w:spacing w:line="240" w:lineRule="atLeast"/>
        <w:ind w:firstLine="720"/>
        <w:jc w:val="both"/>
        <w:rPr>
          <w:spacing w:val="-8"/>
        </w:rPr>
      </w:pPr>
      <w:r w:rsidRPr="001430EF">
        <w:t>1.1. Ставка заработной платы  работника  формируется  на основании  минимальной ставки заработной платы по ПКГ, повышающих коэффициентов по профессии, денежных надбавок (за исключением надбавок за выслугу лет) и доплат.</w:t>
      </w:r>
      <w:r w:rsidRPr="001430EF">
        <w:rPr>
          <w:spacing w:val="-8"/>
        </w:rPr>
        <w:t xml:space="preserve">  </w:t>
      </w:r>
    </w:p>
    <w:p w:rsidR="004E61EE" w:rsidRPr="001430EF" w:rsidRDefault="004E61EE" w:rsidP="00FD40AB">
      <w:pPr>
        <w:autoSpaceDE w:val="0"/>
        <w:autoSpaceDN w:val="0"/>
        <w:adjustRightInd w:val="0"/>
        <w:spacing w:line="240" w:lineRule="atLeast"/>
        <w:ind w:firstLine="720"/>
        <w:jc w:val="both"/>
        <w:rPr>
          <w:spacing w:val="-8"/>
        </w:rPr>
      </w:pPr>
      <w:r w:rsidRPr="001430EF">
        <w:rPr>
          <w:spacing w:val="-8"/>
        </w:rPr>
        <w:t xml:space="preserve">1.2. Профессиональная  квалификационная  группа  «Профессии  рабочих культуры, искусства и кинематографии   первого уровня» </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3"/>
        <w:gridCol w:w="4277"/>
      </w:tblGrid>
      <w:tr w:rsidR="004E61EE" w:rsidRPr="001430EF">
        <w:trPr>
          <w:trHeight w:val="1056"/>
        </w:trPr>
        <w:tc>
          <w:tcPr>
            <w:tcW w:w="2842"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t>Профессиональная квалификационная группа</w:t>
            </w:r>
          </w:p>
        </w:tc>
        <w:tc>
          <w:tcPr>
            <w:tcW w:w="2158" w:type="pct"/>
            <w:vAlign w:val="center"/>
          </w:tcPr>
          <w:p w:rsidR="004E61EE" w:rsidRPr="001430EF" w:rsidRDefault="004E61EE" w:rsidP="00FD40AB">
            <w:pPr>
              <w:autoSpaceDE w:val="0"/>
              <w:autoSpaceDN w:val="0"/>
              <w:adjustRightInd w:val="0"/>
              <w:spacing w:line="240" w:lineRule="atLeast"/>
              <w:jc w:val="center"/>
            </w:pPr>
            <w:r w:rsidRPr="001430EF">
              <w:t>Минимальная ставка заработной платы</w:t>
            </w:r>
            <w:r w:rsidR="00465B40" w:rsidRPr="001430EF">
              <w:t xml:space="preserve"> по ПКГ</w:t>
            </w:r>
          </w:p>
          <w:p w:rsidR="004E61EE" w:rsidRPr="001430EF" w:rsidRDefault="004E61EE" w:rsidP="00FD40AB">
            <w:pPr>
              <w:autoSpaceDE w:val="0"/>
              <w:autoSpaceDN w:val="0"/>
              <w:adjustRightInd w:val="0"/>
              <w:spacing w:line="240" w:lineRule="atLeast"/>
              <w:jc w:val="center"/>
            </w:pPr>
            <w:r w:rsidRPr="001430EF">
              <w:t>(рублей)</w:t>
            </w:r>
          </w:p>
        </w:tc>
      </w:tr>
      <w:tr w:rsidR="004E61EE" w:rsidRPr="001430EF">
        <w:trPr>
          <w:trHeight w:val="727"/>
        </w:trPr>
        <w:tc>
          <w:tcPr>
            <w:tcW w:w="2842" w:type="pct"/>
            <w:vAlign w:val="center"/>
          </w:tcPr>
          <w:p w:rsidR="004E61EE" w:rsidRPr="001430EF" w:rsidRDefault="004E61EE" w:rsidP="00FD40AB">
            <w:pPr>
              <w:autoSpaceDE w:val="0"/>
              <w:autoSpaceDN w:val="0"/>
              <w:adjustRightInd w:val="0"/>
              <w:spacing w:line="240" w:lineRule="atLeast"/>
              <w:jc w:val="both"/>
              <w:rPr>
                <w:spacing w:val="-8"/>
              </w:rPr>
            </w:pPr>
            <w:r w:rsidRPr="001430EF">
              <w:rPr>
                <w:spacing w:val="-8"/>
              </w:rPr>
              <w:t xml:space="preserve">«Профессии рабочих культуры, искусства и кинематографии первого уровня» </w:t>
            </w:r>
          </w:p>
        </w:tc>
        <w:tc>
          <w:tcPr>
            <w:tcW w:w="2158" w:type="pct"/>
            <w:vAlign w:val="center"/>
          </w:tcPr>
          <w:p w:rsidR="004E61EE" w:rsidRPr="001430EF" w:rsidRDefault="00AE78BA" w:rsidP="00FD40AB">
            <w:pPr>
              <w:autoSpaceDE w:val="0"/>
              <w:autoSpaceDN w:val="0"/>
              <w:adjustRightInd w:val="0"/>
              <w:spacing w:line="240" w:lineRule="atLeast"/>
              <w:jc w:val="center"/>
            </w:pPr>
            <w:r w:rsidRPr="001430EF">
              <w:t>12156</w:t>
            </w:r>
          </w:p>
        </w:tc>
      </w:tr>
    </w:tbl>
    <w:p w:rsidR="004E61EE" w:rsidRPr="001430EF" w:rsidRDefault="004E61EE" w:rsidP="00FD40AB">
      <w:pPr>
        <w:spacing w:line="240" w:lineRule="atLeast"/>
        <w:ind w:firstLine="720"/>
        <w:jc w:val="both"/>
      </w:pPr>
    </w:p>
    <w:p w:rsidR="004E61EE" w:rsidRPr="001430EF" w:rsidRDefault="004E61EE" w:rsidP="00FD40AB">
      <w:pPr>
        <w:spacing w:line="240" w:lineRule="atLeast"/>
        <w:ind w:firstLine="720"/>
        <w:jc w:val="both"/>
      </w:pPr>
    </w:p>
    <w:p w:rsidR="004E61EE" w:rsidRPr="001430EF" w:rsidRDefault="004E61EE" w:rsidP="00FD40AB">
      <w:pPr>
        <w:spacing w:line="240" w:lineRule="atLeast"/>
        <w:ind w:firstLine="720"/>
        <w:jc w:val="both"/>
      </w:pPr>
      <w:r w:rsidRPr="001430EF">
        <w:t xml:space="preserve">1.3. Профессиональная  квалификационная  группа «Профессии  рабочих культуры, искусства и кинематографии  второго  уровня» </w:t>
      </w:r>
    </w:p>
    <w:tbl>
      <w:tblPr>
        <w:tblW w:w="50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0"/>
        <w:gridCol w:w="1978"/>
        <w:gridCol w:w="1980"/>
        <w:gridCol w:w="1832"/>
      </w:tblGrid>
      <w:tr w:rsidR="00465B40" w:rsidRPr="001430EF">
        <w:trPr>
          <w:trHeight w:val="1140"/>
        </w:trPr>
        <w:tc>
          <w:tcPr>
            <w:tcW w:w="2108"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Квалификационные уровни</w:t>
            </w:r>
          </w:p>
        </w:tc>
        <w:tc>
          <w:tcPr>
            <w:tcW w:w="988" w:type="pct"/>
          </w:tcPr>
          <w:p w:rsidR="00465B40" w:rsidRPr="001430EF" w:rsidRDefault="00465B40" w:rsidP="00FD40AB">
            <w:pPr>
              <w:autoSpaceDE w:val="0"/>
              <w:autoSpaceDN w:val="0"/>
              <w:adjustRightInd w:val="0"/>
              <w:spacing w:line="240" w:lineRule="atLeast"/>
              <w:jc w:val="center"/>
            </w:pPr>
            <w:r w:rsidRPr="001430EF">
              <w:t>Минимальная ставка заработной платы по ПКГ</w:t>
            </w:r>
          </w:p>
          <w:p w:rsidR="00465B40" w:rsidRPr="001430EF" w:rsidRDefault="00465B40" w:rsidP="00FD40AB">
            <w:pPr>
              <w:autoSpaceDE w:val="0"/>
              <w:autoSpaceDN w:val="0"/>
              <w:adjustRightInd w:val="0"/>
              <w:spacing w:line="240" w:lineRule="atLeast"/>
              <w:jc w:val="center"/>
            </w:pPr>
            <w:r w:rsidRPr="001430EF">
              <w:t>(рублей)</w:t>
            </w:r>
          </w:p>
        </w:tc>
        <w:tc>
          <w:tcPr>
            <w:tcW w:w="989" w:type="pct"/>
            <w:vAlign w:val="center"/>
          </w:tcPr>
          <w:p w:rsidR="00465B40" w:rsidRPr="001430EF" w:rsidRDefault="00465B40" w:rsidP="00FD40AB">
            <w:pPr>
              <w:autoSpaceDE w:val="0"/>
              <w:autoSpaceDN w:val="0"/>
              <w:adjustRightInd w:val="0"/>
              <w:spacing w:line="240" w:lineRule="atLeast"/>
              <w:jc w:val="center"/>
            </w:pPr>
            <w:r w:rsidRPr="001430EF">
              <w:t>Повышающий</w:t>
            </w:r>
          </w:p>
          <w:p w:rsidR="00465B40" w:rsidRPr="001430EF" w:rsidRDefault="00465B40" w:rsidP="00FD40AB">
            <w:pPr>
              <w:autoSpaceDE w:val="0"/>
              <w:autoSpaceDN w:val="0"/>
              <w:adjustRightInd w:val="0"/>
              <w:spacing w:line="240" w:lineRule="atLeast"/>
              <w:jc w:val="center"/>
            </w:pPr>
            <w:r w:rsidRPr="001430EF">
              <w:t>Коэффициент      по профессии</w:t>
            </w:r>
          </w:p>
        </w:tc>
        <w:tc>
          <w:tcPr>
            <w:tcW w:w="915"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Минимальная ставка  заработной платы (рублей)</w:t>
            </w:r>
          </w:p>
        </w:tc>
      </w:tr>
      <w:tr w:rsidR="00465B40" w:rsidRPr="001430EF">
        <w:trPr>
          <w:trHeight w:val="774"/>
        </w:trPr>
        <w:tc>
          <w:tcPr>
            <w:tcW w:w="2108"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1 квалификационный  уровень</w:t>
            </w:r>
          </w:p>
        </w:tc>
        <w:tc>
          <w:tcPr>
            <w:tcW w:w="988" w:type="pct"/>
          </w:tcPr>
          <w:p w:rsidR="00465B40" w:rsidRPr="001430EF" w:rsidRDefault="00465B40" w:rsidP="00FD40AB">
            <w:pPr>
              <w:autoSpaceDE w:val="0"/>
              <w:autoSpaceDN w:val="0"/>
              <w:adjustRightInd w:val="0"/>
              <w:spacing w:line="240" w:lineRule="atLeast"/>
              <w:jc w:val="center"/>
            </w:pPr>
            <w:r w:rsidRPr="001430EF">
              <w:t>13410</w:t>
            </w:r>
          </w:p>
        </w:tc>
        <w:tc>
          <w:tcPr>
            <w:tcW w:w="989" w:type="pct"/>
            <w:vAlign w:val="center"/>
          </w:tcPr>
          <w:p w:rsidR="00465B40" w:rsidRPr="001430EF" w:rsidRDefault="00465B40" w:rsidP="00FD40AB">
            <w:pPr>
              <w:autoSpaceDE w:val="0"/>
              <w:autoSpaceDN w:val="0"/>
              <w:adjustRightInd w:val="0"/>
              <w:spacing w:line="240" w:lineRule="atLeast"/>
              <w:jc w:val="center"/>
            </w:pPr>
            <w:r w:rsidRPr="001430EF">
              <w:t>1,0</w:t>
            </w:r>
          </w:p>
        </w:tc>
        <w:tc>
          <w:tcPr>
            <w:tcW w:w="915"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13410</w:t>
            </w:r>
          </w:p>
        </w:tc>
      </w:tr>
      <w:tr w:rsidR="00465B40" w:rsidRPr="001430EF">
        <w:trPr>
          <w:trHeight w:val="891"/>
        </w:trPr>
        <w:tc>
          <w:tcPr>
            <w:tcW w:w="2108"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2 квалификационный  уровень</w:t>
            </w:r>
          </w:p>
        </w:tc>
        <w:tc>
          <w:tcPr>
            <w:tcW w:w="988" w:type="pct"/>
            <w:vMerge w:val="restart"/>
          </w:tcPr>
          <w:p w:rsidR="00465B40" w:rsidRPr="001430EF" w:rsidRDefault="00465B40" w:rsidP="00FD40AB">
            <w:pPr>
              <w:autoSpaceDE w:val="0"/>
              <w:autoSpaceDN w:val="0"/>
              <w:adjustRightInd w:val="0"/>
              <w:spacing w:line="240" w:lineRule="atLeast"/>
              <w:jc w:val="center"/>
            </w:pPr>
            <w:r w:rsidRPr="001430EF">
              <w:t>13410</w:t>
            </w:r>
          </w:p>
        </w:tc>
        <w:tc>
          <w:tcPr>
            <w:tcW w:w="989" w:type="pct"/>
            <w:vAlign w:val="center"/>
          </w:tcPr>
          <w:p w:rsidR="00465B40" w:rsidRPr="001430EF" w:rsidRDefault="00465B40" w:rsidP="00FD40AB">
            <w:pPr>
              <w:autoSpaceDE w:val="0"/>
              <w:autoSpaceDN w:val="0"/>
              <w:adjustRightInd w:val="0"/>
              <w:spacing w:line="240" w:lineRule="atLeast"/>
              <w:jc w:val="center"/>
            </w:pPr>
            <w:r w:rsidRPr="001430EF">
              <w:t>1,06</w:t>
            </w:r>
          </w:p>
        </w:tc>
        <w:tc>
          <w:tcPr>
            <w:tcW w:w="915"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14215</w:t>
            </w:r>
          </w:p>
        </w:tc>
      </w:tr>
      <w:tr w:rsidR="00465B40" w:rsidRPr="001430EF">
        <w:trPr>
          <w:trHeight w:val="894"/>
        </w:trPr>
        <w:tc>
          <w:tcPr>
            <w:tcW w:w="2108"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3 квалификационный  уровень</w:t>
            </w:r>
          </w:p>
        </w:tc>
        <w:tc>
          <w:tcPr>
            <w:tcW w:w="988" w:type="pct"/>
            <w:vMerge/>
          </w:tcPr>
          <w:p w:rsidR="00465B40" w:rsidRPr="001430EF" w:rsidRDefault="00465B40" w:rsidP="00FD40AB">
            <w:pPr>
              <w:autoSpaceDE w:val="0"/>
              <w:autoSpaceDN w:val="0"/>
              <w:adjustRightInd w:val="0"/>
              <w:spacing w:line="240" w:lineRule="atLeast"/>
              <w:jc w:val="center"/>
            </w:pPr>
          </w:p>
        </w:tc>
        <w:tc>
          <w:tcPr>
            <w:tcW w:w="989" w:type="pct"/>
            <w:vAlign w:val="center"/>
          </w:tcPr>
          <w:p w:rsidR="00465B40" w:rsidRPr="001430EF" w:rsidRDefault="00465B40" w:rsidP="00FD40AB">
            <w:pPr>
              <w:autoSpaceDE w:val="0"/>
              <w:autoSpaceDN w:val="0"/>
              <w:adjustRightInd w:val="0"/>
              <w:spacing w:line="240" w:lineRule="atLeast"/>
              <w:jc w:val="center"/>
            </w:pPr>
            <w:r w:rsidRPr="001430EF">
              <w:t>1,12</w:t>
            </w:r>
          </w:p>
        </w:tc>
        <w:tc>
          <w:tcPr>
            <w:tcW w:w="915"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15019</w:t>
            </w:r>
          </w:p>
        </w:tc>
      </w:tr>
      <w:tr w:rsidR="00465B40" w:rsidRPr="001430EF">
        <w:trPr>
          <w:trHeight w:val="871"/>
        </w:trPr>
        <w:tc>
          <w:tcPr>
            <w:tcW w:w="2108"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4 квалификационный  уровень</w:t>
            </w:r>
          </w:p>
        </w:tc>
        <w:tc>
          <w:tcPr>
            <w:tcW w:w="988" w:type="pct"/>
            <w:vMerge/>
          </w:tcPr>
          <w:p w:rsidR="00465B40" w:rsidRPr="001430EF" w:rsidRDefault="00465B40" w:rsidP="00FD40AB">
            <w:pPr>
              <w:autoSpaceDE w:val="0"/>
              <w:autoSpaceDN w:val="0"/>
              <w:adjustRightInd w:val="0"/>
              <w:spacing w:line="240" w:lineRule="atLeast"/>
              <w:jc w:val="center"/>
            </w:pPr>
          </w:p>
        </w:tc>
        <w:tc>
          <w:tcPr>
            <w:tcW w:w="989" w:type="pct"/>
            <w:vAlign w:val="center"/>
          </w:tcPr>
          <w:p w:rsidR="00465B40" w:rsidRPr="001430EF" w:rsidRDefault="00465B40" w:rsidP="00FD40AB">
            <w:pPr>
              <w:autoSpaceDE w:val="0"/>
              <w:autoSpaceDN w:val="0"/>
              <w:adjustRightInd w:val="0"/>
              <w:spacing w:line="240" w:lineRule="atLeast"/>
              <w:jc w:val="center"/>
            </w:pPr>
            <w:r w:rsidRPr="001430EF">
              <w:t>1,18</w:t>
            </w:r>
          </w:p>
        </w:tc>
        <w:tc>
          <w:tcPr>
            <w:tcW w:w="915" w:type="pct"/>
            <w:vAlign w:val="center"/>
          </w:tcPr>
          <w:p w:rsidR="00465B40" w:rsidRPr="001430EF" w:rsidRDefault="00465B40" w:rsidP="00FD40AB">
            <w:pPr>
              <w:autoSpaceDE w:val="0"/>
              <w:autoSpaceDN w:val="0"/>
              <w:adjustRightInd w:val="0"/>
              <w:spacing w:line="240" w:lineRule="atLeast"/>
              <w:jc w:val="center"/>
              <w:rPr>
                <w:spacing w:val="-8"/>
              </w:rPr>
            </w:pPr>
            <w:r w:rsidRPr="001430EF">
              <w:rPr>
                <w:spacing w:val="-8"/>
              </w:rPr>
              <w:t>15824</w:t>
            </w:r>
          </w:p>
        </w:tc>
      </w:tr>
    </w:tbl>
    <w:p w:rsidR="004E61EE" w:rsidRPr="001430EF" w:rsidRDefault="004E61EE" w:rsidP="00FD40AB">
      <w:pPr>
        <w:autoSpaceDE w:val="0"/>
        <w:autoSpaceDN w:val="0"/>
        <w:adjustRightInd w:val="0"/>
        <w:spacing w:line="240" w:lineRule="atLeast"/>
        <w:ind w:firstLine="720"/>
        <w:jc w:val="both"/>
      </w:pPr>
      <w:r w:rsidRPr="001430EF">
        <w:t xml:space="preserve">1.4 Положением  по  оплате  труда учреждения,  работнику   может  устанавливаться  повышающий  коэффициент  к минимальной  ставке заработной платы по ПКГ за  </w:t>
      </w:r>
      <w:r w:rsidRPr="001430EF">
        <w:lastRenderedPageBreak/>
        <w:t xml:space="preserve">выполнение  важных (особо  важных) и ответственных (особо  ответственных)  работ в   размере до 1,3 к минимальной ставке по  4 квалификационному уровню ПКГ «Профессий рабочих культуры, искусства и кинематографии второго уровня». </w:t>
      </w:r>
      <w:r w:rsidRPr="001430EF">
        <w:rPr>
          <w:bCs/>
        </w:rPr>
        <w:t xml:space="preserve">Коэффициенты, повышающие ставку заработной платы по ПКГ работников рабочих профессий культуры, искусства и кинематографии формируют минимальную ставку заработной платы  по  профессии и учитываются при исчислении компенсационных и стимулирующих надбавок работникам. Перечень профессий  высококвалифицированных  рабочих, постоянно  занятых  на  важных  и ответственных  работах утверждается  </w:t>
      </w:r>
      <w:r w:rsidR="008D29B2" w:rsidRPr="001430EF">
        <w:rPr>
          <w:bCs/>
        </w:rPr>
        <w:t xml:space="preserve">Управлением </w:t>
      </w:r>
      <w:r w:rsidRPr="001430EF">
        <w:rPr>
          <w:bCs/>
        </w:rPr>
        <w:t>культуры,  в  ведении  которого  находится  учреждение.</w:t>
      </w:r>
    </w:p>
    <w:p w:rsidR="004E61EE" w:rsidRPr="001430EF" w:rsidRDefault="004E61EE" w:rsidP="00FD40AB">
      <w:pPr>
        <w:spacing w:line="240" w:lineRule="atLeast"/>
        <w:ind w:firstLine="720"/>
        <w:jc w:val="both"/>
      </w:pPr>
      <w:r w:rsidRPr="001430EF">
        <w:t xml:space="preserve"> 1.5. Положением об оплате труда, работникам рабочих профессий учреждений могут  предусматриваться  повышающие  надбавки к минимальной ставке по профессии:</w:t>
      </w:r>
    </w:p>
    <w:p w:rsidR="004E61EE" w:rsidRPr="001430EF" w:rsidRDefault="004E61EE" w:rsidP="00FD40AB">
      <w:pPr>
        <w:spacing w:line="240" w:lineRule="atLeast"/>
        <w:ind w:firstLine="720"/>
        <w:jc w:val="both"/>
        <w:rPr>
          <w:bCs/>
        </w:rPr>
      </w:pPr>
      <w:r w:rsidRPr="001430EF">
        <w:rPr>
          <w:bCs/>
        </w:rPr>
        <w:t xml:space="preserve">за  уровень  профессиональной   подготовленности (квалификации); </w:t>
      </w:r>
    </w:p>
    <w:p w:rsidR="004E61EE" w:rsidRPr="001430EF" w:rsidRDefault="004E61EE" w:rsidP="00FD40AB">
      <w:pPr>
        <w:spacing w:line="240" w:lineRule="atLeast"/>
        <w:ind w:firstLine="720"/>
        <w:jc w:val="both"/>
        <w:rPr>
          <w:bCs/>
        </w:rPr>
      </w:pPr>
      <w:r w:rsidRPr="001430EF">
        <w:rPr>
          <w:bCs/>
        </w:rPr>
        <w:t>за  сложность  и  напряжённость выполняемой  работы;</w:t>
      </w:r>
    </w:p>
    <w:p w:rsidR="004E61EE" w:rsidRPr="001430EF" w:rsidRDefault="004E61EE" w:rsidP="00FD40AB">
      <w:pPr>
        <w:spacing w:line="240" w:lineRule="atLeast"/>
        <w:ind w:firstLine="720"/>
        <w:jc w:val="both"/>
        <w:rPr>
          <w:bCs/>
        </w:rPr>
      </w:pPr>
      <w:r w:rsidRPr="001430EF">
        <w:rPr>
          <w:bCs/>
        </w:rPr>
        <w:t>за  высокую степень самостоятельности и ответственности;</w:t>
      </w:r>
    </w:p>
    <w:p w:rsidR="00465B40" w:rsidRPr="001430EF" w:rsidRDefault="004E61EE" w:rsidP="00FD40AB">
      <w:pPr>
        <w:spacing w:line="240" w:lineRule="atLeast"/>
        <w:ind w:firstLine="720"/>
        <w:jc w:val="both"/>
      </w:pPr>
      <w:r w:rsidRPr="001430EF">
        <w:t>Решение об установлении повышающих  надбавок принимается руководителем учреждения персонально, в отношении конкретного работника и  устанавливаются на определенный период времени в течение соответствующего календарного года. Р</w:t>
      </w:r>
      <w:r w:rsidRPr="001430EF">
        <w:rPr>
          <w:spacing w:val="-6"/>
        </w:rPr>
        <w:t>азмер  повышающих надбавок в суммовом  выражении  не  может  превышать 300%.</w:t>
      </w:r>
      <w:r w:rsidR="00465B40" w:rsidRPr="001430EF">
        <w:rPr>
          <w:bCs/>
        </w:rPr>
        <w:t xml:space="preserve">  </w:t>
      </w:r>
      <w:r w:rsidRPr="001430EF">
        <w:t xml:space="preserve">Решение о введении соответствующих норм принимается учреждением с учетом обеспечения указанных выплат финансовыми средствами. </w:t>
      </w:r>
    </w:p>
    <w:p w:rsidR="004E61EE" w:rsidRPr="001430EF" w:rsidRDefault="004E61EE" w:rsidP="00FD40AB">
      <w:pPr>
        <w:spacing w:line="240" w:lineRule="atLeast"/>
        <w:ind w:firstLine="720"/>
        <w:jc w:val="both"/>
        <w:rPr>
          <w:bCs/>
        </w:rPr>
      </w:pPr>
      <w:r w:rsidRPr="001430EF">
        <w:t>Применение повышающей надбавки к минимальной ставке заработной платы по профессии не образует новую ставку и не учитывается при исчислении иных стимулирующих и компенсационных выплат, устанавливаемых в процентном отношении к ставке.</w:t>
      </w:r>
    </w:p>
    <w:p w:rsidR="004E61EE" w:rsidRPr="001430EF" w:rsidRDefault="004E61EE" w:rsidP="00FD40AB">
      <w:pPr>
        <w:spacing w:line="240" w:lineRule="atLeast"/>
        <w:jc w:val="both"/>
      </w:pPr>
      <w:r w:rsidRPr="001430EF">
        <w:t xml:space="preserve">          1.6. Положением об  оплате  труда  работников  учреждения  могут  предусматриваться  повышающие  надбавки к ставке, выслугу лет.</w:t>
      </w:r>
    </w:p>
    <w:p w:rsidR="004E61EE" w:rsidRPr="001430EF" w:rsidRDefault="004E61EE" w:rsidP="00FD40AB">
      <w:pPr>
        <w:spacing w:line="240" w:lineRule="atLeast"/>
        <w:ind w:firstLine="720"/>
        <w:jc w:val="both"/>
      </w:pPr>
      <w:r w:rsidRPr="001430EF">
        <w:t xml:space="preserve">Повышающие  надбавки за выслугу лет  устанавливается  работникам учреждения  в зависимости от стажа работы в учреждениях культуры,  и рассчитываются исходя  из  минимальной ставки по ПКГ. </w:t>
      </w:r>
    </w:p>
    <w:p w:rsidR="004E61EE" w:rsidRPr="001430EF" w:rsidRDefault="004E61EE" w:rsidP="00FD40AB">
      <w:pPr>
        <w:autoSpaceDE w:val="0"/>
        <w:autoSpaceDN w:val="0"/>
        <w:adjustRightInd w:val="0"/>
        <w:spacing w:line="240" w:lineRule="atLeast"/>
        <w:ind w:firstLine="720"/>
        <w:jc w:val="both"/>
      </w:pPr>
      <w:r w:rsidRPr="001430EF">
        <w:t>Рекомендуемые размеры повышающих надбавок за выслугу лет:</w:t>
      </w:r>
    </w:p>
    <w:p w:rsidR="004E61EE" w:rsidRPr="001430EF" w:rsidRDefault="004E61EE" w:rsidP="00FD40AB">
      <w:pPr>
        <w:autoSpaceDE w:val="0"/>
        <w:autoSpaceDN w:val="0"/>
        <w:adjustRightInd w:val="0"/>
        <w:spacing w:line="240" w:lineRule="atLeast"/>
        <w:ind w:firstLine="720"/>
        <w:jc w:val="both"/>
      </w:pPr>
      <w:r w:rsidRPr="001430EF">
        <w:t>при выслуге лет от 1 года до 5 лет  – 5%;</w:t>
      </w:r>
    </w:p>
    <w:p w:rsidR="004E61EE" w:rsidRPr="001430EF" w:rsidRDefault="004E61EE" w:rsidP="00FD40AB">
      <w:pPr>
        <w:autoSpaceDE w:val="0"/>
        <w:autoSpaceDN w:val="0"/>
        <w:adjustRightInd w:val="0"/>
        <w:spacing w:line="240" w:lineRule="atLeast"/>
        <w:ind w:firstLine="720"/>
        <w:jc w:val="both"/>
      </w:pPr>
      <w:r w:rsidRPr="001430EF">
        <w:t>при выслуге лет от 5 лет до 10 лет – 10%;</w:t>
      </w:r>
    </w:p>
    <w:p w:rsidR="004E61EE" w:rsidRPr="001430EF" w:rsidRDefault="004E61EE" w:rsidP="00FD40AB">
      <w:pPr>
        <w:autoSpaceDE w:val="0"/>
        <w:autoSpaceDN w:val="0"/>
        <w:adjustRightInd w:val="0"/>
        <w:spacing w:line="240" w:lineRule="atLeast"/>
        <w:ind w:firstLine="720"/>
        <w:jc w:val="both"/>
      </w:pPr>
      <w:r w:rsidRPr="001430EF">
        <w:t>при выслуге лет свыше        10 лет – 15%.</w:t>
      </w:r>
    </w:p>
    <w:p w:rsidR="004E61EE" w:rsidRPr="001430EF" w:rsidRDefault="004E61EE" w:rsidP="00FD40AB">
      <w:pPr>
        <w:autoSpaceDE w:val="0"/>
        <w:autoSpaceDN w:val="0"/>
        <w:adjustRightInd w:val="0"/>
        <w:spacing w:line="240" w:lineRule="atLeast"/>
        <w:jc w:val="both"/>
      </w:pPr>
      <w:r w:rsidRPr="001430EF">
        <w:t>Применение повышающих надбавок за выслугу лет не образует новую ставку и не учитывается при исчислении иных стимулирующих и компенсационных выплат, устанавливаемых в процентном отношении к ставке.</w:t>
      </w:r>
    </w:p>
    <w:p w:rsidR="004E61EE" w:rsidRPr="001430EF" w:rsidRDefault="004E61EE" w:rsidP="00FD40AB">
      <w:pPr>
        <w:spacing w:line="240" w:lineRule="atLeast"/>
        <w:ind w:firstLine="708"/>
        <w:jc w:val="both"/>
      </w:pPr>
      <w:r w:rsidRPr="001430EF">
        <w:t>Выплата за выслугу лет устанавливается работникам учреждения и осуществляется по основной должности.</w:t>
      </w:r>
    </w:p>
    <w:p w:rsidR="004E61EE" w:rsidRPr="001430EF" w:rsidRDefault="004E61EE" w:rsidP="00FD40AB">
      <w:pPr>
        <w:spacing w:line="240" w:lineRule="atLeast"/>
        <w:ind w:firstLine="720"/>
        <w:jc w:val="both"/>
        <w:rPr>
          <w:bCs/>
        </w:rPr>
      </w:pPr>
      <w:r w:rsidRPr="001430EF">
        <w:t>1.7.</w:t>
      </w:r>
      <w:r w:rsidRPr="001430EF">
        <w:rPr>
          <w:bCs/>
        </w:rPr>
        <w:t xml:space="preserve"> Денежная сумма, полученная в результате применения повышающих  надбавок к ставке работника (за исключением надбавок за выслугу лет),  суммируется  с минимальной ставкой  по профессии и формирует ставку заработной платы по профессии  конкретного  работника. </w:t>
      </w:r>
    </w:p>
    <w:p w:rsidR="004E61EE" w:rsidRPr="001430EF" w:rsidRDefault="004E61EE" w:rsidP="00FD40AB">
      <w:pPr>
        <w:autoSpaceDE w:val="0"/>
        <w:autoSpaceDN w:val="0"/>
        <w:adjustRightInd w:val="0"/>
        <w:spacing w:line="240" w:lineRule="atLeast"/>
        <w:ind w:firstLine="720"/>
        <w:jc w:val="both"/>
      </w:pPr>
      <w:r w:rsidRPr="001430EF">
        <w:t>2.</w:t>
      </w:r>
      <w:r w:rsidR="001C24C2" w:rsidRPr="001430EF">
        <w:rPr>
          <w:spacing w:val="-8"/>
        </w:rPr>
        <w:t xml:space="preserve"> Порядок формирования</w:t>
      </w:r>
      <w:r w:rsidRPr="001430EF">
        <w:rPr>
          <w:spacing w:val="-8"/>
        </w:rPr>
        <w:t xml:space="preserve"> должностных окладов работников </w:t>
      </w:r>
      <w:r w:rsidRPr="001430EF">
        <w:t>осуществляющих профессиональную</w:t>
      </w:r>
      <w:r w:rsidRPr="001430EF">
        <w:rPr>
          <w:spacing w:val="-8"/>
        </w:rPr>
        <w:t xml:space="preserve">  </w:t>
      </w:r>
      <w:r w:rsidRPr="001430EF">
        <w:t xml:space="preserve">деятельность по должностям работников </w:t>
      </w:r>
      <w:r w:rsidRPr="001430EF">
        <w:rPr>
          <w:spacing w:val="-8"/>
        </w:rPr>
        <w:t xml:space="preserve"> культуры, искусства и кинематографии</w:t>
      </w:r>
      <w:r w:rsidRPr="001430EF">
        <w:t xml:space="preserve">. </w:t>
      </w:r>
    </w:p>
    <w:p w:rsidR="004E61EE" w:rsidRPr="001430EF" w:rsidRDefault="004E61EE" w:rsidP="00FD40AB">
      <w:pPr>
        <w:autoSpaceDE w:val="0"/>
        <w:autoSpaceDN w:val="0"/>
        <w:adjustRightInd w:val="0"/>
        <w:spacing w:line="240" w:lineRule="atLeast"/>
        <w:ind w:firstLine="720"/>
        <w:jc w:val="both"/>
        <w:rPr>
          <w:spacing w:val="-8"/>
        </w:rPr>
      </w:pPr>
      <w:r w:rsidRPr="001430EF">
        <w:t>2.1. Должностной оклад  работника  формируется  на основании   минимального  должностного  оклада по  ПКГ,  повышающих коэффициентов по должности, надбавок (за исключением надбавок за выслугу лет) и доплат.</w:t>
      </w:r>
      <w:r w:rsidRPr="001430EF">
        <w:rPr>
          <w:spacing w:val="-8"/>
        </w:rPr>
        <w:t xml:space="preserve">  </w:t>
      </w:r>
    </w:p>
    <w:p w:rsidR="004E61EE" w:rsidRPr="001430EF" w:rsidRDefault="004E61EE" w:rsidP="00FD40AB">
      <w:pPr>
        <w:autoSpaceDE w:val="0"/>
        <w:autoSpaceDN w:val="0"/>
        <w:adjustRightInd w:val="0"/>
        <w:spacing w:line="240" w:lineRule="atLeast"/>
        <w:ind w:firstLine="720"/>
        <w:jc w:val="both"/>
      </w:pPr>
    </w:p>
    <w:p w:rsidR="004E61EE" w:rsidRPr="001430EF" w:rsidRDefault="004E61EE" w:rsidP="00FD40AB">
      <w:pPr>
        <w:autoSpaceDE w:val="0"/>
        <w:autoSpaceDN w:val="0"/>
        <w:adjustRightInd w:val="0"/>
        <w:spacing w:line="240" w:lineRule="atLeast"/>
        <w:ind w:firstLine="720"/>
        <w:jc w:val="both"/>
      </w:pPr>
      <w:r w:rsidRPr="001430EF">
        <w:t>2.2. Профессиональная  квалификационная  группа «Должности  технических  исполнителей  и артистов  вспомогательного  состава»</w:t>
      </w:r>
      <w:r w:rsidRPr="001430EF">
        <w:rPr>
          <w:spacing w:val="-8"/>
        </w:rPr>
        <w:t xml:space="preserve"> </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82"/>
        <w:gridCol w:w="3416"/>
      </w:tblGrid>
      <w:tr w:rsidR="004E61EE" w:rsidRPr="001430EF">
        <w:trPr>
          <w:trHeight w:val="1056"/>
        </w:trPr>
        <w:tc>
          <w:tcPr>
            <w:tcW w:w="3239"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t>Профессиональная квалификационная группа</w:t>
            </w:r>
          </w:p>
        </w:tc>
        <w:tc>
          <w:tcPr>
            <w:tcW w:w="1761" w:type="pct"/>
            <w:vAlign w:val="center"/>
          </w:tcPr>
          <w:p w:rsidR="004E61EE" w:rsidRPr="001430EF" w:rsidRDefault="004E61EE" w:rsidP="00FD40AB">
            <w:pPr>
              <w:autoSpaceDE w:val="0"/>
              <w:autoSpaceDN w:val="0"/>
              <w:adjustRightInd w:val="0"/>
              <w:spacing w:line="240" w:lineRule="atLeast"/>
              <w:jc w:val="center"/>
            </w:pPr>
            <w:r w:rsidRPr="001430EF">
              <w:t>Минимальный</w:t>
            </w:r>
          </w:p>
          <w:p w:rsidR="004E61EE" w:rsidRPr="001430EF" w:rsidRDefault="001C24C2" w:rsidP="00FD40AB">
            <w:pPr>
              <w:autoSpaceDE w:val="0"/>
              <w:autoSpaceDN w:val="0"/>
              <w:adjustRightInd w:val="0"/>
              <w:spacing w:line="240" w:lineRule="atLeast"/>
              <w:jc w:val="center"/>
            </w:pPr>
            <w:r w:rsidRPr="001430EF">
              <w:t>оклад по ПКГ</w:t>
            </w:r>
            <w:r w:rsidR="004E61EE" w:rsidRPr="001430EF">
              <w:t xml:space="preserve"> (рублей)</w:t>
            </w:r>
          </w:p>
        </w:tc>
      </w:tr>
      <w:tr w:rsidR="004E61EE" w:rsidRPr="001430EF">
        <w:trPr>
          <w:trHeight w:val="825"/>
        </w:trPr>
        <w:tc>
          <w:tcPr>
            <w:tcW w:w="3239"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lastRenderedPageBreak/>
              <w:t>«Должности технических исполнителей и артистов вспомогательного состава»</w:t>
            </w:r>
          </w:p>
        </w:tc>
        <w:tc>
          <w:tcPr>
            <w:tcW w:w="1761" w:type="pct"/>
            <w:vAlign w:val="center"/>
          </w:tcPr>
          <w:p w:rsidR="004E61EE" w:rsidRPr="001430EF" w:rsidRDefault="001C24C2" w:rsidP="00FD40AB">
            <w:pPr>
              <w:autoSpaceDE w:val="0"/>
              <w:autoSpaceDN w:val="0"/>
              <w:adjustRightInd w:val="0"/>
              <w:spacing w:line="240" w:lineRule="atLeast"/>
              <w:jc w:val="center"/>
            </w:pPr>
            <w:r w:rsidRPr="001430EF">
              <w:t>13460</w:t>
            </w:r>
          </w:p>
        </w:tc>
      </w:tr>
    </w:tbl>
    <w:p w:rsidR="004E61EE" w:rsidRPr="001430EF" w:rsidRDefault="004E61EE" w:rsidP="00FD40AB">
      <w:pPr>
        <w:spacing w:line="240" w:lineRule="atLeast"/>
        <w:ind w:firstLine="720"/>
        <w:jc w:val="both"/>
      </w:pPr>
    </w:p>
    <w:p w:rsidR="004E61EE" w:rsidRPr="001430EF" w:rsidRDefault="004E61EE" w:rsidP="00FD40AB">
      <w:pPr>
        <w:spacing w:line="240" w:lineRule="atLeast"/>
        <w:ind w:firstLine="720"/>
        <w:jc w:val="both"/>
      </w:pPr>
      <w:r w:rsidRPr="001430EF">
        <w:t xml:space="preserve">2.3. Профессиональная  квалификационная  группа «Должности  работников  культуры, искусства  и кинематографии  среднего  звена» </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8"/>
        <w:gridCol w:w="3449"/>
      </w:tblGrid>
      <w:tr w:rsidR="004E61EE" w:rsidRPr="001430EF">
        <w:trPr>
          <w:trHeight w:val="974"/>
        </w:trPr>
        <w:tc>
          <w:tcPr>
            <w:tcW w:w="3227"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t>Профессиональная  квалификационная группа</w:t>
            </w:r>
          </w:p>
        </w:tc>
        <w:tc>
          <w:tcPr>
            <w:tcW w:w="1773" w:type="pct"/>
            <w:vAlign w:val="center"/>
          </w:tcPr>
          <w:p w:rsidR="001C24C2" w:rsidRPr="001430EF" w:rsidRDefault="001C24C2" w:rsidP="00FD40AB">
            <w:pPr>
              <w:autoSpaceDE w:val="0"/>
              <w:autoSpaceDN w:val="0"/>
              <w:adjustRightInd w:val="0"/>
              <w:spacing w:line="240" w:lineRule="atLeast"/>
              <w:jc w:val="center"/>
            </w:pPr>
            <w:r w:rsidRPr="001430EF">
              <w:t>Минимальный</w:t>
            </w:r>
          </w:p>
          <w:p w:rsidR="004E61EE" w:rsidRPr="001430EF" w:rsidRDefault="001C24C2" w:rsidP="00FD40AB">
            <w:pPr>
              <w:autoSpaceDE w:val="0"/>
              <w:autoSpaceDN w:val="0"/>
              <w:adjustRightInd w:val="0"/>
              <w:spacing w:line="240" w:lineRule="atLeast"/>
              <w:jc w:val="center"/>
            </w:pPr>
            <w:r w:rsidRPr="001430EF">
              <w:t>оклад по ПКГ (рублей)</w:t>
            </w:r>
          </w:p>
        </w:tc>
      </w:tr>
      <w:tr w:rsidR="004E61EE" w:rsidRPr="001430EF">
        <w:trPr>
          <w:trHeight w:val="762"/>
        </w:trPr>
        <w:tc>
          <w:tcPr>
            <w:tcW w:w="3227"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t>«Должности работников культуры, искусства и кинематографии среднего звена»</w:t>
            </w:r>
          </w:p>
        </w:tc>
        <w:tc>
          <w:tcPr>
            <w:tcW w:w="1773" w:type="pct"/>
            <w:vAlign w:val="center"/>
          </w:tcPr>
          <w:p w:rsidR="004E61EE" w:rsidRPr="001430EF" w:rsidRDefault="001C24C2" w:rsidP="00FD40AB">
            <w:pPr>
              <w:autoSpaceDE w:val="0"/>
              <w:autoSpaceDN w:val="0"/>
              <w:adjustRightInd w:val="0"/>
              <w:spacing w:line="240" w:lineRule="atLeast"/>
              <w:jc w:val="center"/>
            </w:pPr>
            <w:r w:rsidRPr="001430EF">
              <w:t>14759</w:t>
            </w:r>
          </w:p>
        </w:tc>
      </w:tr>
    </w:tbl>
    <w:p w:rsidR="004E61EE" w:rsidRPr="001430EF" w:rsidRDefault="004E61EE" w:rsidP="00FD40AB">
      <w:pPr>
        <w:spacing w:line="240" w:lineRule="atLeast"/>
        <w:ind w:firstLine="720"/>
        <w:jc w:val="both"/>
      </w:pPr>
    </w:p>
    <w:p w:rsidR="004E61EE" w:rsidRPr="001430EF" w:rsidRDefault="004E61EE" w:rsidP="00FD40AB">
      <w:pPr>
        <w:spacing w:line="240" w:lineRule="atLeast"/>
        <w:ind w:firstLine="720"/>
        <w:jc w:val="both"/>
      </w:pPr>
      <w:r w:rsidRPr="001430EF">
        <w:t>2.4. Профессиональная  квалификационная  группа «Должности  работников  культуры, искусства  и кинематографии  ведущего  звена»</w:t>
      </w:r>
    </w:p>
    <w:p w:rsidR="004E61EE" w:rsidRPr="001430EF" w:rsidRDefault="004E61EE" w:rsidP="00FD40AB">
      <w:pPr>
        <w:spacing w:line="240" w:lineRule="atLeast"/>
        <w:ind w:firstLine="720"/>
        <w:jc w:val="both"/>
      </w:pPr>
      <w:r w:rsidRPr="001430EF">
        <w:t xml:space="preserve"> </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9"/>
        <w:gridCol w:w="3393"/>
      </w:tblGrid>
      <w:tr w:rsidR="004E61EE" w:rsidRPr="001430EF">
        <w:trPr>
          <w:trHeight w:val="1056"/>
        </w:trPr>
        <w:tc>
          <w:tcPr>
            <w:tcW w:w="3246"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t>Профессиональная   квалификационная группа</w:t>
            </w:r>
          </w:p>
        </w:tc>
        <w:tc>
          <w:tcPr>
            <w:tcW w:w="1754" w:type="pct"/>
            <w:vAlign w:val="center"/>
          </w:tcPr>
          <w:p w:rsidR="001C24C2" w:rsidRPr="001430EF" w:rsidRDefault="001C24C2" w:rsidP="00FD40AB">
            <w:pPr>
              <w:autoSpaceDE w:val="0"/>
              <w:autoSpaceDN w:val="0"/>
              <w:adjustRightInd w:val="0"/>
              <w:spacing w:line="240" w:lineRule="atLeast"/>
              <w:jc w:val="center"/>
            </w:pPr>
            <w:r w:rsidRPr="001430EF">
              <w:t>Минимальный</w:t>
            </w:r>
          </w:p>
          <w:p w:rsidR="004E61EE" w:rsidRPr="001430EF" w:rsidRDefault="001C24C2" w:rsidP="00FD40AB">
            <w:pPr>
              <w:autoSpaceDE w:val="0"/>
              <w:autoSpaceDN w:val="0"/>
              <w:adjustRightInd w:val="0"/>
              <w:spacing w:line="240" w:lineRule="atLeast"/>
              <w:jc w:val="center"/>
            </w:pPr>
            <w:r w:rsidRPr="001430EF">
              <w:t>оклад по ПКГ (рублей)</w:t>
            </w:r>
          </w:p>
        </w:tc>
      </w:tr>
      <w:tr w:rsidR="004E61EE" w:rsidRPr="001430EF">
        <w:trPr>
          <w:trHeight w:val="901"/>
        </w:trPr>
        <w:tc>
          <w:tcPr>
            <w:tcW w:w="3246"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t>«Должности работников культуры, искусства и кинематографии ведущего звена»</w:t>
            </w:r>
          </w:p>
        </w:tc>
        <w:tc>
          <w:tcPr>
            <w:tcW w:w="1754" w:type="pct"/>
            <w:vAlign w:val="center"/>
          </w:tcPr>
          <w:p w:rsidR="004E61EE" w:rsidRPr="001430EF" w:rsidRDefault="001C24C2" w:rsidP="00FD40AB">
            <w:pPr>
              <w:autoSpaceDE w:val="0"/>
              <w:autoSpaceDN w:val="0"/>
              <w:adjustRightInd w:val="0"/>
              <w:spacing w:line="240" w:lineRule="atLeast"/>
              <w:jc w:val="center"/>
            </w:pPr>
            <w:r w:rsidRPr="001430EF">
              <w:t>16528</w:t>
            </w:r>
          </w:p>
        </w:tc>
      </w:tr>
    </w:tbl>
    <w:p w:rsidR="004E61EE" w:rsidRPr="001430EF" w:rsidRDefault="004E61EE" w:rsidP="00FD40AB">
      <w:pPr>
        <w:spacing w:line="240" w:lineRule="atLeast"/>
        <w:ind w:firstLine="720"/>
        <w:jc w:val="both"/>
      </w:pPr>
    </w:p>
    <w:p w:rsidR="004E61EE" w:rsidRPr="001430EF" w:rsidRDefault="004E61EE" w:rsidP="00FD40AB">
      <w:pPr>
        <w:spacing w:line="240" w:lineRule="atLeast"/>
        <w:ind w:right="98" w:firstLine="720"/>
        <w:jc w:val="both"/>
      </w:pPr>
      <w:r w:rsidRPr="001430EF">
        <w:t>2.5. Профессиональная  квалификационная  группа «Должности  руководящего  состава учреждений  культуры, искусства  и кинематографии»</w:t>
      </w:r>
    </w:p>
    <w:p w:rsidR="004E61EE" w:rsidRPr="001430EF" w:rsidRDefault="004E61EE" w:rsidP="00FD40AB">
      <w:pPr>
        <w:spacing w:line="240" w:lineRule="atLeast"/>
        <w:ind w:right="98" w:firstLine="720"/>
        <w:jc w:val="both"/>
      </w:pP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80"/>
        <w:gridCol w:w="3447"/>
      </w:tblGrid>
      <w:tr w:rsidR="004E61EE" w:rsidRPr="001430EF">
        <w:trPr>
          <w:trHeight w:val="880"/>
        </w:trPr>
        <w:tc>
          <w:tcPr>
            <w:tcW w:w="3228"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t>Профессиональная     квалификационная группа</w:t>
            </w:r>
          </w:p>
        </w:tc>
        <w:tc>
          <w:tcPr>
            <w:tcW w:w="1772" w:type="pct"/>
            <w:vAlign w:val="center"/>
          </w:tcPr>
          <w:p w:rsidR="001C24C2" w:rsidRPr="001430EF" w:rsidRDefault="001C24C2" w:rsidP="00FD40AB">
            <w:pPr>
              <w:autoSpaceDE w:val="0"/>
              <w:autoSpaceDN w:val="0"/>
              <w:adjustRightInd w:val="0"/>
              <w:spacing w:line="240" w:lineRule="atLeast"/>
              <w:jc w:val="center"/>
            </w:pPr>
            <w:r w:rsidRPr="001430EF">
              <w:t>Минимальный</w:t>
            </w:r>
          </w:p>
          <w:p w:rsidR="004E61EE" w:rsidRPr="001430EF" w:rsidRDefault="001C24C2" w:rsidP="00FD40AB">
            <w:pPr>
              <w:autoSpaceDE w:val="0"/>
              <w:autoSpaceDN w:val="0"/>
              <w:adjustRightInd w:val="0"/>
              <w:spacing w:line="240" w:lineRule="atLeast"/>
              <w:jc w:val="center"/>
            </w:pPr>
            <w:r w:rsidRPr="001430EF">
              <w:t>оклад по ПКГ (рублей)</w:t>
            </w:r>
          </w:p>
        </w:tc>
      </w:tr>
      <w:tr w:rsidR="004E61EE" w:rsidRPr="001430EF">
        <w:trPr>
          <w:trHeight w:val="716"/>
        </w:trPr>
        <w:tc>
          <w:tcPr>
            <w:tcW w:w="3228" w:type="pct"/>
            <w:vAlign w:val="center"/>
          </w:tcPr>
          <w:p w:rsidR="004E61EE" w:rsidRPr="001430EF" w:rsidRDefault="004E61EE" w:rsidP="00FD40AB">
            <w:pPr>
              <w:autoSpaceDE w:val="0"/>
              <w:autoSpaceDN w:val="0"/>
              <w:adjustRightInd w:val="0"/>
              <w:spacing w:line="240" w:lineRule="atLeast"/>
              <w:jc w:val="center"/>
              <w:rPr>
                <w:spacing w:val="-8"/>
              </w:rPr>
            </w:pPr>
            <w:r w:rsidRPr="001430EF">
              <w:rPr>
                <w:spacing w:val="-8"/>
              </w:rPr>
              <w:t>«Должности руководящего состава учреждений культуры, искусства и кинематографии»</w:t>
            </w:r>
          </w:p>
        </w:tc>
        <w:tc>
          <w:tcPr>
            <w:tcW w:w="1772" w:type="pct"/>
            <w:vAlign w:val="center"/>
          </w:tcPr>
          <w:p w:rsidR="004E61EE" w:rsidRPr="001430EF" w:rsidRDefault="001C24C2" w:rsidP="00FD40AB">
            <w:pPr>
              <w:autoSpaceDE w:val="0"/>
              <w:autoSpaceDN w:val="0"/>
              <w:adjustRightInd w:val="0"/>
              <w:spacing w:line="240" w:lineRule="atLeast"/>
              <w:jc w:val="center"/>
            </w:pPr>
            <w:r w:rsidRPr="001430EF">
              <w:t>18496</w:t>
            </w:r>
          </w:p>
        </w:tc>
      </w:tr>
    </w:tbl>
    <w:p w:rsidR="004E61EE" w:rsidRPr="001430EF" w:rsidRDefault="004E61EE" w:rsidP="00FD40AB">
      <w:pPr>
        <w:spacing w:line="240" w:lineRule="atLeast"/>
        <w:ind w:firstLine="720"/>
        <w:jc w:val="both"/>
      </w:pPr>
    </w:p>
    <w:p w:rsidR="004E61EE" w:rsidRPr="001430EF" w:rsidRDefault="004E61EE" w:rsidP="00FD40AB">
      <w:pPr>
        <w:pStyle w:val="ConsPlusNormal"/>
        <w:tabs>
          <w:tab w:val="left" w:pos="8820"/>
          <w:tab w:val="left" w:pos="9000"/>
        </w:tabs>
        <w:spacing w:line="240" w:lineRule="atLeast"/>
        <w:jc w:val="both"/>
        <w:rPr>
          <w:rFonts w:ascii="Times New Roman" w:hAnsi="Times New Roman" w:cs="Times New Roman"/>
          <w:sz w:val="24"/>
          <w:szCs w:val="24"/>
        </w:rPr>
      </w:pPr>
      <w:r w:rsidRPr="001430EF">
        <w:rPr>
          <w:rFonts w:ascii="Times New Roman" w:hAnsi="Times New Roman" w:cs="Times New Roman"/>
          <w:sz w:val="24"/>
          <w:szCs w:val="24"/>
        </w:rPr>
        <w:t xml:space="preserve">2.6. Положением об  оплате  труда работников  культуры, искусства  и кинематографии  предусматриваются  следующие повышающие коэффициенты по должности:   </w:t>
      </w:r>
    </w:p>
    <w:p w:rsidR="004E61EE" w:rsidRPr="001430EF" w:rsidRDefault="004E61EE" w:rsidP="00FD40AB">
      <w:pPr>
        <w:spacing w:line="240" w:lineRule="atLeast"/>
        <w:ind w:firstLine="720"/>
        <w:jc w:val="both"/>
        <w:rPr>
          <w:bCs/>
        </w:rPr>
      </w:pPr>
    </w:p>
    <w:p w:rsidR="004E61EE" w:rsidRPr="001430EF" w:rsidRDefault="004E61EE" w:rsidP="00FD40AB">
      <w:pPr>
        <w:spacing w:line="240" w:lineRule="atLeast"/>
        <w:ind w:firstLine="709"/>
        <w:jc w:val="both"/>
        <w:rPr>
          <w:bCs/>
        </w:rPr>
      </w:pPr>
      <w:r w:rsidRPr="001430EF">
        <w:rPr>
          <w:bCs/>
        </w:rPr>
        <w:t xml:space="preserve"> 2.6.1. Работникам,  художественного и артистического персонала учреждений  предусматриваются повышающие   коэффициенты:</w:t>
      </w:r>
    </w:p>
    <w:tbl>
      <w:tblPr>
        <w:tblW w:w="0" w:type="auto"/>
        <w:tblCellMar>
          <w:left w:w="0" w:type="dxa"/>
          <w:right w:w="0" w:type="dxa"/>
        </w:tblCellMar>
        <w:tblLook w:val="04A0"/>
      </w:tblPr>
      <w:tblGrid>
        <w:gridCol w:w="7655"/>
        <w:gridCol w:w="1885"/>
      </w:tblGrid>
      <w:tr w:rsidR="004E61EE" w:rsidRPr="001430EF">
        <w:trPr>
          <w:trHeight w:val="15"/>
        </w:trPr>
        <w:tc>
          <w:tcPr>
            <w:tcW w:w="7655" w:type="dxa"/>
          </w:tcPr>
          <w:p w:rsidR="004E61EE" w:rsidRPr="001430EF" w:rsidRDefault="004E61EE" w:rsidP="00FD40AB">
            <w:pPr>
              <w:spacing w:line="240" w:lineRule="atLeast"/>
            </w:pPr>
          </w:p>
        </w:tc>
        <w:tc>
          <w:tcPr>
            <w:tcW w:w="1885" w:type="dxa"/>
          </w:tcPr>
          <w:p w:rsidR="004E61EE" w:rsidRPr="001430EF" w:rsidRDefault="004E61EE" w:rsidP="00FD40AB">
            <w:pPr>
              <w:spacing w:line="240" w:lineRule="atLeast"/>
            </w:pP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 присвоение должности категории "главный"</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1,6;</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 квалификационную категорию:</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pP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ведущий специалист</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1,5;</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специалист высшей категории</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1,4;</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специалист первой категории</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1,2;</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специалист второй категории</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1,1.</w:t>
            </w:r>
          </w:p>
        </w:tc>
      </w:tr>
    </w:tbl>
    <w:p w:rsidR="004E61EE" w:rsidRPr="001430EF" w:rsidRDefault="004E61EE" w:rsidP="00FD40AB">
      <w:pPr>
        <w:pStyle w:val="formattext"/>
        <w:shd w:val="clear" w:color="auto" w:fill="FFFFFF"/>
        <w:spacing w:before="0" w:beforeAutospacing="0" w:after="0" w:afterAutospacing="0" w:line="240" w:lineRule="atLeast"/>
        <w:textAlignment w:val="baseline"/>
        <w:rPr>
          <w:bCs/>
        </w:rPr>
      </w:pPr>
      <w:r w:rsidRPr="001430EF">
        <w:rPr>
          <w:bCs/>
        </w:rPr>
        <w:t xml:space="preserve">    </w:t>
      </w:r>
    </w:p>
    <w:p w:rsidR="004E61EE" w:rsidRPr="001430EF" w:rsidRDefault="004E61EE" w:rsidP="00FD40AB">
      <w:pPr>
        <w:pStyle w:val="formattext"/>
        <w:shd w:val="clear" w:color="auto" w:fill="FFFFFF"/>
        <w:spacing w:before="0" w:beforeAutospacing="0" w:after="0" w:afterAutospacing="0" w:line="240" w:lineRule="atLeast"/>
        <w:ind w:firstLine="709"/>
        <w:textAlignment w:val="baseline"/>
        <w:rPr>
          <w:spacing w:val="2"/>
        </w:rPr>
      </w:pPr>
      <w:r w:rsidRPr="001430EF">
        <w:rPr>
          <w:bCs/>
        </w:rPr>
        <w:t xml:space="preserve"> </w:t>
      </w:r>
      <w:r w:rsidRPr="001430EF">
        <w:t xml:space="preserve">2.6.2  </w:t>
      </w:r>
      <w:r w:rsidRPr="001430EF">
        <w:rPr>
          <w:spacing w:val="2"/>
        </w:rPr>
        <w:t>Работникам, занимающим должности согласно ПКГ работников культуры, искусства и кинематографии, предусматриваются повышающие коэффициенты: </w:t>
      </w:r>
    </w:p>
    <w:tbl>
      <w:tblPr>
        <w:tblW w:w="0" w:type="auto"/>
        <w:tblCellMar>
          <w:left w:w="0" w:type="dxa"/>
          <w:right w:w="0" w:type="dxa"/>
        </w:tblCellMar>
        <w:tblLook w:val="04A0"/>
      </w:tblPr>
      <w:tblGrid>
        <w:gridCol w:w="7655"/>
        <w:gridCol w:w="1885"/>
      </w:tblGrid>
      <w:tr w:rsidR="004E61EE" w:rsidRPr="001430EF">
        <w:trPr>
          <w:trHeight w:val="15"/>
        </w:trPr>
        <w:tc>
          <w:tcPr>
            <w:tcW w:w="7655" w:type="dxa"/>
          </w:tcPr>
          <w:p w:rsidR="004E61EE" w:rsidRPr="001430EF" w:rsidRDefault="004E61EE" w:rsidP="00FD40AB">
            <w:pPr>
              <w:spacing w:line="240" w:lineRule="atLeast"/>
              <w:rPr>
                <w:rFonts w:ascii="Arial" w:hAnsi="Arial" w:cs="Arial"/>
                <w:spacing w:val="2"/>
              </w:rPr>
            </w:pPr>
          </w:p>
        </w:tc>
        <w:tc>
          <w:tcPr>
            <w:tcW w:w="1885" w:type="dxa"/>
          </w:tcPr>
          <w:p w:rsidR="004E61EE" w:rsidRPr="001430EF" w:rsidRDefault="004E61EE" w:rsidP="00FD40AB">
            <w:pPr>
              <w:spacing w:line="240" w:lineRule="atLeast"/>
            </w:pP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 присвоение должности категории "главный"</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1,5;</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 ученую степень:</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pP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lastRenderedPageBreak/>
              <w:t>доктор наук</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1,3;</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кандидат наук</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1,2.</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 руководство структурным подразделением (службой):</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pP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заведующий (руководитель) отдела, мастерской</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1,4;</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заведующий (руководитель) сектором, коллективом</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1,3;</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заведующий (руководитель) творческой частью</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1,2;</w:t>
            </w:r>
          </w:p>
        </w:tc>
      </w:tr>
      <w:tr w:rsidR="001C24C2" w:rsidRPr="001430EF">
        <w:trPr>
          <w:trHeight w:val="292"/>
        </w:trPr>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C24C2" w:rsidRPr="001430EF" w:rsidRDefault="001C24C2" w:rsidP="00FD40AB">
            <w:pPr>
              <w:spacing w:line="240" w:lineRule="atLeast"/>
            </w:pPr>
            <w:r w:rsidRPr="001430EF">
              <w:t xml:space="preserve">(художественной, музыкальной, литературно- драматургической) </w:t>
            </w:r>
          </w:p>
        </w:tc>
        <w:tc>
          <w:tcPr>
            <w:tcW w:w="1885" w:type="dxa"/>
            <w:tcBorders>
              <w:top w:val="single" w:sz="6" w:space="0" w:color="000000"/>
              <w:left w:val="single" w:sz="6" w:space="0" w:color="000000"/>
              <w:bottom w:val="single" w:sz="6" w:space="0" w:color="000000"/>
              <w:right w:val="single" w:sz="6" w:space="0" w:color="000000"/>
            </w:tcBorders>
          </w:tcPr>
          <w:p w:rsidR="001C24C2" w:rsidRPr="001430EF" w:rsidRDefault="001C24C2" w:rsidP="00FD40AB">
            <w:pPr>
              <w:spacing w:line="240" w:lineRule="atLeast"/>
            </w:pPr>
            <w:r w:rsidRPr="001430EF">
              <w:t xml:space="preserve"> </w:t>
            </w:r>
          </w:p>
        </w:tc>
      </w:tr>
      <w:tr w:rsidR="001C24C2" w:rsidRPr="001430EF">
        <w:trPr>
          <w:trHeight w:val="292"/>
        </w:trPr>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C24C2" w:rsidRPr="001430EF" w:rsidRDefault="001C24C2" w:rsidP="00FD40AB">
            <w:pPr>
              <w:spacing w:line="240" w:lineRule="atLeast"/>
            </w:pPr>
            <w:r w:rsidRPr="001430EF">
              <w:t>за квалификационную категорию:</w:t>
            </w:r>
          </w:p>
        </w:tc>
        <w:tc>
          <w:tcPr>
            <w:tcW w:w="1885" w:type="dxa"/>
            <w:tcBorders>
              <w:top w:val="single" w:sz="6" w:space="0" w:color="000000"/>
              <w:left w:val="single" w:sz="6" w:space="0" w:color="000000"/>
              <w:bottom w:val="single" w:sz="6" w:space="0" w:color="000000"/>
              <w:right w:val="single" w:sz="6" w:space="0" w:color="000000"/>
            </w:tcBorders>
          </w:tcPr>
          <w:p w:rsidR="001C24C2" w:rsidRPr="001430EF" w:rsidRDefault="001C24C2" w:rsidP="00FD40AB">
            <w:pPr>
              <w:spacing w:line="240" w:lineRule="atLeast"/>
            </w:pP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ведущий специалист</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1,4;</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специалист высшей категории</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1,3;</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специалист первой категории</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1,2;</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специалист второй категории</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1,1;</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специалист третьей категории</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1,05;</w:t>
            </w:r>
          </w:p>
        </w:tc>
      </w:tr>
      <w:tr w:rsidR="004E61EE" w:rsidRPr="001430EF">
        <w:tc>
          <w:tcPr>
            <w:tcW w:w="765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textAlignment w:val="baseline"/>
            </w:pPr>
            <w:r w:rsidRPr="001430EF">
              <w:t>за работу в учреждениях, обслуживающих граждан со специальными потребностями (глухие, слепые)</w:t>
            </w:r>
          </w:p>
        </w:tc>
        <w:tc>
          <w:tcPr>
            <w:tcW w:w="18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textAlignment w:val="baseline"/>
            </w:pPr>
            <w:r w:rsidRPr="001430EF">
              <w:t>1,2.</w:t>
            </w:r>
          </w:p>
        </w:tc>
      </w:tr>
    </w:tbl>
    <w:p w:rsidR="004E61EE" w:rsidRPr="001430EF" w:rsidRDefault="004E61EE" w:rsidP="00FD40AB">
      <w:pPr>
        <w:spacing w:line="240" w:lineRule="atLeast"/>
        <w:ind w:firstLine="720"/>
        <w:jc w:val="both"/>
        <w:rPr>
          <w:bCs/>
        </w:rPr>
      </w:pPr>
    </w:p>
    <w:p w:rsidR="004E61EE" w:rsidRPr="001430EF" w:rsidRDefault="004E61EE" w:rsidP="00FD40AB">
      <w:pPr>
        <w:spacing w:line="240" w:lineRule="atLeast"/>
        <w:ind w:firstLine="720"/>
        <w:jc w:val="both"/>
        <w:rPr>
          <w:bCs/>
        </w:rPr>
      </w:pPr>
      <w:r w:rsidRPr="001430EF">
        <w:rPr>
          <w:bCs/>
        </w:rPr>
        <w:t>2.6.3. Повышающие коэффициенты по должности работников культуры, искусства и кинематографии увеличивают минимальные  оклады по ПКГ и формируют  минимальные оклады   по должности. Минимальный оклад по должности учитывается при исчислении стимулирующих надбавок, устанавливаемых работнику.  Минимальный  оклад  по должности  формируется  в результате произведения  минимального  оклада по ПКГ и повышающих коэффициентов  по должности.</w:t>
      </w:r>
    </w:p>
    <w:p w:rsidR="004E61EE" w:rsidRPr="001430EF" w:rsidRDefault="004E61EE" w:rsidP="00FD40AB">
      <w:pPr>
        <w:spacing w:line="240" w:lineRule="atLeast"/>
        <w:ind w:firstLine="720"/>
        <w:jc w:val="both"/>
      </w:pPr>
      <w:r w:rsidRPr="001430EF">
        <w:rPr>
          <w:bCs/>
        </w:rPr>
        <w:t xml:space="preserve">     2.7. Положением об  оплате  труда для  работников профессионально  квалификационных  групп  должностей работников  культуры, искусства и кинематографии   предусматриваются   персональные повышающие   надбавки </w:t>
      </w:r>
      <w:r w:rsidRPr="001430EF">
        <w:t xml:space="preserve"> за звание: </w:t>
      </w:r>
    </w:p>
    <w:tbl>
      <w:tblPr>
        <w:tblW w:w="0" w:type="auto"/>
        <w:tblCellMar>
          <w:left w:w="0" w:type="dxa"/>
          <w:right w:w="0" w:type="dxa"/>
        </w:tblCellMar>
        <w:tblLook w:val="04A0"/>
      </w:tblPr>
      <w:tblGrid>
        <w:gridCol w:w="8316"/>
        <w:gridCol w:w="1294"/>
      </w:tblGrid>
      <w:tr w:rsidR="004E61EE"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4E61EE" w:rsidRPr="001430EF" w:rsidRDefault="005D4EC2" w:rsidP="00FD40AB">
            <w:pPr>
              <w:spacing w:line="240" w:lineRule="atLeast"/>
            </w:pPr>
            <w:r w:rsidRPr="001430EF">
              <w:t>работникам художественного и артистического персонала учреждений: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4E61EE" w:rsidRPr="001430EF" w:rsidRDefault="004E61EE" w:rsidP="00FD40AB">
            <w:pPr>
              <w:spacing w:line="240" w:lineRule="atLeast"/>
            </w:pP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за присвоение учреждению, музыкальным и танцевальным коллективам звания "академический"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до 100%</w:t>
            </w: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за присвоение музыкальным и танцевальным коллективам звания "ведущий" республиканского значения</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до 120%</w:t>
            </w: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работникам учреждений: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за Почетное звание "Народный артист Российской Федерации (Союза ССР, бывших союзных республик, стран СНГ)"</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40%</w:t>
            </w: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за Почетное звание "Заслуженный деятель искусств Российской Федерации (Союза ССР, бывших союзных республик, стран СНГ)"</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30%</w:t>
            </w: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за Почетное звание "Заслуженный артист Российской Федерации (Союза ССР, бывших союзных республик, стран СНГ)"</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30%</w:t>
            </w: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за Почетное звание "Заслуженный работник культуры Российской Федерации (Союза ССР, бывших союзных республик, стран СНГ)"</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20%</w:t>
            </w: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за Звание "Заслуженный деятель искусств Нижегородской области"</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10%</w:t>
            </w:r>
          </w:p>
        </w:tc>
      </w:tr>
      <w:tr w:rsidR="005D4EC2" w:rsidRPr="001430EF">
        <w:tc>
          <w:tcPr>
            <w:tcW w:w="8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за Звание "Заслуженный работник культуры Нижегородской области"</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5D4EC2" w:rsidRPr="001430EF" w:rsidRDefault="005D4EC2" w:rsidP="00FD40AB">
            <w:pPr>
              <w:spacing w:line="240" w:lineRule="atLeast"/>
            </w:pPr>
            <w:r w:rsidRPr="001430EF">
              <w:t>10%</w:t>
            </w:r>
          </w:p>
        </w:tc>
      </w:tr>
    </w:tbl>
    <w:p w:rsidR="004E61EE" w:rsidRPr="001430EF" w:rsidRDefault="004E61EE" w:rsidP="00FD40AB">
      <w:pPr>
        <w:spacing w:line="240" w:lineRule="atLeast"/>
        <w:ind w:firstLine="720"/>
        <w:jc w:val="both"/>
        <w:rPr>
          <w:bCs/>
        </w:rPr>
      </w:pPr>
    </w:p>
    <w:p w:rsidR="004E61EE" w:rsidRPr="001430EF" w:rsidRDefault="004E61EE" w:rsidP="00FD40AB">
      <w:pPr>
        <w:spacing w:line="240" w:lineRule="atLeast"/>
        <w:ind w:firstLine="720"/>
        <w:jc w:val="both"/>
        <w:rPr>
          <w:bCs/>
        </w:rPr>
      </w:pPr>
      <w:r w:rsidRPr="001430EF">
        <w:rPr>
          <w:bCs/>
        </w:rPr>
        <w:t>Персональные  повышающие набавки   за  звание  рассчитываются от минимального оклада по должности.</w:t>
      </w:r>
      <w:r w:rsidRPr="001430EF">
        <w:t xml:space="preserve"> Применение персональных повышающих надбавок за звание не образует новый оклад и не учитывается при начислении иных стимулирующих и компенсационных выплат, устанавливаемых в процентном отношении к окладу.  </w:t>
      </w:r>
      <w:r w:rsidRPr="001430EF">
        <w:rPr>
          <w:bCs/>
        </w:rPr>
        <w:t xml:space="preserve"> Персональная  надбавка  суммируется  с минимальным  окладом по должности.</w:t>
      </w:r>
    </w:p>
    <w:p w:rsidR="004E61EE" w:rsidRPr="001430EF" w:rsidRDefault="004E61EE" w:rsidP="00FD40AB">
      <w:pPr>
        <w:spacing w:line="240" w:lineRule="atLeast"/>
        <w:ind w:firstLine="720"/>
        <w:jc w:val="both"/>
        <w:rPr>
          <w:bCs/>
        </w:rPr>
      </w:pPr>
      <w:r w:rsidRPr="001430EF">
        <w:rPr>
          <w:bCs/>
        </w:rPr>
        <w:t>2.8. Положением об  оплате  труда для  работников профессиональных  квалификационных  групп должностей работников культуры, искусства и кинематографии   могут предусматриваться   повышающие   надбавки</w:t>
      </w:r>
      <w:r w:rsidRPr="001430EF">
        <w:t xml:space="preserve"> за выслугу лет: </w:t>
      </w:r>
    </w:p>
    <w:p w:rsidR="004E61EE" w:rsidRPr="001430EF" w:rsidRDefault="004E61EE" w:rsidP="00FD40AB">
      <w:pPr>
        <w:autoSpaceDE w:val="0"/>
        <w:autoSpaceDN w:val="0"/>
        <w:adjustRightInd w:val="0"/>
        <w:spacing w:line="240" w:lineRule="atLeast"/>
        <w:ind w:firstLine="720"/>
        <w:jc w:val="both"/>
      </w:pPr>
      <w:r w:rsidRPr="001430EF">
        <w:t>при выслуге лет от 1 года до 5 лет   –  5%;</w:t>
      </w:r>
    </w:p>
    <w:p w:rsidR="004E61EE" w:rsidRPr="001430EF" w:rsidRDefault="004E61EE" w:rsidP="00FD40AB">
      <w:pPr>
        <w:autoSpaceDE w:val="0"/>
        <w:autoSpaceDN w:val="0"/>
        <w:adjustRightInd w:val="0"/>
        <w:spacing w:line="240" w:lineRule="atLeast"/>
        <w:ind w:firstLine="720"/>
        <w:jc w:val="both"/>
      </w:pPr>
      <w:r w:rsidRPr="001430EF">
        <w:t>при выслуге лет от 5 лет до 10 лет   –  10%;</w:t>
      </w:r>
    </w:p>
    <w:p w:rsidR="004E61EE" w:rsidRPr="001430EF" w:rsidRDefault="004E61EE" w:rsidP="00FD40AB">
      <w:pPr>
        <w:autoSpaceDE w:val="0"/>
        <w:autoSpaceDN w:val="0"/>
        <w:adjustRightInd w:val="0"/>
        <w:spacing w:line="240" w:lineRule="atLeast"/>
        <w:ind w:firstLine="720"/>
        <w:jc w:val="both"/>
      </w:pPr>
      <w:r w:rsidRPr="001430EF">
        <w:t>при выслуге лет свыше        10 лет   –  15%.</w:t>
      </w:r>
    </w:p>
    <w:p w:rsidR="004E61EE" w:rsidRPr="001430EF" w:rsidRDefault="004E61EE" w:rsidP="00FD40AB">
      <w:pPr>
        <w:spacing w:line="240" w:lineRule="atLeast"/>
        <w:ind w:firstLine="720"/>
        <w:jc w:val="both"/>
      </w:pPr>
      <w:r w:rsidRPr="001430EF">
        <w:lastRenderedPageBreak/>
        <w:t xml:space="preserve">Повышающая  надбавка за  выслугу  лет  устанавливается   работникам учреждения  в зависимости от стажа  работы в учреждениях культуры  и рассчитывается,  исходя  из  минимального  оклада по  квалификационному уровню ПКГ.  </w:t>
      </w:r>
    </w:p>
    <w:p w:rsidR="00A03301" w:rsidRPr="001430EF" w:rsidRDefault="00A03301" w:rsidP="00FD40AB">
      <w:pPr>
        <w:spacing w:line="240" w:lineRule="atLeast"/>
        <w:ind w:firstLine="720"/>
        <w:jc w:val="both"/>
      </w:pPr>
      <w:r w:rsidRPr="001430EF">
        <w:t>Повышающие 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минимального оклада по ПКГ.</w:t>
      </w:r>
    </w:p>
    <w:p w:rsidR="004E61EE" w:rsidRPr="001430EF" w:rsidRDefault="004E61EE" w:rsidP="00FD40AB">
      <w:pPr>
        <w:spacing w:line="240" w:lineRule="atLeast"/>
        <w:ind w:firstLine="720"/>
        <w:jc w:val="both"/>
      </w:pPr>
      <w:r w:rsidRPr="001430EF">
        <w:t>Применение повышающих надбавок за выслугу лет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4E61EE" w:rsidRPr="001430EF" w:rsidRDefault="004E61EE" w:rsidP="00FD40AB">
      <w:pPr>
        <w:spacing w:line="240" w:lineRule="atLeast"/>
        <w:ind w:firstLine="709"/>
      </w:pPr>
      <w:r w:rsidRPr="001430EF">
        <w:rPr>
          <w:bCs/>
        </w:rPr>
        <w:t xml:space="preserve">2.9. </w:t>
      </w:r>
      <w:r w:rsidRPr="001430EF">
        <w:t xml:space="preserve">Положением об оплате труда для работников профессиональных квалификационных групп </w:t>
      </w:r>
      <w:r w:rsidR="00A03301" w:rsidRPr="001430EF">
        <w:t>должностей работников культуры,</w:t>
      </w:r>
      <w:r w:rsidRPr="001430EF">
        <w:t xml:space="preserve"> и</w:t>
      </w:r>
      <w:r w:rsidR="00A03301" w:rsidRPr="001430EF">
        <w:t>скусства и</w:t>
      </w:r>
      <w:r w:rsidRPr="001430EF">
        <w:t xml:space="preserve"> кинематографии могут предусматриваться повышающие надбавки:</w:t>
      </w:r>
    </w:p>
    <w:p w:rsidR="004E61EE" w:rsidRPr="001430EF" w:rsidRDefault="004E61EE" w:rsidP="00FD40AB">
      <w:pPr>
        <w:numPr>
          <w:ilvl w:val="0"/>
          <w:numId w:val="40"/>
        </w:numPr>
        <w:spacing w:line="240" w:lineRule="atLeast"/>
      </w:pPr>
      <w:r w:rsidRPr="001430EF">
        <w:t>за высокое профессиональное мастерство;</w:t>
      </w:r>
    </w:p>
    <w:p w:rsidR="004E61EE" w:rsidRPr="001430EF" w:rsidRDefault="004E61EE" w:rsidP="00FD40AB">
      <w:pPr>
        <w:numPr>
          <w:ilvl w:val="0"/>
          <w:numId w:val="40"/>
        </w:numPr>
        <w:spacing w:line="240" w:lineRule="atLeast"/>
      </w:pPr>
      <w:r w:rsidRPr="001430EF">
        <w:t>за сложность и напряжённость труда; </w:t>
      </w:r>
    </w:p>
    <w:p w:rsidR="004E61EE" w:rsidRPr="001430EF" w:rsidRDefault="004E61EE" w:rsidP="00FD40AB">
      <w:pPr>
        <w:numPr>
          <w:ilvl w:val="0"/>
          <w:numId w:val="40"/>
        </w:numPr>
        <w:spacing w:line="240" w:lineRule="atLeast"/>
      </w:pPr>
      <w:r w:rsidRPr="001430EF">
        <w:t>за высокую степень самостоятельности и ответственности.</w:t>
      </w:r>
    </w:p>
    <w:p w:rsidR="004E61EE" w:rsidRPr="001430EF" w:rsidRDefault="004E61EE" w:rsidP="00FD40AB">
      <w:pPr>
        <w:spacing w:line="240" w:lineRule="atLeast"/>
        <w:jc w:val="both"/>
      </w:pPr>
      <w:r w:rsidRPr="001430EF">
        <w:br/>
      </w:r>
      <w:r w:rsidR="00A03301" w:rsidRPr="001430EF">
        <w:t xml:space="preserve">           </w:t>
      </w:r>
      <w:r w:rsidRPr="001430EF">
        <w:t xml:space="preserve">Решение об установлении повышающих надбавок принимается руководителем учреждения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надбавок в суммовом выражении не может превышать </w:t>
      </w:r>
      <w:r w:rsidR="00A03301" w:rsidRPr="001430EF">
        <w:t>6</w:t>
      </w:r>
      <w:r w:rsidRPr="001430EF">
        <w:t>00%. Указанные повышающие надбавки рассчитываются от минимального оклада по должности. Денежная сумма, полученная в результате применения повышающих надбавок, суммируется с минимальным окладом по должности. </w:t>
      </w:r>
    </w:p>
    <w:p w:rsidR="00A03301" w:rsidRPr="001430EF" w:rsidRDefault="00A03301" w:rsidP="00FD40AB">
      <w:pPr>
        <w:spacing w:line="240" w:lineRule="atLeast"/>
        <w:jc w:val="both"/>
      </w:pPr>
      <w:r w:rsidRPr="001430EF">
        <w:t xml:space="preserve">           Решение о введении соответствующих норм принимается учреждением с учетом обеспечения указанных выплат финансовыми средствами.</w:t>
      </w:r>
    </w:p>
    <w:p w:rsidR="004E61EE" w:rsidRPr="001430EF" w:rsidRDefault="004E61EE" w:rsidP="00FD40AB">
      <w:pPr>
        <w:spacing w:line="240" w:lineRule="atLeast"/>
        <w:ind w:firstLine="720"/>
        <w:jc w:val="both"/>
        <w:rPr>
          <w:bCs/>
        </w:rPr>
      </w:pPr>
      <w:r w:rsidRPr="001430EF">
        <w:rPr>
          <w:bCs/>
        </w:rPr>
        <w:t xml:space="preserve">2.10 Сумма произведённых  увеличений (за исключением надбавки за выслугу лет)  и минимального оклада  по  должности    формирует должностной  оклад  конкретного  работника.            </w:t>
      </w:r>
    </w:p>
    <w:p w:rsidR="004E61EE" w:rsidRPr="001430EF" w:rsidRDefault="004E61EE" w:rsidP="00FD40AB">
      <w:pPr>
        <w:spacing w:line="240" w:lineRule="atLeast"/>
        <w:ind w:firstLine="720"/>
        <w:jc w:val="both"/>
        <w:rPr>
          <w:spacing w:val="-6"/>
        </w:rPr>
      </w:pPr>
      <w:r w:rsidRPr="001430EF">
        <w:rPr>
          <w:spacing w:val="-8"/>
        </w:rPr>
        <w:t xml:space="preserve"> </w:t>
      </w:r>
    </w:p>
    <w:p w:rsidR="004E61EE" w:rsidRPr="001430EF" w:rsidRDefault="004E61EE" w:rsidP="00FD40AB">
      <w:pPr>
        <w:spacing w:line="240" w:lineRule="atLeast"/>
        <w:ind w:firstLine="720"/>
        <w:jc w:val="both"/>
      </w:pPr>
      <w:r w:rsidRPr="001430EF">
        <w:t xml:space="preserve">  3.</w:t>
      </w:r>
      <w:r w:rsidRPr="001430EF">
        <w:rPr>
          <w:rFonts w:ascii="Arial" w:hAnsi="Arial" w:cs="Arial"/>
          <w:color w:val="2D2D2D"/>
          <w:spacing w:val="2"/>
        </w:rPr>
        <w:t xml:space="preserve"> </w:t>
      </w:r>
      <w:r w:rsidRPr="001430EF">
        <w:t>Порядок формирования должностных окладов работников учреждений, осуществляющих профессиональную деятельность по ПКГ должностей работников сферы научных исследований и разработок. </w:t>
      </w:r>
    </w:p>
    <w:p w:rsidR="004E61EE" w:rsidRPr="001430EF" w:rsidRDefault="004E61EE" w:rsidP="00FD40AB">
      <w:pPr>
        <w:spacing w:line="240" w:lineRule="atLeast"/>
        <w:ind w:firstLine="720"/>
        <w:jc w:val="both"/>
      </w:pPr>
      <w:r w:rsidRPr="001430EF">
        <w:t>3.1. Профессиональная квалификационная группа должностей научн</w:t>
      </w:r>
      <w:r w:rsidR="00A03301" w:rsidRPr="001430EF">
        <w:t>о-технических</w:t>
      </w:r>
      <w:r w:rsidRPr="001430EF">
        <w:t xml:space="preserve"> работников </w:t>
      </w:r>
      <w:r w:rsidR="00BD41E9" w:rsidRPr="001430EF">
        <w:t>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4878"/>
      </w:tblGrid>
      <w:tr w:rsidR="00BD41E9" w:rsidRPr="001430EF">
        <w:tc>
          <w:tcPr>
            <w:tcW w:w="4878" w:type="dxa"/>
            <w:shd w:val="clear" w:color="auto" w:fill="auto"/>
          </w:tcPr>
          <w:p w:rsidR="00BD41E9" w:rsidRPr="001430EF" w:rsidRDefault="00BD41E9" w:rsidP="00FD40AB">
            <w:pPr>
              <w:spacing w:line="240" w:lineRule="atLeast"/>
              <w:jc w:val="both"/>
            </w:pPr>
            <w:r w:rsidRPr="001430EF">
              <w:t>Квалификационный уровень</w:t>
            </w:r>
          </w:p>
        </w:tc>
        <w:tc>
          <w:tcPr>
            <w:tcW w:w="4878" w:type="dxa"/>
            <w:shd w:val="clear" w:color="auto" w:fill="auto"/>
          </w:tcPr>
          <w:p w:rsidR="00BD41E9" w:rsidRPr="001430EF" w:rsidRDefault="00BD41E9" w:rsidP="00FD40AB">
            <w:pPr>
              <w:spacing w:line="240" w:lineRule="atLeast"/>
              <w:jc w:val="both"/>
            </w:pPr>
            <w:r w:rsidRPr="001430EF">
              <w:t>Минимальный оклад по ПКГ(рублей)</w:t>
            </w:r>
          </w:p>
        </w:tc>
      </w:tr>
      <w:tr w:rsidR="00BD41E9" w:rsidRPr="001430EF">
        <w:tc>
          <w:tcPr>
            <w:tcW w:w="4878" w:type="dxa"/>
            <w:shd w:val="clear" w:color="auto" w:fill="auto"/>
          </w:tcPr>
          <w:p w:rsidR="00BD41E9" w:rsidRPr="001430EF" w:rsidRDefault="00BD41E9" w:rsidP="00FD40AB">
            <w:pPr>
              <w:spacing w:line="240" w:lineRule="atLeast"/>
              <w:jc w:val="both"/>
            </w:pPr>
            <w:r w:rsidRPr="001430EF">
              <w:t>4 квалификационный уровень</w:t>
            </w:r>
          </w:p>
        </w:tc>
        <w:tc>
          <w:tcPr>
            <w:tcW w:w="4878" w:type="dxa"/>
            <w:shd w:val="clear" w:color="auto" w:fill="auto"/>
          </w:tcPr>
          <w:p w:rsidR="00BD41E9" w:rsidRPr="001430EF" w:rsidRDefault="00BD41E9" w:rsidP="00FD40AB">
            <w:pPr>
              <w:spacing w:line="240" w:lineRule="atLeast"/>
              <w:jc w:val="center"/>
            </w:pPr>
            <w:r w:rsidRPr="001430EF">
              <w:t>15508</w:t>
            </w:r>
          </w:p>
        </w:tc>
      </w:tr>
    </w:tbl>
    <w:p w:rsidR="00BD41E9" w:rsidRPr="001430EF" w:rsidRDefault="00BD41E9" w:rsidP="00FD40AB">
      <w:pPr>
        <w:spacing w:line="240" w:lineRule="atLeast"/>
        <w:ind w:firstLine="720"/>
        <w:jc w:val="both"/>
      </w:pPr>
      <w:r w:rsidRPr="001430EF">
        <w:t>3.2. Профессиональная квалификационная группа должностей научных работников и руководителей структурных подразделений:</w:t>
      </w:r>
    </w:p>
    <w:tbl>
      <w:tblPr>
        <w:tblW w:w="0" w:type="auto"/>
        <w:tblCellMar>
          <w:left w:w="0" w:type="dxa"/>
          <w:right w:w="0" w:type="dxa"/>
        </w:tblCellMar>
        <w:tblLook w:val="04A0"/>
      </w:tblPr>
      <w:tblGrid>
        <w:gridCol w:w="5359"/>
        <w:gridCol w:w="4250"/>
      </w:tblGrid>
      <w:tr w:rsidR="004E61EE" w:rsidRPr="001430EF">
        <w:trPr>
          <w:trHeight w:val="15"/>
        </w:trPr>
        <w:tc>
          <w:tcPr>
            <w:tcW w:w="5359" w:type="dxa"/>
          </w:tcPr>
          <w:p w:rsidR="004E61EE" w:rsidRPr="001430EF" w:rsidRDefault="004E61EE" w:rsidP="00FD40AB">
            <w:pPr>
              <w:spacing w:line="240" w:lineRule="atLeast"/>
              <w:jc w:val="both"/>
            </w:pPr>
          </w:p>
        </w:tc>
        <w:tc>
          <w:tcPr>
            <w:tcW w:w="4250" w:type="dxa"/>
          </w:tcPr>
          <w:p w:rsidR="004E61EE" w:rsidRPr="001430EF" w:rsidRDefault="004E61EE" w:rsidP="00FD40AB">
            <w:pPr>
              <w:spacing w:line="240" w:lineRule="atLeast"/>
              <w:ind w:firstLine="720"/>
              <w:jc w:val="both"/>
            </w:pPr>
          </w:p>
        </w:tc>
      </w:tr>
      <w:tr w:rsidR="004E61EE" w:rsidRPr="001430EF">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ind w:firstLine="50"/>
              <w:jc w:val="center"/>
            </w:pPr>
            <w:r w:rsidRPr="001430EF">
              <w:t>Квалификационный уровень</w:t>
            </w:r>
          </w:p>
        </w:tc>
        <w:tc>
          <w:tcPr>
            <w:tcW w:w="425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ind w:firstLine="50"/>
              <w:jc w:val="center"/>
            </w:pPr>
            <w:r w:rsidRPr="001430EF">
              <w:t>Минимальный оклад (рублей)</w:t>
            </w:r>
          </w:p>
        </w:tc>
      </w:tr>
      <w:tr w:rsidR="004E61EE" w:rsidRPr="001430EF">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ind w:firstLine="50"/>
              <w:jc w:val="center"/>
            </w:pPr>
            <w:r w:rsidRPr="001430EF">
              <w:t>1 квалификационный уровень</w:t>
            </w:r>
          </w:p>
        </w:tc>
        <w:tc>
          <w:tcPr>
            <w:tcW w:w="425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BD41E9" w:rsidP="00FD40AB">
            <w:pPr>
              <w:spacing w:line="240" w:lineRule="atLeast"/>
              <w:ind w:firstLine="50"/>
              <w:jc w:val="center"/>
            </w:pPr>
            <w:r w:rsidRPr="001430EF">
              <w:t>24729</w:t>
            </w:r>
          </w:p>
        </w:tc>
      </w:tr>
      <w:tr w:rsidR="004E61EE" w:rsidRPr="001430EF">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ind w:firstLine="50"/>
              <w:jc w:val="center"/>
            </w:pPr>
            <w:r w:rsidRPr="001430EF">
              <w:t>2 квалификационный уровень</w:t>
            </w:r>
          </w:p>
        </w:tc>
        <w:tc>
          <w:tcPr>
            <w:tcW w:w="425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BD41E9" w:rsidP="00FD40AB">
            <w:pPr>
              <w:spacing w:line="240" w:lineRule="atLeast"/>
              <w:ind w:firstLine="50"/>
              <w:jc w:val="center"/>
            </w:pPr>
            <w:r w:rsidRPr="001430EF">
              <w:t>27245</w:t>
            </w:r>
          </w:p>
        </w:tc>
      </w:tr>
      <w:tr w:rsidR="004E61EE" w:rsidRPr="001430EF">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ind w:firstLine="50"/>
              <w:jc w:val="center"/>
            </w:pPr>
            <w:r w:rsidRPr="001430EF">
              <w:t>3 квалификационный уровень</w:t>
            </w:r>
          </w:p>
        </w:tc>
        <w:tc>
          <w:tcPr>
            <w:tcW w:w="425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BD41E9" w:rsidP="00FD40AB">
            <w:pPr>
              <w:spacing w:line="240" w:lineRule="atLeast"/>
              <w:ind w:firstLine="50"/>
              <w:jc w:val="center"/>
            </w:pPr>
            <w:r w:rsidRPr="001430EF">
              <w:t>30176</w:t>
            </w:r>
          </w:p>
        </w:tc>
      </w:tr>
      <w:tr w:rsidR="004E61EE" w:rsidRPr="001430EF">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ind w:firstLine="50"/>
              <w:jc w:val="center"/>
            </w:pPr>
            <w:r w:rsidRPr="001430EF">
              <w:t>4 квалификационный уровень</w:t>
            </w:r>
          </w:p>
        </w:tc>
        <w:tc>
          <w:tcPr>
            <w:tcW w:w="425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BD41E9" w:rsidP="00FD40AB">
            <w:pPr>
              <w:spacing w:line="240" w:lineRule="atLeast"/>
              <w:ind w:firstLine="50"/>
              <w:jc w:val="center"/>
            </w:pPr>
            <w:r w:rsidRPr="001430EF">
              <w:t>33529</w:t>
            </w:r>
          </w:p>
        </w:tc>
      </w:tr>
      <w:tr w:rsidR="004E61EE" w:rsidRPr="001430EF">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ind w:firstLine="50"/>
              <w:jc w:val="center"/>
            </w:pPr>
            <w:r w:rsidRPr="001430EF">
              <w:t>5 квалификационный уровень</w:t>
            </w:r>
          </w:p>
        </w:tc>
        <w:tc>
          <w:tcPr>
            <w:tcW w:w="425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BD41E9" w:rsidP="00FD40AB">
            <w:pPr>
              <w:spacing w:line="240" w:lineRule="atLeast"/>
              <w:ind w:firstLine="50"/>
              <w:jc w:val="center"/>
            </w:pPr>
            <w:r w:rsidRPr="001430EF">
              <w:t>37721</w:t>
            </w:r>
          </w:p>
        </w:tc>
      </w:tr>
    </w:tbl>
    <w:p w:rsidR="004E61EE" w:rsidRPr="001430EF" w:rsidRDefault="004E61EE" w:rsidP="00FD40AB">
      <w:pPr>
        <w:spacing w:line="240" w:lineRule="atLeast"/>
        <w:ind w:firstLine="720"/>
        <w:jc w:val="both"/>
      </w:pPr>
    </w:p>
    <w:p w:rsidR="004E61EE" w:rsidRPr="001430EF" w:rsidRDefault="004E61EE" w:rsidP="00FD40AB">
      <w:pPr>
        <w:spacing w:line="240" w:lineRule="atLeast"/>
        <w:ind w:firstLine="720"/>
        <w:jc w:val="both"/>
      </w:pPr>
      <w:r w:rsidRPr="001430EF">
        <w:t xml:space="preserve">         3.</w:t>
      </w:r>
      <w:r w:rsidR="00BD41E9" w:rsidRPr="001430EF">
        <w:t>3</w:t>
      </w:r>
      <w:r w:rsidRPr="001430EF">
        <w:t>. Положением по оплате труда работников учреждений, осуществляющих профессиональную деятельность по должностям работников сферы научных исследований и разработок, могут устанавливаться повышающие надбавки за выслугу лет:</w:t>
      </w:r>
    </w:p>
    <w:tbl>
      <w:tblPr>
        <w:tblW w:w="0" w:type="auto"/>
        <w:tblCellMar>
          <w:left w:w="0" w:type="dxa"/>
          <w:right w:w="0" w:type="dxa"/>
        </w:tblCellMar>
        <w:tblLook w:val="04A0"/>
      </w:tblPr>
      <w:tblGrid>
        <w:gridCol w:w="5544"/>
        <w:gridCol w:w="3996"/>
      </w:tblGrid>
      <w:tr w:rsidR="004E61EE" w:rsidRPr="001430EF">
        <w:trPr>
          <w:trHeight w:val="15"/>
        </w:trPr>
        <w:tc>
          <w:tcPr>
            <w:tcW w:w="5544" w:type="dxa"/>
          </w:tcPr>
          <w:p w:rsidR="004E61EE" w:rsidRPr="001430EF" w:rsidRDefault="004E61EE" w:rsidP="00FD40AB">
            <w:pPr>
              <w:spacing w:line="240" w:lineRule="atLeast"/>
              <w:ind w:firstLine="720"/>
              <w:jc w:val="both"/>
            </w:pPr>
          </w:p>
        </w:tc>
        <w:tc>
          <w:tcPr>
            <w:tcW w:w="3996" w:type="dxa"/>
          </w:tcPr>
          <w:p w:rsidR="004E61EE" w:rsidRPr="001430EF" w:rsidRDefault="004E61EE" w:rsidP="00FD40AB">
            <w:pPr>
              <w:spacing w:line="240" w:lineRule="atLeast"/>
              <w:ind w:firstLine="720"/>
              <w:jc w:val="both"/>
            </w:pPr>
          </w:p>
        </w:tc>
      </w:tr>
      <w:tr w:rsidR="004E61EE" w:rsidRPr="001430EF">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jc w:val="center"/>
            </w:pPr>
            <w:r w:rsidRPr="001430EF">
              <w:t>при выслуге лет от 1 года до 5 лет</w:t>
            </w:r>
          </w:p>
        </w:tc>
        <w:tc>
          <w:tcPr>
            <w:tcW w:w="39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jc w:val="center"/>
            </w:pPr>
            <w:r w:rsidRPr="001430EF">
              <w:t>5%;</w:t>
            </w:r>
          </w:p>
        </w:tc>
      </w:tr>
      <w:tr w:rsidR="004E61EE" w:rsidRPr="001430EF">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jc w:val="center"/>
            </w:pPr>
            <w:r w:rsidRPr="001430EF">
              <w:t>при выслуге лет от 5 лет до 10 лет</w:t>
            </w:r>
          </w:p>
        </w:tc>
        <w:tc>
          <w:tcPr>
            <w:tcW w:w="39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jc w:val="center"/>
            </w:pPr>
            <w:r w:rsidRPr="001430EF">
              <w:t>10%;</w:t>
            </w:r>
          </w:p>
        </w:tc>
      </w:tr>
      <w:tr w:rsidR="004E61EE" w:rsidRPr="001430EF">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jc w:val="center"/>
            </w:pPr>
            <w:r w:rsidRPr="001430EF">
              <w:t>при выслуге лет более 10 лет</w:t>
            </w:r>
          </w:p>
        </w:tc>
        <w:tc>
          <w:tcPr>
            <w:tcW w:w="39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4E61EE" w:rsidRPr="001430EF" w:rsidRDefault="004E61EE" w:rsidP="00FD40AB">
            <w:pPr>
              <w:spacing w:line="240" w:lineRule="atLeast"/>
              <w:jc w:val="center"/>
            </w:pPr>
            <w:r w:rsidRPr="001430EF">
              <w:t>15%.</w:t>
            </w:r>
          </w:p>
        </w:tc>
      </w:tr>
    </w:tbl>
    <w:p w:rsidR="00BD41E9" w:rsidRPr="001430EF" w:rsidRDefault="004E61EE" w:rsidP="00FD40AB">
      <w:pPr>
        <w:spacing w:line="240" w:lineRule="atLeast"/>
        <w:ind w:firstLine="720"/>
        <w:jc w:val="both"/>
      </w:pPr>
      <w:r w:rsidRPr="001430EF">
        <w:lastRenderedPageBreak/>
        <w:t xml:space="preserve">Повышающие 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минимального оклада по ПКГ. </w:t>
      </w:r>
    </w:p>
    <w:p w:rsidR="004E61EE" w:rsidRPr="001430EF" w:rsidRDefault="004E61EE" w:rsidP="00FD40AB">
      <w:pPr>
        <w:spacing w:line="240" w:lineRule="atLeast"/>
        <w:ind w:firstLine="720"/>
        <w:jc w:val="both"/>
      </w:pPr>
      <w:r w:rsidRPr="001430EF">
        <w:t>Применение повышающих надбавок за выслугу лет не образует новый оклад и не учитывается при исчислении иных стимулирующих и компенсационных выплат, устанавливаемых в процентном отношении к окладу. </w:t>
      </w:r>
    </w:p>
    <w:p w:rsidR="004E61EE" w:rsidRPr="001430EF" w:rsidRDefault="004E61EE" w:rsidP="00FD40AB">
      <w:pPr>
        <w:spacing w:line="240" w:lineRule="atLeast"/>
        <w:ind w:firstLine="708"/>
        <w:jc w:val="both"/>
      </w:pPr>
      <w:r w:rsidRPr="001430EF">
        <w:t>Выплата за выслугу лет устанавливается работникам учреждения и осуществляется по основной должности.</w:t>
      </w:r>
    </w:p>
    <w:p w:rsidR="004E61EE" w:rsidRPr="001430EF" w:rsidRDefault="004E61EE" w:rsidP="00FD40AB">
      <w:pPr>
        <w:spacing w:line="240" w:lineRule="atLeast"/>
        <w:ind w:firstLine="720"/>
        <w:jc w:val="both"/>
      </w:pPr>
      <w:r w:rsidRPr="001430EF">
        <w:br/>
      </w:r>
      <w:r w:rsidR="00BD41E9" w:rsidRPr="001430EF">
        <w:t xml:space="preserve">        </w:t>
      </w:r>
      <w:r w:rsidRPr="001430EF">
        <w:t>3.</w:t>
      </w:r>
      <w:r w:rsidR="00BD41E9" w:rsidRPr="001430EF">
        <w:t>4</w:t>
      </w:r>
      <w:r w:rsidRPr="001430EF">
        <w:t>. Положением об оплате труда работников учреждений, осуществляющих профессиональную деятельность по должностям работников сферы научных исследований и разработок, могут устанавливаться повышающие надбавки:</w:t>
      </w:r>
    </w:p>
    <w:p w:rsidR="004E61EE" w:rsidRPr="001430EF" w:rsidRDefault="004E61EE" w:rsidP="00FD40AB">
      <w:pPr>
        <w:numPr>
          <w:ilvl w:val="0"/>
          <w:numId w:val="41"/>
        </w:numPr>
        <w:spacing w:line="240" w:lineRule="atLeast"/>
      </w:pPr>
      <w:r w:rsidRPr="001430EF">
        <w:t>за высокое профессиональное мастерство; </w:t>
      </w:r>
    </w:p>
    <w:p w:rsidR="004E61EE" w:rsidRPr="001430EF" w:rsidRDefault="004E61EE" w:rsidP="00FD40AB">
      <w:pPr>
        <w:numPr>
          <w:ilvl w:val="0"/>
          <w:numId w:val="41"/>
        </w:numPr>
        <w:spacing w:line="240" w:lineRule="atLeast"/>
      </w:pPr>
      <w:r w:rsidRPr="001430EF">
        <w:t>за сложность и напряжённость труда; </w:t>
      </w:r>
    </w:p>
    <w:p w:rsidR="004E61EE" w:rsidRPr="001430EF" w:rsidRDefault="004E61EE" w:rsidP="00FD40AB">
      <w:pPr>
        <w:numPr>
          <w:ilvl w:val="0"/>
          <w:numId w:val="41"/>
        </w:numPr>
        <w:spacing w:line="240" w:lineRule="atLeast"/>
      </w:pPr>
      <w:r w:rsidRPr="001430EF">
        <w:t xml:space="preserve"> за высокую степень самостоятельности и ответственности.</w:t>
      </w:r>
    </w:p>
    <w:p w:rsidR="00BD41E9" w:rsidRPr="001430EF" w:rsidRDefault="004E61EE" w:rsidP="00FD40AB">
      <w:pPr>
        <w:spacing w:line="240" w:lineRule="atLeast"/>
        <w:jc w:val="both"/>
      </w:pPr>
      <w:r w:rsidRPr="001430EF">
        <w:br/>
      </w:r>
      <w:r w:rsidR="00BD41E9" w:rsidRPr="001430EF">
        <w:t xml:space="preserve">      </w:t>
      </w:r>
      <w:r w:rsidRPr="001430EF">
        <w:t xml:space="preserve">Решение об установлении персональных повышающих надбавок принимается руководителем учреждения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надбавок в суммовом выражении не может превышать 300%. Указанные повышающие надбавки рассчитываются от минимального оклада по ПКГ. </w:t>
      </w:r>
    </w:p>
    <w:p w:rsidR="004E61EE" w:rsidRPr="001430EF" w:rsidRDefault="004E61EE" w:rsidP="00FD40AB">
      <w:pPr>
        <w:spacing w:line="240" w:lineRule="atLeast"/>
        <w:jc w:val="both"/>
      </w:pPr>
      <w:r w:rsidRPr="001430EF">
        <w:t>Денежная сумма, полученная в результате применения повышающих надбавок, суммируется с минимальным окладом по ПКГ. </w:t>
      </w:r>
      <w:r w:rsidRPr="001430EF">
        <w:br/>
      </w:r>
      <w:r w:rsidR="00BD41E9" w:rsidRPr="001430EF">
        <w:t xml:space="preserve">        </w:t>
      </w:r>
      <w:r w:rsidRPr="001430EF">
        <w:t xml:space="preserve">Решение о введении соответствующих норм принимается </w:t>
      </w:r>
      <w:r w:rsidRPr="001430EF">
        <w:rPr>
          <w:color w:val="000000"/>
        </w:rPr>
        <w:t>руководителем учреждения с учетом обеспечения указанных выплат финансовыми средствами.</w:t>
      </w:r>
      <w:r w:rsidRPr="001430EF">
        <w:rPr>
          <w:color w:val="000000"/>
        </w:rPr>
        <w:br/>
      </w:r>
      <w:r w:rsidRPr="001430EF">
        <w:t xml:space="preserve">         3.</w:t>
      </w:r>
      <w:r w:rsidR="00BD41E9" w:rsidRPr="001430EF">
        <w:t>5</w:t>
      </w:r>
      <w:r w:rsidRPr="001430EF">
        <w:t>. Сумма произведённых увеличений (за исключением надбавки за выслугу лет) и минимального оклада по должности формирует должностной оклад конкретного работника. </w:t>
      </w:r>
    </w:p>
    <w:p w:rsidR="004E61EE" w:rsidRPr="001430EF" w:rsidRDefault="004E61EE" w:rsidP="00FD40AB">
      <w:pPr>
        <w:spacing w:line="240" w:lineRule="atLeast"/>
        <w:ind w:firstLine="720"/>
        <w:jc w:val="both"/>
      </w:pPr>
    </w:p>
    <w:p w:rsidR="004E61EE" w:rsidRPr="001430EF" w:rsidRDefault="004E61EE" w:rsidP="00FD40AB">
      <w:pPr>
        <w:spacing w:line="240" w:lineRule="atLeast"/>
        <w:ind w:firstLine="720"/>
        <w:jc w:val="both"/>
      </w:pPr>
      <w:r w:rsidRPr="001430EF">
        <w:t xml:space="preserve">4 </w:t>
      </w:r>
      <w:r w:rsidRPr="001430EF">
        <w:rPr>
          <w:spacing w:val="-8"/>
        </w:rPr>
        <w:t xml:space="preserve">Порядок  формирования  должностных окладов работников  учреждений,  </w:t>
      </w:r>
      <w:r w:rsidRPr="001430EF">
        <w:t>осуществляющих профессиональную деятельность по ПКГ общеотраслевых должностей руководителей, специалистов и служащих.</w:t>
      </w:r>
    </w:p>
    <w:p w:rsidR="004E61EE" w:rsidRPr="001430EF" w:rsidRDefault="004E61EE" w:rsidP="00FD40AB">
      <w:pPr>
        <w:autoSpaceDE w:val="0"/>
        <w:autoSpaceDN w:val="0"/>
        <w:adjustRightInd w:val="0"/>
        <w:spacing w:line="240" w:lineRule="atLeast"/>
        <w:ind w:left="1080"/>
        <w:jc w:val="both"/>
      </w:pPr>
    </w:p>
    <w:p w:rsidR="004E61EE" w:rsidRPr="001430EF" w:rsidRDefault="00E23D3A" w:rsidP="00FD40AB">
      <w:pPr>
        <w:autoSpaceDE w:val="0"/>
        <w:autoSpaceDN w:val="0"/>
        <w:adjustRightInd w:val="0"/>
        <w:spacing w:line="240" w:lineRule="atLeast"/>
        <w:jc w:val="both"/>
      </w:pPr>
      <w:r w:rsidRPr="001430EF">
        <w:t xml:space="preserve">            </w:t>
      </w:r>
      <w:r w:rsidR="004E61EE" w:rsidRPr="001430EF">
        <w:t xml:space="preserve">4.1. Должностной оклад  работника  формируется  на основании  минимального  должностного  оклада по  ПКГ, </w:t>
      </w:r>
      <w:r w:rsidRPr="001430EF">
        <w:t xml:space="preserve">повышающего коэффициента по должности, </w:t>
      </w:r>
      <w:r w:rsidR="004E61EE" w:rsidRPr="001430EF">
        <w:t xml:space="preserve">надбавок (за исключением надбавки за выслугу лет) и доплат. </w:t>
      </w:r>
    </w:p>
    <w:p w:rsidR="004E61EE" w:rsidRPr="001430EF" w:rsidRDefault="004E61EE" w:rsidP="00FD40AB">
      <w:pPr>
        <w:autoSpaceDE w:val="0"/>
        <w:autoSpaceDN w:val="0"/>
        <w:adjustRightInd w:val="0"/>
        <w:spacing w:line="240" w:lineRule="atLeast"/>
        <w:ind w:left="1080"/>
        <w:jc w:val="both"/>
      </w:pPr>
      <w:r w:rsidRPr="001430EF">
        <w:t xml:space="preserve"> </w:t>
      </w:r>
    </w:p>
    <w:p w:rsidR="004E61EE" w:rsidRPr="001430EF" w:rsidRDefault="004E61EE" w:rsidP="00FD40AB">
      <w:pPr>
        <w:autoSpaceDE w:val="0"/>
        <w:autoSpaceDN w:val="0"/>
        <w:adjustRightInd w:val="0"/>
        <w:spacing w:line="240" w:lineRule="atLeast"/>
        <w:ind w:firstLine="720"/>
        <w:jc w:val="both"/>
      </w:pPr>
      <w:r w:rsidRPr="001430EF">
        <w:t xml:space="preserve">  4.2 Профессиональная квалификационная группа «Общеотраслевые  должности служащих первого уровня»:</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3"/>
        <w:gridCol w:w="1972"/>
        <w:gridCol w:w="2249"/>
        <w:gridCol w:w="1972"/>
      </w:tblGrid>
      <w:tr w:rsidR="00E23D3A" w:rsidRPr="001430EF">
        <w:tc>
          <w:tcPr>
            <w:tcW w:w="3563" w:type="dxa"/>
            <w:vAlign w:val="center"/>
          </w:tcPr>
          <w:p w:rsidR="00E23D3A" w:rsidRPr="001430EF" w:rsidRDefault="00E23D3A" w:rsidP="00FD40AB">
            <w:pPr>
              <w:spacing w:line="240" w:lineRule="atLeast"/>
              <w:jc w:val="center"/>
            </w:pPr>
            <w:r w:rsidRPr="001430EF">
              <w:t>Квалификационный  уровень</w:t>
            </w:r>
          </w:p>
        </w:tc>
        <w:tc>
          <w:tcPr>
            <w:tcW w:w="1972" w:type="dxa"/>
          </w:tcPr>
          <w:p w:rsidR="00E23D3A" w:rsidRPr="001430EF" w:rsidRDefault="00E23D3A" w:rsidP="00FD40AB">
            <w:pPr>
              <w:spacing w:line="240" w:lineRule="atLeast"/>
              <w:jc w:val="center"/>
            </w:pPr>
            <w:r w:rsidRPr="001430EF">
              <w:t>Минимальный оклад по ПКГ</w:t>
            </w:r>
          </w:p>
        </w:tc>
        <w:tc>
          <w:tcPr>
            <w:tcW w:w="2249" w:type="dxa"/>
            <w:vAlign w:val="center"/>
          </w:tcPr>
          <w:p w:rsidR="00E23D3A" w:rsidRPr="001430EF" w:rsidRDefault="00E23D3A" w:rsidP="00FD40AB">
            <w:pPr>
              <w:spacing w:line="240" w:lineRule="atLeast"/>
              <w:jc w:val="center"/>
            </w:pPr>
            <w:r w:rsidRPr="001430EF">
              <w:t>Повышающий коэффициент по должности</w:t>
            </w:r>
          </w:p>
        </w:tc>
        <w:tc>
          <w:tcPr>
            <w:tcW w:w="1972" w:type="dxa"/>
            <w:vAlign w:val="center"/>
          </w:tcPr>
          <w:p w:rsidR="00E23D3A" w:rsidRPr="001430EF" w:rsidRDefault="00E23D3A" w:rsidP="00FD40AB">
            <w:pPr>
              <w:spacing w:line="240" w:lineRule="atLeast"/>
              <w:jc w:val="center"/>
            </w:pPr>
            <w:r w:rsidRPr="001430EF">
              <w:t>Минимальный должностной оклад</w:t>
            </w:r>
          </w:p>
        </w:tc>
      </w:tr>
      <w:tr w:rsidR="00E23D3A" w:rsidRPr="001430EF">
        <w:tc>
          <w:tcPr>
            <w:tcW w:w="3563" w:type="dxa"/>
            <w:vAlign w:val="center"/>
          </w:tcPr>
          <w:p w:rsidR="00E23D3A" w:rsidRPr="001430EF" w:rsidRDefault="00E23D3A" w:rsidP="00FD40AB">
            <w:pPr>
              <w:spacing w:line="240" w:lineRule="atLeast"/>
              <w:jc w:val="center"/>
            </w:pPr>
            <w:r w:rsidRPr="001430EF">
              <w:t>1 квалификационный уровень</w:t>
            </w:r>
          </w:p>
        </w:tc>
        <w:tc>
          <w:tcPr>
            <w:tcW w:w="1972" w:type="dxa"/>
            <w:vMerge w:val="restart"/>
          </w:tcPr>
          <w:p w:rsidR="00E23D3A" w:rsidRPr="001430EF" w:rsidRDefault="00E23D3A" w:rsidP="00FD40AB">
            <w:pPr>
              <w:spacing w:line="240" w:lineRule="atLeast"/>
              <w:jc w:val="center"/>
            </w:pPr>
            <w:r w:rsidRPr="001430EF">
              <w:t>11332</w:t>
            </w:r>
          </w:p>
        </w:tc>
        <w:tc>
          <w:tcPr>
            <w:tcW w:w="2249" w:type="dxa"/>
            <w:vAlign w:val="center"/>
          </w:tcPr>
          <w:p w:rsidR="00E23D3A" w:rsidRPr="001430EF" w:rsidRDefault="00E23D3A" w:rsidP="00FD40AB">
            <w:pPr>
              <w:spacing w:line="240" w:lineRule="atLeast"/>
              <w:jc w:val="center"/>
            </w:pPr>
            <w:r w:rsidRPr="001430EF">
              <w:t>1,0</w:t>
            </w:r>
          </w:p>
        </w:tc>
        <w:tc>
          <w:tcPr>
            <w:tcW w:w="1972" w:type="dxa"/>
            <w:vAlign w:val="center"/>
          </w:tcPr>
          <w:p w:rsidR="00E23D3A" w:rsidRPr="001430EF" w:rsidRDefault="00E23D3A" w:rsidP="00FD40AB">
            <w:pPr>
              <w:spacing w:line="240" w:lineRule="atLeast"/>
              <w:jc w:val="center"/>
            </w:pPr>
            <w:r w:rsidRPr="001430EF">
              <w:t>11332</w:t>
            </w:r>
          </w:p>
        </w:tc>
      </w:tr>
      <w:tr w:rsidR="00E23D3A" w:rsidRPr="001430EF">
        <w:tc>
          <w:tcPr>
            <w:tcW w:w="3563" w:type="dxa"/>
            <w:vAlign w:val="center"/>
          </w:tcPr>
          <w:p w:rsidR="00E23D3A" w:rsidRPr="001430EF" w:rsidRDefault="00E23D3A" w:rsidP="00FD40AB">
            <w:pPr>
              <w:spacing w:line="240" w:lineRule="atLeast"/>
              <w:jc w:val="center"/>
            </w:pPr>
            <w:r w:rsidRPr="001430EF">
              <w:t>2 квалификационный уровень</w:t>
            </w:r>
          </w:p>
        </w:tc>
        <w:tc>
          <w:tcPr>
            <w:tcW w:w="1972" w:type="dxa"/>
            <w:vMerge/>
          </w:tcPr>
          <w:p w:rsidR="00E23D3A" w:rsidRPr="001430EF" w:rsidRDefault="00E23D3A" w:rsidP="00FD40AB">
            <w:pPr>
              <w:spacing w:line="240" w:lineRule="atLeast"/>
              <w:jc w:val="center"/>
            </w:pPr>
          </w:p>
        </w:tc>
        <w:tc>
          <w:tcPr>
            <w:tcW w:w="2249" w:type="dxa"/>
            <w:vAlign w:val="center"/>
          </w:tcPr>
          <w:p w:rsidR="00E23D3A" w:rsidRPr="001430EF" w:rsidRDefault="00E23D3A" w:rsidP="00FD40AB">
            <w:pPr>
              <w:spacing w:line="240" w:lineRule="atLeast"/>
              <w:jc w:val="center"/>
            </w:pPr>
            <w:r w:rsidRPr="001430EF">
              <w:t>1,07</w:t>
            </w:r>
          </w:p>
        </w:tc>
        <w:tc>
          <w:tcPr>
            <w:tcW w:w="1972" w:type="dxa"/>
            <w:vAlign w:val="center"/>
          </w:tcPr>
          <w:p w:rsidR="00E23D3A" w:rsidRPr="001430EF" w:rsidRDefault="00E23D3A" w:rsidP="00FD40AB">
            <w:pPr>
              <w:spacing w:line="240" w:lineRule="atLeast"/>
              <w:jc w:val="center"/>
            </w:pPr>
            <w:r w:rsidRPr="001430EF">
              <w:t>12125</w:t>
            </w:r>
          </w:p>
        </w:tc>
      </w:tr>
    </w:tbl>
    <w:p w:rsidR="004E61EE" w:rsidRPr="001430EF" w:rsidRDefault="004E61EE" w:rsidP="00FD40AB">
      <w:pPr>
        <w:autoSpaceDE w:val="0"/>
        <w:autoSpaceDN w:val="0"/>
        <w:adjustRightInd w:val="0"/>
        <w:spacing w:line="240" w:lineRule="atLeast"/>
        <w:ind w:firstLine="720"/>
        <w:jc w:val="both"/>
      </w:pPr>
      <w:r w:rsidRPr="001430EF">
        <w:t xml:space="preserve"> </w:t>
      </w:r>
    </w:p>
    <w:p w:rsidR="004E61EE" w:rsidRPr="001430EF" w:rsidRDefault="004E61EE" w:rsidP="00FD40AB">
      <w:pPr>
        <w:autoSpaceDE w:val="0"/>
        <w:autoSpaceDN w:val="0"/>
        <w:adjustRightInd w:val="0"/>
        <w:spacing w:line="240" w:lineRule="atLeast"/>
        <w:ind w:firstLine="720"/>
        <w:jc w:val="both"/>
      </w:pPr>
      <w:r w:rsidRPr="001430EF">
        <w:t>4.3. Профессиональная квалификационная группа «Общеотраслевые должности служащих второго уровня»</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7"/>
        <w:gridCol w:w="1972"/>
        <w:gridCol w:w="2235"/>
        <w:gridCol w:w="1972"/>
      </w:tblGrid>
      <w:tr w:rsidR="00E23D3A" w:rsidRPr="001430EF">
        <w:tc>
          <w:tcPr>
            <w:tcW w:w="3577" w:type="dxa"/>
            <w:vAlign w:val="center"/>
          </w:tcPr>
          <w:p w:rsidR="00E23D3A" w:rsidRPr="001430EF" w:rsidRDefault="00E23D3A" w:rsidP="00FD40AB">
            <w:pPr>
              <w:spacing w:line="240" w:lineRule="atLeast"/>
              <w:jc w:val="center"/>
            </w:pPr>
            <w:r w:rsidRPr="001430EF">
              <w:t>Квалификационный  уровень</w:t>
            </w:r>
          </w:p>
        </w:tc>
        <w:tc>
          <w:tcPr>
            <w:tcW w:w="1972" w:type="dxa"/>
          </w:tcPr>
          <w:p w:rsidR="00E23D3A" w:rsidRPr="001430EF" w:rsidRDefault="00E23D3A" w:rsidP="00FD40AB">
            <w:pPr>
              <w:spacing w:line="240" w:lineRule="atLeast"/>
              <w:jc w:val="center"/>
            </w:pPr>
            <w:r w:rsidRPr="001430EF">
              <w:t>Минимальный оклад по ПК</w:t>
            </w:r>
          </w:p>
        </w:tc>
        <w:tc>
          <w:tcPr>
            <w:tcW w:w="2235" w:type="dxa"/>
            <w:vAlign w:val="center"/>
          </w:tcPr>
          <w:p w:rsidR="00E23D3A" w:rsidRPr="001430EF" w:rsidRDefault="00E23D3A" w:rsidP="00FD40AB">
            <w:pPr>
              <w:spacing w:line="240" w:lineRule="atLeast"/>
              <w:jc w:val="center"/>
            </w:pPr>
            <w:r w:rsidRPr="001430EF">
              <w:t>Повышающий коэффициент по должности</w:t>
            </w:r>
          </w:p>
        </w:tc>
        <w:tc>
          <w:tcPr>
            <w:tcW w:w="1972" w:type="dxa"/>
            <w:vAlign w:val="center"/>
          </w:tcPr>
          <w:p w:rsidR="00E23D3A" w:rsidRPr="001430EF" w:rsidRDefault="00E23D3A" w:rsidP="00FD40AB">
            <w:pPr>
              <w:spacing w:line="240" w:lineRule="atLeast"/>
              <w:jc w:val="center"/>
            </w:pPr>
            <w:r w:rsidRPr="001430EF">
              <w:t>Минимальный должностной оклад</w:t>
            </w:r>
          </w:p>
        </w:tc>
      </w:tr>
      <w:tr w:rsidR="00E23D3A" w:rsidRPr="001430EF">
        <w:tc>
          <w:tcPr>
            <w:tcW w:w="3577" w:type="dxa"/>
            <w:vAlign w:val="center"/>
          </w:tcPr>
          <w:p w:rsidR="00E23D3A" w:rsidRPr="001430EF" w:rsidRDefault="00E23D3A" w:rsidP="00FD40AB">
            <w:pPr>
              <w:spacing w:line="240" w:lineRule="atLeast"/>
              <w:jc w:val="center"/>
            </w:pPr>
            <w:r w:rsidRPr="001430EF">
              <w:t>1 квалификационный уровень</w:t>
            </w:r>
          </w:p>
        </w:tc>
        <w:tc>
          <w:tcPr>
            <w:tcW w:w="1972" w:type="dxa"/>
            <w:vMerge w:val="restart"/>
          </w:tcPr>
          <w:p w:rsidR="00E23D3A" w:rsidRPr="001430EF" w:rsidRDefault="00E23D3A" w:rsidP="00FD40AB">
            <w:pPr>
              <w:spacing w:line="240" w:lineRule="atLeast"/>
              <w:jc w:val="center"/>
            </w:pPr>
            <w:r w:rsidRPr="001430EF">
              <w:t>11878</w:t>
            </w:r>
          </w:p>
        </w:tc>
        <w:tc>
          <w:tcPr>
            <w:tcW w:w="2235" w:type="dxa"/>
            <w:vAlign w:val="center"/>
          </w:tcPr>
          <w:p w:rsidR="00E23D3A" w:rsidRPr="001430EF" w:rsidRDefault="00E23D3A" w:rsidP="00FD40AB">
            <w:pPr>
              <w:spacing w:line="240" w:lineRule="atLeast"/>
              <w:jc w:val="center"/>
            </w:pPr>
            <w:r w:rsidRPr="001430EF">
              <w:t>1,0</w:t>
            </w:r>
          </w:p>
        </w:tc>
        <w:tc>
          <w:tcPr>
            <w:tcW w:w="1972" w:type="dxa"/>
            <w:vAlign w:val="center"/>
          </w:tcPr>
          <w:p w:rsidR="00E23D3A" w:rsidRPr="001430EF" w:rsidRDefault="00E23D3A" w:rsidP="00FD40AB">
            <w:pPr>
              <w:spacing w:line="240" w:lineRule="atLeast"/>
              <w:jc w:val="center"/>
            </w:pPr>
            <w:r w:rsidRPr="001430EF">
              <w:t>11878</w:t>
            </w:r>
          </w:p>
        </w:tc>
      </w:tr>
      <w:tr w:rsidR="00E23D3A" w:rsidRPr="001430EF">
        <w:tc>
          <w:tcPr>
            <w:tcW w:w="3577" w:type="dxa"/>
            <w:vAlign w:val="center"/>
          </w:tcPr>
          <w:p w:rsidR="00E23D3A" w:rsidRPr="001430EF" w:rsidRDefault="00E23D3A" w:rsidP="00FD40AB">
            <w:pPr>
              <w:spacing w:line="240" w:lineRule="atLeast"/>
              <w:jc w:val="center"/>
            </w:pPr>
            <w:r w:rsidRPr="001430EF">
              <w:t>2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1,09</w:t>
            </w:r>
          </w:p>
        </w:tc>
        <w:tc>
          <w:tcPr>
            <w:tcW w:w="1972" w:type="dxa"/>
            <w:vAlign w:val="center"/>
          </w:tcPr>
          <w:p w:rsidR="00E23D3A" w:rsidRPr="001430EF" w:rsidRDefault="00E23D3A" w:rsidP="00FD40AB">
            <w:pPr>
              <w:spacing w:line="240" w:lineRule="atLeast"/>
              <w:jc w:val="center"/>
            </w:pPr>
            <w:r w:rsidRPr="001430EF">
              <w:t>12947</w:t>
            </w:r>
          </w:p>
        </w:tc>
      </w:tr>
      <w:tr w:rsidR="00E23D3A" w:rsidRPr="001430EF">
        <w:tc>
          <w:tcPr>
            <w:tcW w:w="3577" w:type="dxa"/>
            <w:vAlign w:val="center"/>
          </w:tcPr>
          <w:p w:rsidR="00E23D3A" w:rsidRPr="001430EF" w:rsidRDefault="00E23D3A" w:rsidP="00FD40AB">
            <w:pPr>
              <w:spacing w:line="240" w:lineRule="atLeast"/>
              <w:jc w:val="center"/>
            </w:pPr>
            <w:r w:rsidRPr="001430EF">
              <w:t>3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1,20</w:t>
            </w:r>
          </w:p>
        </w:tc>
        <w:tc>
          <w:tcPr>
            <w:tcW w:w="1972" w:type="dxa"/>
            <w:vAlign w:val="center"/>
          </w:tcPr>
          <w:p w:rsidR="00E23D3A" w:rsidRPr="001430EF" w:rsidRDefault="00E23D3A" w:rsidP="00FD40AB">
            <w:pPr>
              <w:spacing w:line="240" w:lineRule="atLeast"/>
              <w:jc w:val="center"/>
            </w:pPr>
            <w:r w:rsidRPr="001430EF">
              <w:t>14254</w:t>
            </w:r>
          </w:p>
        </w:tc>
      </w:tr>
      <w:tr w:rsidR="00E23D3A" w:rsidRPr="001430EF">
        <w:tc>
          <w:tcPr>
            <w:tcW w:w="3577" w:type="dxa"/>
            <w:vAlign w:val="center"/>
          </w:tcPr>
          <w:p w:rsidR="00E23D3A" w:rsidRPr="001430EF" w:rsidRDefault="00E23D3A" w:rsidP="00FD40AB">
            <w:pPr>
              <w:spacing w:line="240" w:lineRule="atLeast"/>
              <w:jc w:val="center"/>
            </w:pPr>
            <w:r w:rsidRPr="001430EF">
              <w:t>4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1,32</w:t>
            </w:r>
          </w:p>
        </w:tc>
        <w:tc>
          <w:tcPr>
            <w:tcW w:w="1972" w:type="dxa"/>
            <w:vAlign w:val="center"/>
          </w:tcPr>
          <w:p w:rsidR="00E23D3A" w:rsidRPr="001430EF" w:rsidRDefault="00E23D3A" w:rsidP="00FD40AB">
            <w:pPr>
              <w:spacing w:line="240" w:lineRule="atLeast"/>
              <w:jc w:val="center"/>
            </w:pPr>
            <w:r w:rsidRPr="001430EF">
              <w:t>15679</w:t>
            </w:r>
          </w:p>
        </w:tc>
      </w:tr>
      <w:tr w:rsidR="00E23D3A" w:rsidRPr="001430EF">
        <w:tc>
          <w:tcPr>
            <w:tcW w:w="3577" w:type="dxa"/>
            <w:vAlign w:val="center"/>
          </w:tcPr>
          <w:p w:rsidR="00E23D3A" w:rsidRPr="001430EF" w:rsidRDefault="00E23D3A" w:rsidP="00FD40AB">
            <w:pPr>
              <w:spacing w:line="240" w:lineRule="atLeast"/>
              <w:jc w:val="center"/>
            </w:pPr>
            <w:r w:rsidRPr="001430EF">
              <w:t>5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1,44</w:t>
            </w:r>
          </w:p>
        </w:tc>
        <w:tc>
          <w:tcPr>
            <w:tcW w:w="1972" w:type="dxa"/>
            <w:vAlign w:val="center"/>
          </w:tcPr>
          <w:p w:rsidR="00E23D3A" w:rsidRPr="001430EF" w:rsidRDefault="00E23D3A" w:rsidP="00FD40AB">
            <w:pPr>
              <w:spacing w:line="240" w:lineRule="atLeast"/>
              <w:jc w:val="center"/>
            </w:pPr>
            <w:r w:rsidRPr="001430EF">
              <w:t>17104</w:t>
            </w:r>
          </w:p>
        </w:tc>
      </w:tr>
    </w:tbl>
    <w:p w:rsidR="004E61EE" w:rsidRPr="001430EF" w:rsidRDefault="004E61EE" w:rsidP="00FD40AB">
      <w:pPr>
        <w:autoSpaceDE w:val="0"/>
        <w:autoSpaceDN w:val="0"/>
        <w:adjustRightInd w:val="0"/>
        <w:spacing w:line="240" w:lineRule="atLeast"/>
        <w:ind w:firstLine="720"/>
        <w:jc w:val="both"/>
      </w:pPr>
    </w:p>
    <w:p w:rsidR="004E61EE" w:rsidRPr="001430EF" w:rsidRDefault="004E61EE" w:rsidP="00FD40AB">
      <w:pPr>
        <w:autoSpaceDE w:val="0"/>
        <w:autoSpaceDN w:val="0"/>
        <w:adjustRightInd w:val="0"/>
        <w:spacing w:line="240" w:lineRule="atLeast"/>
        <w:ind w:firstLine="720"/>
        <w:jc w:val="both"/>
      </w:pPr>
      <w:r w:rsidRPr="001430EF">
        <w:t>4.4. Профессиональная квалификационная группа «Общеотраслевые должности служащих третьего уровня»:</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7"/>
        <w:gridCol w:w="1972"/>
        <w:gridCol w:w="2235"/>
        <w:gridCol w:w="1972"/>
      </w:tblGrid>
      <w:tr w:rsidR="00E23D3A" w:rsidRPr="001430EF">
        <w:tc>
          <w:tcPr>
            <w:tcW w:w="3577" w:type="dxa"/>
            <w:vAlign w:val="center"/>
          </w:tcPr>
          <w:p w:rsidR="00E23D3A" w:rsidRPr="001430EF" w:rsidRDefault="00E23D3A" w:rsidP="00FD40AB">
            <w:pPr>
              <w:spacing w:line="240" w:lineRule="atLeast"/>
              <w:jc w:val="center"/>
            </w:pPr>
            <w:r w:rsidRPr="001430EF">
              <w:t>Квалификационный  уровень</w:t>
            </w:r>
          </w:p>
        </w:tc>
        <w:tc>
          <w:tcPr>
            <w:tcW w:w="1972" w:type="dxa"/>
          </w:tcPr>
          <w:p w:rsidR="00E23D3A" w:rsidRPr="001430EF" w:rsidRDefault="00E23D3A" w:rsidP="00FD40AB">
            <w:pPr>
              <w:spacing w:line="240" w:lineRule="atLeast"/>
              <w:jc w:val="center"/>
            </w:pPr>
            <w:r w:rsidRPr="001430EF">
              <w:t>Минимальный оклад по ПК</w:t>
            </w:r>
          </w:p>
        </w:tc>
        <w:tc>
          <w:tcPr>
            <w:tcW w:w="2235" w:type="dxa"/>
            <w:vAlign w:val="center"/>
          </w:tcPr>
          <w:p w:rsidR="00E23D3A" w:rsidRPr="001430EF" w:rsidRDefault="00E23D3A" w:rsidP="00FD40AB">
            <w:pPr>
              <w:spacing w:line="240" w:lineRule="atLeast"/>
              <w:jc w:val="center"/>
            </w:pPr>
            <w:r w:rsidRPr="001430EF">
              <w:t>Повышающий коэффициент по должности</w:t>
            </w:r>
          </w:p>
        </w:tc>
        <w:tc>
          <w:tcPr>
            <w:tcW w:w="1972" w:type="dxa"/>
            <w:vAlign w:val="center"/>
          </w:tcPr>
          <w:p w:rsidR="00E23D3A" w:rsidRPr="001430EF" w:rsidRDefault="00E23D3A" w:rsidP="00FD40AB">
            <w:pPr>
              <w:spacing w:line="240" w:lineRule="atLeast"/>
              <w:jc w:val="center"/>
            </w:pPr>
            <w:r w:rsidRPr="001430EF">
              <w:t>Минимальный должностной оклад</w:t>
            </w:r>
          </w:p>
        </w:tc>
      </w:tr>
      <w:tr w:rsidR="00E23D3A" w:rsidRPr="001430EF">
        <w:tc>
          <w:tcPr>
            <w:tcW w:w="3577" w:type="dxa"/>
            <w:vAlign w:val="center"/>
          </w:tcPr>
          <w:p w:rsidR="00E23D3A" w:rsidRPr="001430EF" w:rsidRDefault="00E23D3A" w:rsidP="00FD40AB">
            <w:pPr>
              <w:spacing w:line="240" w:lineRule="atLeast"/>
              <w:jc w:val="center"/>
            </w:pPr>
            <w:r w:rsidRPr="001430EF">
              <w:t>1 квалификационный уровень</w:t>
            </w:r>
          </w:p>
        </w:tc>
        <w:tc>
          <w:tcPr>
            <w:tcW w:w="1972" w:type="dxa"/>
            <w:vMerge w:val="restart"/>
          </w:tcPr>
          <w:p w:rsidR="00E23D3A" w:rsidRPr="001430EF" w:rsidRDefault="00E23D3A" w:rsidP="00FD40AB">
            <w:pPr>
              <w:spacing w:line="240" w:lineRule="atLeast"/>
              <w:jc w:val="center"/>
            </w:pPr>
            <w:r w:rsidRPr="001430EF">
              <w:t>15331</w:t>
            </w:r>
          </w:p>
        </w:tc>
        <w:tc>
          <w:tcPr>
            <w:tcW w:w="2235" w:type="dxa"/>
            <w:vAlign w:val="center"/>
          </w:tcPr>
          <w:p w:rsidR="00E23D3A" w:rsidRPr="001430EF" w:rsidRDefault="00E23D3A" w:rsidP="00FD40AB">
            <w:pPr>
              <w:spacing w:line="240" w:lineRule="atLeast"/>
              <w:jc w:val="center"/>
            </w:pPr>
            <w:r w:rsidRPr="001430EF">
              <w:t>1,0</w:t>
            </w:r>
          </w:p>
        </w:tc>
        <w:tc>
          <w:tcPr>
            <w:tcW w:w="1972" w:type="dxa"/>
            <w:vAlign w:val="center"/>
          </w:tcPr>
          <w:p w:rsidR="00E23D3A" w:rsidRPr="001430EF" w:rsidRDefault="00E23D3A" w:rsidP="00FD40AB">
            <w:pPr>
              <w:spacing w:line="240" w:lineRule="atLeast"/>
              <w:jc w:val="center"/>
            </w:pPr>
            <w:r w:rsidRPr="001430EF">
              <w:t>15331</w:t>
            </w:r>
          </w:p>
        </w:tc>
      </w:tr>
      <w:tr w:rsidR="00E23D3A" w:rsidRPr="001430EF">
        <w:tc>
          <w:tcPr>
            <w:tcW w:w="3577" w:type="dxa"/>
            <w:vAlign w:val="center"/>
          </w:tcPr>
          <w:p w:rsidR="00E23D3A" w:rsidRPr="001430EF" w:rsidRDefault="00E23D3A" w:rsidP="00FD40AB">
            <w:pPr>
              <w:spacing w:line="240" w:lineRule="atLeast"/>
              <w:jc w:val="center"/>
            </w:pPr>
            <w:r w:rsidRPr="001430EF">
              <w:t>2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1,09</w:t>
            </w:r>
          </w:p>
        </w:tc>
        <w:tc>
          <w:tcPr>
            <w:tcW w:w="1972" w:type="dxa"/>
            <w:vAlign w:val="center"/>
          </w:tcPr>
          <w:p w:rsidR="00E23D3A" w:rsidRPr="001430EF" w:rsidRDefault="00E23D3A" w:rsidP="00FD40AB">
            <w:pPr>
              <w:spacing w:line="240" w:lineRule="atLeast"/>
              <w:jc w:val="center"/>
            </w:pPr>
            <w:r w:rsidRPr="001430EF">
              <w:t>16711</w:t>
            </w:r>
          </w:p>
        </w:tc>
      </w:tr>
      <w:tr w:rsidR="00E23D3A" w:rsidRPr="001430EF">
        <w:tc>
          <w:tcPr>
            <w:tcW w:w="3577" w:type="dxa"/>
            <w:vAlign w:val="center"/>
          </w:tcPr>
          <w:p w:rsidR="00E23D3A" w:rsidRPr="001430EF" w:rsidRDefault="00E23D3A" w:rsidP="00FD40AB">
            <w:pPr>
              <w:spacing w:line="240" w:lineRule="atLeast"/>
              <w:jc w:val="center"/>
            </w:pPr>
            <w:r w:rsidRPr="001430EF">
              <w:t>3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1,20</w:t>
            </w:r>
          </w:p>
        </w:tc>
        <w:tc>
          <w:tcPr>
            <w:tcW w:w="1972" w:type="dxa"/>
            <w:vAlign w:val="center"/>
          </w:tcPr>
          <w:p w:rsidR="00E23D3A" w:rsidRPr="001430EF" w:rsidRDefault="00E23D3A" w:rsidP="00FD40AB">
            <w:pPr>
              <w:spacing w:line="240" w:lineRule="atLeast"/>
              <w:jc w:val="center"/>
            </w:pPr>
            <w:r w:rsidRPr="001430EF">
              <w:t>18397</w:t>
            </w:r>
          </w:p>
        </w:tc>
      </w:tr>
      <w:tr w:rsidR="00E23D3A" w:rsidRPr="001430EF">
        <w:tc>
          <w:tcPr>
            <w:tcW w:w="3577" w:type="dxa"/>
            <w:vAlign w:val="center"/>
          </w:tcPr>
          <w:p w:rsidR="00E23D3A" w:rsidRPr="001430EF" w:rsidRDefault="00E23D3A" w:rsidP="00FD40AB">
            <w:pPr>
              <w:spacing w:line="240" w:lineRule="atLeast"/>
              <w:jc w:val="center"/>
            </w:pPr>
            <w:r w:rsidRPr="001430EF">
              <w:t>4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1,32</w:t>
            </w:r>
          </w:p>
        </w:tc>
        <w:tc>
          <w:tcPr>
            <w:tcW w:w="1972" w:type="dxa"/>
            <w:vAlign w:val="center"/>
          </w:tcPr>
          <w:p w:rsidR="00E23D3A" w:rsidRPr="001430EF" w:rsidRDefault="00E23D3A" w:rsidP="00FD40AB">
            <w:pPr>
              <w:spacing w:line="240" w:lineRule="atLeast"/>
              <w:jc w:val="center"/>
            </w:pPr>
            <w:r w:rsidRPr="001430EF">
              <w:t>20237</w:t>
            </w:r>
          </w:p>
        </w:tc>
      </w:tr>
      <w:tr w:rsidR="00E23D3A" w:rsidRPr="001430EF">
        <w:tc>
          <w:tcPr>
            <w:tcW w:w="3577" w:type="dxa"/>
            <w:vAlign w:val="center"/>
          </w:tcPr>
          <w:p w:rsidR="00E23D3A" w:rsidRPr="001430EF" w:rsidRDefault="00E23D3A" w:rsidP="00FD40AB">
            <w:pPr>
              <w:spacing w:line="240" w:lineRule="atLeast"/>
              <w:jc w:val="center"/>
            </w:pPr>
            <w:r w:rsidRPr="001430EF">
              <w:t>5 квалификационный уровень</w:t>
            </w:r>
          </w:p>
        </w:tc>
        <w:tc>
          <w:tcPr>
            <w:tcW w:w="1972" w:type="dxa"/>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1,47</w:t>
            </w:r>
          </w:p>
        </w:tc>
        <w:tc>
          <w:tcPr>
            <w:tcW w:w="1972" w:type="dxa"/>
            <w:vAlign w:val="center"/>
          </w:tcPr>
          <w:p w:rsidR="00E23D3A" w:rsidRPr="001430EF" w:rsidRDefault="00E23D3A" w:rsidP="00FD40AB">
            <w:pPr>
              <w:spacing w:line="240" w:lineRule="atLeast"/>
              <w:jc w:val="center"/>
            </w:pPr>
            <w:r w:rsidRPr="001430EF">
              <w:t>22537</w:t>
            </w:r>
          </w:p>
        </w:tc>
      </w:tr>
    </w:tbl>
    <w:p w:rsidR="004E61EE" w:rsidRPr="001430EF" w:rsidRDefault="004E61EE" w:rsidP="00FD40AB">
      <w:pPr>
        <w:autoSpaceDE w:val="0"/>
        <w:autoSpaceDN w:val="0"/>
        <w:adjustRightInd w:val="0"/>
        <w:spacing w:line="240" w:lineRule="atLeast"/>
        <w:ind w:firstLine="720"/>
        <w:jc w:val="both"/>
      </w:pPr>
      <w:r w:rsidRPr="001430EF">
        <w:t xml:space="preserve"> 4.5. Профессиональная квалификационная группа «Общеотраслевые должности служащих четвертого уровня»:</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7"/>
        <w:gridCol w:w="1972"/>
        <w:gridCol w:w="2235"/>
        <w:gridCol w:w="1972"/>
      </w:tblGrid>
      <w:tr w:rsidR="00E23D3A" w:rsidRPr="001430EF">
        <w:tc>
          <w:tcPr>
            <w:tcW w:w="3577" w:type="dxa"/>
            <w:vAlign w:val="center"/>
          </w:tcPr>
          <w:p w:rsidR="00E23D3A" w:rsidRPr="001430EF" w:rsidRDefault="00E23D3A" w:rsidP="00FD40AB">
            <w:pPr>
              <w:spacing w:line="240" w:lineRule="atLeast"/>
              <w:jc w:val="center"/>
            </w:pPr>
            <w:r w:rsidRPr="001430EF">
              <w:t>Квалификационный  уровень</w:t>
            </w:r>
          </w:p>
        </w:tc>
        <w:tc>
          <w:tcPr>
            <w:tcW w:w="1972" w:type="dxa"/>
          </w:tcPr>
          <w:p w:rsidR="00E23D3A" w:rsidRPr="001430EF" w:rsidRDefault="00E23D3A" w:rsidP="00FD40AB">
            <w:pPr>
              <w:spacing w:line="240" w:lineRule="atLeast"/>
              <w:jc w:val="center"/>
            </w:pPr>
            <w:r w:rsidRPr="001430EF">
              <w:t>Минимальный оклад по ПК</w:t>
            </w:r>
          </w:p>
        </w:tc>
        <w:tc>
          <w:tcPr>
            <w:tcW w:w="2235" w:type="dxa"/>
            <w:vAlign w:val="center"/>
          </w:tcPr>
          <w:p w:rsidR="00E23D3A" w:rsidRPr="001430EF" w:rsidRDefault="00E23D3A" w:rsidP="00FD40AB">
            <w:pPr>
              <w:spacing w:line="240" w:lineRule="atLeast"/>
              <w:jc w:val="center"/>
            </w:pPr>
            <w:r w:rsidRPr="001430EF">
              <w:t>Повышающий коэффициент по должности</w:t>
            </w:r>
          </w:p>
        </w:tc>
        <w:tc>
          <w:tcPr>
            <w:tcW w:w="1972" w:type="dxa"/>
            <w:vAlign w:val="center"/>
          </w:tcPr>
          <w:p w:rsidR="00E23D3A" w:rsidRPr="001430EF" w:rsidRDefault="00E23D3A" w:rsidP="00FD40AB">
            <w:pPr>
              <w:spacing w:line="240" w:lineRule="atLeast"/>
              <w:jc w:val="center"/>
            </w:pPr>
            <w:r w:rsidRPr="001430EF">
              <w:t>Минимальный должностной оклад</w:t>
            </w:r>
          </w:p>
        </w:tc>
      </w:tr>
      <w:tr w:rsidR="00E23D3A" w:rsidRPr="001430EF">
        <w:tc>
          <w:tcPr>
            <w:tcW w:w="3577" w:type="dxa"/>
            <w:vAlign w:val="center"/>
          </w:tcPr>
          <w:p w:rsidR="00E23D3A" w:rsidRPr="001430EF" w:rsidRDefault="00E23D3A" w:rsidP="00FD40AB">
            <w:pPr>
              <w:spacing w:line="240" w:lineRule="atLeast"/>
              <w:jc w:val="center"/>
            </w:pPr>
            <w:r w:rsidRPr="001430EF">
              <w:t>1 квалификационный уровень</w:t>
            </w:r>
          </w:p>
        </w:tc>
        <w:tc>
          <w:tcPr>
            <w:tcW w:w="1972" w:type="dxa"/>
            <w:vMerge w:val="restart"/>
          </w:tcPr>
          <w:p w:rsidR="00E23D3A" w:rsidRPr="001430EF" w:rsidRDefault="00E23D3A" w:rsidP="00FD40AB">
            <w:pPr>
              <w:spacing w:line="240" w:lineRule="atLeast"/>
              <w:jc w:val="center"/>
            </w:pPr>
            <w:r w:rsidRPr="001430EF">
              <w:t>24309</w:t>
            </w:r>
          </w:p>
        </w:tc>
        <w:tc>
          <w:tcPr>
            <w:tcW w:w="2235" w:type="dxa"/>
            <w:vAlign w:val="center"/>
          </w:tcPr>
          <w:p w:rsidR="00E23D3A" w:rsidRPr="001430EF" w:rsidRDefault="00E23D3A" w:rsidP="00FD40AB">
            <w:pPr>
              <w:spacing w:line="240" w:lineRule="atLeast"/>
              <w:jc w:val="center"/>
            </w:pPr>
            <w:r w:rsidRPr="001430EF">
              <w:t>1,0</w:t>
            </w:r>
          </w:p>
        </w:tc>
        <w:tc>
          <w:tcPr>
            <w:tcW w:w="1972" w:type="dxa"/>
            <w:vAlign w:val="center"/>
          </w:tcPr>
          <w:p w:rsidR="00E23D3A" w:rsidRPr="001430EF" w:rsidRDefault="00E23D3A" w:rsidP="00FD40AB">
            <w:pPr>
              <w:spacing w:line="240" w:lineRule="atLeast"/>
              <w:jc w:val="center"/>
            </w:pPr>
            <w:r w:rsidRPr="001430EF">
              <w:t>24309</w:t>
            </w:r>
          </w:p>
        </w:tc>
      </w:tr>
      <w:tr w:rsidR="00E23D3A" w:rsidRPr="001430EF">
        <w:tc>
          <w:tcPr>
            <w:tcW w:w="3577" w:type="dxa"/>
            <w:vAlign w:val="center"/>
          </w:tcPr>
          <w:p w:rsidR="00E23D3A" w:rsidRPr="001430EF" w:rsidRDefault="00E23D3A" w:rsidP="00FD40AB">
            <w:pPr>
              <w:spacing w:line="240" w:lineRule="atLeast"/>
              <w:jc w:val="center"/>
            </w:pPr>
            <w:r w:rsidRPr="001430EF">
              <w:t>2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1,10</w:t>
            </w:r>
          </w:p>
        </w:tc>
        <w:tc>
          <w:tcPr>
            <w:tcW w:w="1972" w:type="dxa"/>
            <w:vAlign w:val="center"/>
          </w:tcPr>
          <w:p w:rsidR="00E23D3A" w:rsidRPr="001430EF" w:rsidRDefault="00E23D3A" w:rsidP="00FD40AB">
            <w:pPr>
              <w:spacing w:line="240" w:lineRule="atLeast"/>
              <w:jc w:val="center"/>
            </w:pPr>
            <w:r w:rsidRPr="001430EF">
              <w:t>26740</w:t>
            </w:r>
          </w:p>
        </w:tc>
      </w:tr>
      <w:tr w:rsidR="00E23D3A" w:rsidRPr="001430EF">
        <w:tc>
          <w:tcPr>
            <w:tcW w:w="3577" w:type="dxa"/>
            <w:vAlign w:val="center"/>
          </w:tcPr>
          <w:p w:rsidR="00E23D3A" w:rsidRPr="001430EF" w:rsidRDefault="00E23D3A" w:rsidP="00FD40AB">
            <w:pPr>
              <w:spacing w:line="240" w:lineRule="atLeast"/>
              <w:jc w:val="center"/>
            </w:pPr>
            <w:r w:rsidRPr="001430EF">
              <w:t>3 квалификационный уровень</w:t>
            </w:r>
          </w:p>
        </w:tc>
        <w:tc>
          <w:tcPr>
            <w:tcW w:w="1972" w:type="dxa"/>
            <w:vMerge/>
          </w:tcPr>
          <w:p w:rsidR="00E23D3A" w:rsidRPr="001430EF" w:rsidRDefault="00E23D3A" w:rsidP="00FD40AB">
            <w:pPr>
              <w:spacing w:line="240" w:lineRule="atLeast"/>
              <w:jc w:val="center"/>
            </w:pPr>
          </w:p>
        </w:tc>
        <w:tc>
          <w:tcPr>
            <w:tcW w:w="2235" w:type="dxa"/>
            <w:vAlign w:val="center"/>
          </w:tcPr>
          <w:p w:rsidR="00E23D3A" w:rsidRPr="001430EF" w:rsidRDefault="00E23D3A" w:rsidP="00FD40AB">
            <w:pPr>
              <w:spacing w:line="240" w:lineRule="atLeast"/>
              <w:jc w:val="center"/>
            </w:pPr>
            <w:r w:rsidRPr="001430EF">
              <w:t>1,2</w:t>
            </w:r>
          </w:p>
        </w:tc>
        <w:tc>
          <w:tcPr>
            <w:tcW w:w="1972" w:type="dxa"/>
            <w:vAlign w:val="center"/>
          </w:tcPr>
          <w:p w:rsidR="00E23D3A" w:rsidRPr="001430EF" w:rsidRDefault="00E23D3A" w:rsidP="00FD40AB">
            <w:pPr>
              <w:spacing w:line="240" w:lineRule="atLeast"/>
              <w:jc w:val="center"/>
            </w:pPr>
            <w:r w:rsidRPr="001430EF">
              <w:t>29171</w:t>
            </w:r>
          </w:p>
        </w:tc>
      </w:tr>
    </w:tbl>
    <w:p w:rsidR="004E61EE" w:rsidRPr="001430EF" w:rsidRDefault="004E61EE" w:rsidP="00FD40AB">
      <w:pPr>
        <w:pStyle w:val="formattext"/>
        <w:shd w:val="clear" w:color="auto" w:fill="FFFFFF"/>
        <w:spacing w:before="0" w:beforeAutospacing="0" w:after="0" w:afterAutospacing="0" w:line="240" w:lineRule="atLeast"/>
        <w:ind w:firstLine="709"/>
        <w:textAlignment w:val="baseline"/>
      </w:pPr>
    </w:p>
    <w:p w:rsidR="004E61EE" w:rsidRPr="001430EF" w:rsidRDefault="004E61EE" w:rsidP="00FD40AB">
      <w:pPr>
        <w:pStyle w:val="formattext"/>
        <w:shd w:val="clear" w:color="auto" w:fill="FFFFFF"/>
        <w:spacing w:before="0" w:beforeAutospacing="0" w:after="0" w:afterAutospacing="0" w:line="240" w:lineRule="atLeast"/>
        <w:ind w:firstLine="709"/>
        <w:textAlignment w:val="baseline"/>
        <w:rPr>
          <w:rStyle w:val="apple-converted-space"/>
          <w:spacing w:val="2"/>
        </w:rPr>
      </w:pPr>
      <w:r w:rsidRPr="001430EF">
        <w:t xml:space="preserve">4.6. </w:t>
      </w:r>
      <w:r w:rsidR="00370143" w:rsidRPr="001430EF">
        <w:rPr>
          <w:spacing w:val="2"/>
        </w:rPr>
        <w:t>Положением об оплате труда для работников профессиональных квалификационных групп общеотраслевых должностей руководителей, специалистов и служащих могут устанавливаться надбавки за выслугу лет:</w:t>
      </w:r>
    </w:p>
    <w:tbl>
      <w:tblPr>
        <w:tblW w:w="0" w:type="auto"/>
        <w:tblCellMar>
          <w:left w:w="0" w:type="dxa"/>
          <w:right w:w="0" w:type="dxa"/>
        </w:tblCellMar>
        <w:tblLook w:val="04A0"/>
      </w:tblPr>
      <w:tblGrid>
        <w:gridCol w:w="5914"/>
        <w:gridCol w:w="3626"/>
      </w:tblGrid>
      <w:tr w:rsidR="004E61EE" w:rsidRPr="001430EF">
        <w:trPr>
          <w:trHeight w:val="15"/>
        </w:trPr>
        <w:tc>
          <w:tcPr>
            <w:tcW w:w="5914" w:type="dxa"/>
          </w:tcPr>
          <w:p w:rsidR="004E61EE" w:rsidRPr="001430EF" w:rsidRDefault="004E61EE" w:rsidP="00FD40AB">
            <w:pPr>
              <w:spacing w:line="240" w:lineRule="atLeast"/>
              <w:rPr>
                <w:rFonts w:ascii="Arial" w:hAnsi="Arial" w:cs="Arial"/>
                <w:spacing w:val="2"/>
              </w:rPr>
            </w:pPr>
          </w:p>
        </w:tc>
        <w:tc>
          <w:tcPr>
            <w:tcW w:w="3626" w:type="dxa"/>
          </w:tcPr>
          <w:p w:rsidR="004E61EE" w:rsidRPr="001430EF" w:rsidRDefault="004E61EE" w:rsidP="00FD40AB">
            <w:pPr>
              <w:spacing w:line="240" w:lineRule="atLeast"/>
            </w:pP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textAlignment w:val="baseline"/>
            </w:pPr>
            <w:r w:rsidRPr="001430EF">
              <w:t>при выслуге лет от 1 года до 5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pPr>
            <w:r w:rsidRPr="001430EF">
              <w:t>5%;</w:t>
            </w: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textAlignment w:val="baseline"/>
            </w:pPr>
            <w:r w:rsidRPr="001430EF">
              <w:t>при выслуге лет от 5 лет до 10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pPr>
            <w:r w:rsidRPr="001430EF">
              <w:t>10%;</w:t>
            </w: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textAlignment w:val="baseline"/>
            </w:pPr>
            <w:r w:rsidRPr="001430EF">
              <w:t>при выслуге лет свыше 10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pPr>
            <w:r w:rsidRPr="001430EF">
              <w:t>15%.</w:t>
            </w:r>
          </w:p>
        </w:tc>
      </w:tr>
    </w:tbl>
    <w:p w:rsidR="004E61EE" w:rsidRPr="001430EF" w:rsidRDefault="004E61EE" w:rsidP="00FD40AB">
      <w:pPr>
        <w:pStyle w:val="formattext"/>
        <w:shd w:val="clear" w:color="auto" w:fill="FFFFFF"/>
        <w:spacing w:before="0" w:beforeAutospacing="0" w:after="0" w:afterAutospacing="0" w:line="240" w:lineRule="atLeast"/>
        <w:textAlignment w:val="baseline"/>
        <w:rPr>
          <w:spacing w:val="2"/>
        </w:rPr>
      </w:pPr>
    </w:p>
    <w:p w:rsidR="004E61EE" w:rsidRPr="001430EF" w:rsidRDefault="004E61EE" w:rsidP="00FD40AB">
      <w:pPr>
        <w:pStyle w:val="formattext"/>
        <w:shd w:val="clear" w:color="auto" w:fill="FFFFFF"/>
        <w:spacing w:before="0" w:beforeAutospacing="0" w:after="0" w:afterAutospacing="0" w:line="240" w:lineRule="atLeast"/>
        <w:ind w:firstLine="709"/>
        <w:textAlignment w:val="baseline"/>
        <w:rPr>
          <w:rStyle w:val="apple-converted-space"/>
          <w:rFonts w:ascii="Arial" w:hAnsi="Arial" w:cs="Arial"/>
          <w:spacing w:val="2"/>
        </w:rPr>
      </w:pPr>
      <w:r w:rsidRPr="001430EF">
        <w:rPr>
          <w:spacing w:val="2"/>
        </w:rPr>
        <w:t>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минимального оклада по ПКГ.</w:t>
      </w:r>
      <w:r w:rsidRPr="001430EF">
        <w:rPr>
          <w:rStyle w:val="apple-converted-space"/>
          <w:rFonts w:ascii="Arial" w:hAnsi="Arial" w:cs="Arial"/>
          <w:spacing w:val="2"/>
        </w:rPr>
        <w:t> </w:t>
      </w:r>
    </w:p>
    <w:p w:rsidR="004E61EE" w:rsidRPr="001430EF" w:rsidRDefault="004E61EE" w:rsidP="00FD40AB">
      <w:pPr>
        <w:pStyle w:val="formattext"/>
        <w:shd w:val="clear" w:color="auto" w:fill="FFFFFF"/>
        <w:spacing w:before="0" w:beforeAutospacing="0" w:after="0" w:afterAutospacing="0" w:line="240" w:lineRule="atLeast"/>
        <w:ind w:firstLine="709"/>
        <w:textAlignment w:val="baseline"/>
        <w:rPr>
          <w:rStyle w:val="apple-converted-space"/>
          <w:spacing w:val="2"/>
        </w:rPr>
      </w:pPr>
      <w:r w:rsidRPr="001430EF">
        <w:rPr>
          <w:spacing w:val="2"/>
        </w:rPr>
        <w:t xml:space="preserve"> Применение надбавок за выслугу лет не образует новый оклад и не учитывается при исчислении иных стимулирующих и компенсационных выплат, устанавливаемых в процентном отношении к окладу.</w:t>
      </w:r>
      <w:r w:rsidRPr="001430EF">
        <w:rPr>
          <w:rStyle w:val="apple-converted-space"/>
          <w:spacing w:val="2"/>
        </w:rPr>
        <w:t> </w:t>
      </w:r>
    </w:p>
    <w:p w:rsidR="004E61EE" w:rsidRPr="001430EF" w:rsidRDefault="004E61EE" w:rsidP="00FD40AB">
      <w:pPr>
        <w:spacing w:line="240" w:lineRule="atLeast"/>
        <w:ind w:firstLine="708"/>
        <w:jc w:val="both"/>
      </w:pPr>
      <w:r w:rsidRPr="001430EF">
        <w:t>Выплата за выслугу лет устанавливается работникам учреждения и осуществляется по основной должности.</w:t>
      </w:r>
      <w:r w:rsidRPr="001430EF">
        <w:rPr>
          <w:bCs/>
        </w:rPr>
        <w:t xml:space="preserve">   </w:t>
      </w:r>
    </w:p>
    <w:p w:rsidR="004E61EE" w:rsidRPr="001430EF" w:rsidRDefault="004E61EE" w:rsidP="00FD40AB">
      <w:pPr>
        <w:spacing w:line="240" w:lineRule="atLeast"/>
        <w:ind w:firstLine="720"/>
        <w:jc w:val="both"/>
        <w:rPr>
          <w:bCs/>
        </w:rPr>
      </w:pPr>
      <w:r w:rsidRPr="001430EF">
        <w:rPr>
          <w:bCs/>
        </w:rPr>
        <w:t>4.7. Положением об  оплате  труда для  работников профессиональных  квалификационных  групп общеотраслевых должностей руководителей, специалистов  и служащих  могут  устанавливаться повышающие   надбавки:</w:t>
      </w:r>
    </w:p>
    <w:p w:rsidR="004E61EE" w:rsidRPr="001430EF" w:rsidRDefault="004E61EE" w:rsidP="00FD40AB">
      <w:pPr>
        <w:spacing w:line="240" w:lineRule="atLeast"/>
        <w:ind w:firstLine="720"/>
        <w:jc w:val="both"/>
        <w:rPr>
          <w:bCs/>
        </w:rPr>
      </w:pPr>
      <w:r w:rsidRPr="001430EF">
        <w:t>за высокое профессиональное мастерство;</w:t>
      </w:r>
    </w:p>
    <w:p w:rsidR="004E61EE" w:rsidRPr="001430EF" w:rsidRDefault="004E61EE" w:rsidP="00FD40AB">
      <w:pPr>
        <w:spacing w:line="240" w:lineRule="atLeast"/>
        <w:ind w:firstLine="720"/>
        <w:jc w:val="both"/>
        <w:rPr>
          <w:bCs/>
        </w:rPr>
      </w:pPr>
      <w:r w:rsidRPr="001430EF">
        <w:t>за  сложность  и напряжённость труда;</w:t>
      </w:r>
    </w:p>
    <w:p w:rsidR="004E61EE" w:rsidRPr="001430EF" w:rsidRDefault="004E61EE" w:rsidP="00FD40AB">
      <w:pPr>
        <w:spacing w:line="240" w:lineRule="atLeast"/>
        <w:ind w:firstLine="720"/>
        <w:jc w:val="both"/>
        <w:rPr>
          <w:bCs/>
        </w:rPr>
      </w:pPr>
      <w:r w:rsidRPr="001430EF">
        <w:rPr>
          <w:bCs/>
        </w:rPr>
        <w:t xml:space="preserve">за высокую </w:t>
      </w:r>
      <w:r w:rsidRPr="001430EF">
        <w:t>степень самостоятельности и ответственности.</w:t>
      </w:r>
    </w:p>
    <w:p w:rsidR="00370143" w:rsidRPr="001430EF" w:rsidRDefault="004E61EE" w:rsidP="00FD40AB">
      <w:pPr>
        <w:spacing w:line="240" w:lineRule="atLeast"/>
        <w:ind w:firstLine="720"/>
        <w:jc w:val="both"/>
        <w:rPr>
          <w:bCs/>
        </w:rPr>
      </w:pPr>
      <w:r w:rsidRPr="001430EF">
        <w:t>Решение об установлении повышающих надбавок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 Р</w:t>
      </w:r>
      <w:r w:rsidRPr="001430EF">
        <w:rPr>
          <w:spacing w:val="-6"/>
        </w:rPr>
        <w:t xml:space="preserve">азмер повышающих  надбавок в суммовом  выражении  не  может  превышать 300%.  </w:t>
      </w:r>
      <w:r w:rsidRPr="001430EF">
        <w:rPr>
          <w:bCs/>
        </w:rPr>
        <w:t xml:space="preserve">Представленные  повышающие надбавки  рассчитываются  от  минимального оклада по должности.   Надбавки  суммируется  с минимальным окладом  по должности. </w:t>
      </w:r>
    </w:p>
    <w:p w:rsidR="004E61EE" w:rsidRPr="001430EF" w:rsidRDefault="004E61EE" w:rsidP="00FD40AB">
      <w:pPr>
        <w:spacing w:line="240" w:lineRule="atLeast"/>
        <w:ind w:firstLine="720"/>
        <w:jc w:val="both"/>
        <w:rPr>
          <w:bCs/>
          <w:color w:val="000000"/>
        </w:rPr>
      </w:pPr>
      <w:r w:rsidRPr="001430EF">
        <w:t xml:space="preserve">Решение о введении соответствующих норм принимается </w:t>
      </w:r>
      <w:r w:rsidRPr="001430EF">
        <w:rPr>
          <w:color w:val="000000"/>
        </w:rPr>
        <w:t>руководителем учреждения с учетом обеспечения указанных выплат финансовыми средствами.</w:t>
      </w:r>
    </w:p>
    <w:p w:rsidR="004E61EE" w:rsidRPr="001430EF" w:rsidRDefault="004E61EE" w:rsidP="00FD40AB">
      <w:pPr>
        <w:spacing w:line="240" w:lineRule="atLeast"/>
        <w:ind w:firstLine="720"/>
        <w:jc w:val="both"/>
        <w:rPr>
          <w:bCs/>
        </w:rPr>
      </w:pPr>
      <w:r w:rsidRPr="001430EF">
        <w:rPr>
          <w:bCs/>
        </w:rPr>
        <w:t xml:space="preserve"> 4.8. Сумма произведённых  увеличений (за исключением надбавки за выслугу лет) и минимального оклада  по  должности</w:t>
      </w:r>
      <w:r w:rsidR="00370143" w:rsidRPr="001430EF">
        <w:rPr>
          <w:bCs/>
        </w:rPr>
        <w:t xml:space="preserve"> </w:t>
      </w:r>
      <w:r w:rsidRPr="001430EF">
        <w:rPr>
          <w:bCs/>
        </w:rPr>
        <w:t xml:space="preserve"> формируют должностной  оклад  конкретного  работника.            </w:t>
      </w:r>
    </w:p>
    <w:p w:rsidR="004E61EE" w:rsidRPr="001430EF" w:rsidRDefault="004E61EE" w:rsidP="00FD40AB">
      <w:pPr>
        <w:autoSpaceDE w:val="0"/>
        <w:autoSpaceDN w:val="0"/>
        <w:adjustRightInd w:val="0"/>
        <w:spacing w:line="240" w:lineRule="atLeast"/>
        <w:ind w:firstLine="720"/>
        <w:jc w:val="both"/>
      </w:pPr>
      <w:r w:rsidRPr="001430EF">
        <w:t xml:space="preserve"> </w:t>
      </w:r>
    </w:p>
    <w:p w:rsidR="004E61EE" w:rsidRPr="001430EF" w:rsidRDefault="004E61EE" w:rsidP="00FD40AB">
      <w:pPr>
        <w:autoSpaceDE w:val="0"/>
        <w:autoSpaceDN w:val="0"/>
        <w:adjustRightInd w:val="0"/>
        <w:spacing w:line="240" w:lineRule="atLeast"/>
        <w:ind w:firstLine="720"/>
        <w:jc w:val="both"/>
      </w:pPr>
      <w:r w:rsidRPr="001430EF">
        <w:lastRenderedPageBreak/>
        <w:t>5.</w:t>
      </w:r>
      <w:r w:rsidRPr="001430EF">
        <w:rPr>
          <w:spacing w:val="-8"/>
        </w:rPr>
        <w:t xml:space="preserve"> </w:t>
      </w:r>
      <w:r w:rsidR="00370143" w:rsidRPr="001430EF">
        <w:rPr>
          <w:spacing w:val="-8"/>
        </w:rPr>
        <w:t>Порядок формирования ставок заработной платы по профессиональным квалификационным группам общеотраслевых профессий рабочих.</w:t>
      </w:r>
      <w:r w:rsidRPr="001430EF">
        <w:t xml:space="preserve">    </w:t>
      </w:r>
    </w:p>
    <w:p w:rsidR="004E61EE" w:rsidRPr="001430EF" w:rsidRDefault="004E61EE" w:rsidP="00FD40AB">
      <w:pPr>
        <w:autoSpaceDE w:val="0"/>
        <w:autoSpaceDN w:val="0"/>
        <w:adjustRightInd w:val="0"/>
        <w:spacing w:line="240" w:lineRule="atLeast"/>
        <w:ind w:firstLine="720"/>
        <w:jc w:val="both"/>
      </w:pPr>
      <w:r w:rsidRPr="001430EF">
        <w:t>5.1. Ставка заработной платы работника  формируется  на основании  минимальной ставки заработной платы</w:t>
      </w:r>
      <w:r w:rsidR="00370143" w:rsidRPr="001430EF">
        <w:t xml:space="preserve"> по ПКГ</w:t>
      </w:r>
      <w:r w:rsidRPr="001430EF">
        <w:t>, повышающих коэффициентов по профессии, надбавок (за исключением надбавки за выслугу лет)  и доплат.</w:t>
      </w:r>
    </w:p>
    <w:p w:rsidR="004E61EE" w:rsidRPr="001430EF" w:rsidRDefault="004E61EE" w:rsidP="00FD40AB">
      <w:pPr>
        <w:autoSpaceDE w:val="0"/>
        <w:autoSpaceDN w:val="0"/>
        <w:adjustRightInd w:val="0"/>
        <w:spacing w:line="240" w:lineRule="atLeast"/>
        <w:ind w:firstLine="720"/>
      </w:pPr>
      <w:r w:rsidRPr="001430EF">
        <w:t xml:space="preserve">                                                                                                                                                                                                                                                                                                                                                                                                                                                                                                                 </w:t>
      </w:r>
    </w:p>
    <w:p w:rsidR="004E61EE" w:rsidRPr="001430EF" w:rsidRDefault="004E61EE" w:rsidP="00FD40AB">
      <w:pPr>
        <w:autoSpaceDE w:val="0"/>
        <w:autoSpaceDN w:val="0"/>
        <w:adjustRightInd w:val="0"/>
        <w:spacing w:line="240" w:lineRule="atLeast"/>
        <w:ind w:firstLine="720"/>
        <w:jc w:val="both"/>
      </w:pPr>
      <w:r w:rsidRPr="001430EF">
        <w:t xml:space="preserve">   5.2. Профессиональная квалификационная группа «Общеотраслевые профессии рабочих первого уровня»</w:t>
      </w:r>
    </w:p>
    <w:p w:rsidR="004E61EE" w:rsidRPr="001430EF" w:rsidRDefault="004E61EE" w:rsidP="00FD40AB">
      <w:pPr>
        <w:autoSpaceDE w:val="0"/>
        <w:autoSpaceDN w:val="0"/>
        <w:adjustRightInd w:val="0"/>
        <w:spacing w:line="240" w:lineRule="atLeast"/>
        <w:ind w:firstLine="720"/>
        <w:jc w:val="both"/>
      </w:pPr>
    </w:p>
    <w:p w:rsidR="004E61EE" w:rsidRPr="001430EF" w:rsidRDefault="004E61EE" w:rsidP="00FD40AB">
      <w:pPr>
        <w:autoSpaceDE w:val="0"/>
        <w:autoSpaceDN w:val="0"/>
        <w:adjustRightInd w:val="0"/>
        <w:spacing w:line="240" w:lineRule="atLeast"/>
        <w:ind w:firstLine="720"/>
        <w:jc w:val="both"/>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1887"/>
        <w:gridCol w:w="2294"/>
        <w:gridCol w:w="2207"/>
      </w:tblGrid>
      <w:tr w:rsidR="00370143" w:rsidRPr="001430EF">
        <w:tc>
          <w:tcPr>
            <w:tcW w:w="3368" w:type="dxa"/>
            <w:vAlign w:val="center"/>
          </w:tcPr>
          <w:p w:rsidR="00370143" w:rsidRPr="001430EF" w:rsidRDefault="00370143" w:rsidP="00FD40AB">
            <w:pPr>
              <w:spacing w:line="240" w:lineRule="atLeast"/>
              <w:jc w:val="center"/>
            </w:pPr>
            <w:r w:rsidRPr="001430EF">
              <w:t>Квалификационный  уровень</w:t>
            </w:r>
          </w:p>
        </w:tc>
        <w:tc>
          <w:tcPr>
            <w:tcW w:w="1887" w:type="dxa"/>
          </w:tcPr>
          <w:p w:rsidR="00370143" w:rsidRPr="001430EF" w:rsidRDefault="00370143" w:rsidP="00FD40AB">
            <w:pPr>
              <w:spacing w:line="240" w:lineRule="atLeast"/>
              <w:jc w:val="center"/>
            </w:pPr>
            <w:r w:rsidRPr="001430EF">
              <w:t>Минимальная ставка заработной платы</w:t>
            </w:r>
            <w:r w:rsidR="00A12192" w:rsidRPr="001430EF">
              <w:t xml:space="preserve"> по ПКГ</w:t>
            </w:r>
            <w:r w:rsidRPr="001430EF">
              <w:t xml:space="preserve"> (рублей)</w:t>
            </w:r>
          </w:p>
        </w:tc>
        <w:tc>
          <w:tcPr>
            <w:tcW w:w="2294" w:type="dxa"/>
          </w:tcPr>
          <w:p w:rsidR="00370143" w:rsidRPr="001430EF" w:rsidRDefault="00370143" w:rsidP="00FD40AB">
            <w:pPr>
              <w:spacing w:line="240" w:lineRule="atLeast"/>
              <w:jc w:val="center"/>
            </w:pPr>
            <w:r w:rsidRPr="001430EF">
              <w:t>Повышающий коэффициент по профессии</w:t>
            </w:r>
          </w:p>
        </w:tc>
        <w:tc>
          <w:tcPr>
            <w:tcW w:w="2207" w:type="dxa"/>
          </w:tcPr>
          <w:p w:rsidR="00370143" w:rsidRPr="001430EF" w:rsidRDefault="00370143" w:rsidP="00FD40AB">
            <w:pPr>
              <w:spacing w:line="240" w:lineRule="atLeast"/>
              <w:jc w:val="center"/>
            </w:pPr>
            <w:r w:rsidRPr="001430EF">
              <w:t xml:space="preserve">Минимальная ставка заработной платы </w:t>
            </w:r>
            <w:r w:rsidR="00A12192" w:rsidRPr="001430EF">
              <w:t xml:space="preserve">по профессии </w:t>
            </w:r>
            <w:r w:rsidRPr="001430EF">
              <w:t>(рублей)</w:t>
            </w:r>
          </w:p>
        </w:tc>
      </w:tr>
      <w:tr w:rsidR="00A12192" w:rsidRPr="001430EF">
        <w:tc>
          <w:tcPr>
            <w:tcW w:w="3368" w:type="dxa"/>
          </w:tcPr>
          <w:p w:rsidR="00A12192" w:rsidRPr="001430EF" w:rsidRDefault="00A12192" w:rsidP="00FD40AB">
            <w:pPr>
              <w:spacing w:line="240" w:lineRule="atLeast"/>
              <w:jc w:val="center"/>
            </w:pPr>
            <w:r w:rsidRPr="001430EF">
              <w:t>1 квалификационный уровень</w:t>
            </w:r>
          </w:p>
        </w:tc>
        <w:tc>
          <w:tcPr>
            <w:tcW w:w="1887" w:type="dxa"/>
            <w:vMerge w:val="restart"/>
          </w:tcPr>
          <w:p w:rsidR="00A12192" w:rsidRPr="001430EF" w:rsidRDefault="00A12192" w:rsidP="00FD40AB">
            <w:pPr>
              <w:spacing w:line="240" w:lineRule="atLeast"/>
              <w:jc w:val="center"/>
            </w:pPr>
            <w:r w:rsidRPr="001430EF">
              <w:t>10899</w:t>
            </w:r>
          </w:p>
        </w:tc>
        <w:tc>
          <w:tcPr>
            <w:tcW w:w="2294" w:type="dxa"/>
          </w:tcPr>
          <w:p w:rsidR="00A12192" w:rsidRPr="001430EF" w:rsidRDefault="00A12192" w:rsidP="00FD40AB">
            <w:pPr>
              <w:spacing w:line="240" w:lineRule="atLeast"/>
              <w:jc w:val="center"/>
            </w:pPr>
            <w:r w:rsidRPr="001430EF">
              <w:t>1,0</w:t>
            </w:r>
          </w:p>
        </w:tc>
        <w:tc>
          <w:tcPr>
            <w:tcW w:w="2207" w:type="dxa"/>
          </w:tcPr>
          <w:p w:rsidR="00A12192" w:rsidRPr="001430EF" w:rsidRDefault="00A12192" w:rsidP="00FD40AB">
            <w:pPr>
              <w:spacing w:line="240" w:lineRule="atLeast"/>
              <w:jc w:val="center"/>
            </w:pPr>
            <w:r w:rsidRPr="001430EF">
              <w:t>10899</w:t>
            </w:r>
          </w:p>
        </w:tc>
      </w:tr>
      <w:tr w:rsidR="00A12192" w:rsidRPr="001430EF">
        <w:tc>
          <w:tcPr>
            <w:tcW w:w="3368" w:type="dxa"/>
          </w:tcPr>
          <w:p w:rsidR="00A12192" w:rsidRPr="001430EF" w:rsidRDefault="00A12192" w:rsidP="00FD40AB">
            <w:pPr>
              <w:spacing w:line="240" w:lineRule="atLeast"/>
              <w:jc w:val="center"/>
            </w:pPr>
            <w:r w:rsidRPr="001430EF">
              <w:t>2 квалификационный уровень</w:t>
            </w:r>
          </w:p>
        </w:tc>
        <w:tc>
          <w:tcPr>
            <w:tcW w:w="1887" w:type="dxa"/>
            <w:vMerge/>
          </w:tcPr>
          <w:p w:rsidR="00A12192" w:rsidRPr="001430EF" w:rsidRDefault="00A12192" w:rsidP="00FD40AB">
            <w:pPr>
              <w:spacing w:line="240" w:lineRule="atLeast"/>
              <w:jc w:val="center"/>
            </w:pPr>
          </w:p>
        </w:tc>
        <w:tc>
          <w:tcPr>
            <w:tcW w:w="2294" w:type="dxa"/>
          </w:tcPr>
          <w:p w:rsidR="00A12192" w:rsidRPr="001430EF" w:rsidRDefault="00A12192" w:rsidP="00FD40AB">
            <w:pPr>
              <w:spacing w:line="240" w:lineRule="atLeast"/>
              <w:jc w:val="center"/>
            </w:pPr>
            <w:r w:rsidRPr="001430EF">
              <w:t>1,14</w:t>
            </w:r>
          </w:p>
        </w:tc>
        <w:tc>
          <w:tcPr>
            <w:tcW w:w="2207" w:type="dxa"/>
          </w:tcPr>
          <w:p w:rsidR="00A12192" w:rsidRPr="001430EF" w:rsidRDefault="00A12192" w:rsidP="00FD40AB">
            <w:pPr>
              <w:spacing w:line="240" w:lineRule="atLeast"/>
              <w:jc w:val="center"/>
            </w:pPr>
            <w:r w:rsidRPr="001430EF">
              <w:t>12425</w:t>
            </w:r>
          </w:p>
        </w:tc>
      </w:tr>
    </w:tbl>
    <w:p w:rsidR="004E61EE" w:rsidRPr="001430EF" w:rsidRDefault="004E61EE" w:rsidP="00FD40AB">
      <w:pPr>
        <w:autoSpaceDE w:val="0"/>
        <w:autoSpaceDN w:val="0"/>
        <w:adjustRightInd w:val="0"/>
        <w:spacing w:line="240" w:lineRule="atLeast"/>
        <w:jc w:val="both"/>
      </w:pPr>
    </w:p>
    <w:p w:rsidR="004E61EE" w:rsidRPr="001430EF" w:rsidRDefault="004E61EE" w:rsidP="00FD40AB">
      <w:pPr>
        <w:autoSpaceDE w:val="0"/>
        <w:autoSpaceDN w:val="0"/>
        <w:adjustRightInd w:val="0"/>
        <w:spacing w:line="240" w:lineRule="atLeast"/>
        <w:ind w:firstLine="720"/>
        <w:jc w:val="both"/>
      </w:pPr>
      <w:r w:rsidRPr="001430EF">
        <w:t xml:space="preserve"> 5.3. Профессиональная квалификационная группа «Общеотраслевые профессии рабочих второго уровня».</w:t>
      </w:r>
    </w:p>
    <w:p w:rsidR="004E61EE" w:rsidRPr="001430EF" w:rsidRDefault="004E61EE" w:rsidP="00FD40AB">
      <w:pPr>
        <w:autoSpaceDE w:val="0"/>
        <w:autoSpaceDN w:val="0"/>
        <w:adjustRightInd w:val="0"/>
        <w:spacing w:line="240" w:lineRule="atLeast"/>
        <w:ind w:firstLine="720"/>
        <w:jc w:val="both"/>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6"/>
        <w:gridCol w:w="1887"/>
        <w:gridCol w:w="2276"/>
        <w:gridCol w:w="2207"/>
      </w:tblGrid>
      <w:tr w:rsidR="00A12192" w:rsidRPr="001430EF">
        <w:tc>
          <w:tcPr>
            <w:tcW w:w="3386" w:type="dxa"/>
            <w:vAlign w:val="center"/>
          </w:tcPr>
          <w:p w:rsidR="00A12192" w:rsidRPr="001430EF" w:rsidRDefault="00A12192" w:rsidP="00FD40AB">
            <w:pPr>
              <w:spacing w:line="240" w:lineRule="atLeast"/>
              <w:jc w:val="center"/>
            </w:pPr>
            <w:r w:rsidRPr="001430EF">
              <w:t>Квалификационный  уровень</w:t>
            </w:r>
          </w:p>
        </w:tc>
        <w:tc>
          <w:tcPr>
            <w:tcW w:w="1887" w:type="dxa"/>
          </w:tcPr>
          <w:p w:rsidR="00A12192" w:rsidRPr="001430EF" w:rsidRDefault="00A12192" w:rsidP="00FD40AB">
            <w:pPr>
              <w:spacing w:line="240" w:lineRule="atLeast"/>
              <w:jc w:val="center"/>
            </w:pPr>
            <w:r w:rsidRPr="001430EF">
              <w:t>Минимальная ставка заработной платы по ПКГ (рублей)</w:t>
            </w:r>
          </w:p>
        </w:tc>
        <w:tc>
          <w:tcPr>
            <w:tcW w:w="2276" w:type="dxa"/>
            <w:vAlign w:val="center"/>
          </w:tcPr>
          <w:p w:rsidR="00A12192" w:rsidRPr="001430EF" w:rsidRDefault="00A12192" w:rsidP="00FD40AB">
            <w:pPr>
              <w:spacing w:line="240" w:lineRule="atLeast"/>
              <w:jc w:val="center"/>
            </w:pPr>
            <w:r w:rsidRPr="001430EF">
              <w:t>Повышающий коэффициент по профессии</w:t>
            </w:r>
          </w:p>
        </w:tc>
        <w:tc>
          <w:tcPr>
            <w:tcW w:w="2207" w:type="dxa"/>
            <w:vAlign w:val="center"/>
          </w:tcPr>
          <w:p w:rsidR="00A12192" w:rsidRPr="001430EF" w:rsidRDefault="00A12192" w:rsidP="00FD40AB">
            <w:pPr>
              <w:spacing w:line="240" w:lineRule="atLeast"/>
              <w:jc w:val="center"/>
            </w:pPr>
            <w:r w:rsidRPr="001430EF">
              <w:t>Минимальная ставка заработной платы по профессии</w:t>
            </w:r>
          </w:p>
          <w:p w:rsidR="00A12192" w:rsidRPr="001430EF" w:rsidRDefault="00A12192" w:rsidP="00FD40AB">
            <w:pPr>
              <w:spacing w:line="240" w:lineRule="atLeast"/>
              <w:jc w:val="center"/>
            </w:pPr>
            <w:r w:rsidRPr="001430EF">
              <w:t>(рублей)</w:t>
            </w:r>
          </w:p>
        </w:tc>
      </w:tr>
      <w:tr w:rsidR="00A12192" w:rsidRPr="001430EF">
        <w:tc>
          <w:tcPr>
            <w:tcW w:w="3386" w:type="dxa"/>
            <w:vAlign w:val="center"/>
          </w:tcPr>
          <w:p w:rsidR="00A12192" w:rsidRPr="001430EF" w:rsidRDefault="00A12192" w:rsidP="00FD40AB">
            <w:pPr>
              <w:spacing w:line="240" w:lineRule="atLeast"/>
              <w:jc w:val="center"/>
            </w:pPr>
            <w:r w:rsidRPr="001430EF">
              <w:t>1 квалификационный уровень</w:t>
            </w:r>
          </w:p>
        </w:tc>
        <w:tc>
          <w:tcPr>
            <w:tcW w:w="1887" w:type="dxa"/>
            <w:vMerge w:val="restart"/>
          </w:tcPr>
          <w:p w:rsidR="00A12192" w:rsidRPr="001430EF" w:rsidRDefault="00A12192" w:rsidP="00FD40AB">
            <w:pPr>
              <w:spacing w:line="240" w:lineRule="atLeast"/>
              <w:jc w:val="center"/>
            </w:pPr>
            <w:r w:rsidRPr="001430EF">
              <w:t>12444</w:t>
            </w:r>
          </w:p>
        </w:tc>
        <w:tc>
          <w:tcPr>
            <w:tcW w:w="2276" w:type="dxa"/>
            <w:vAlign w:val="center"/>
          </w:tcPr>
          <w:p w:rsidR="00A12192" w:rsidRPr="001430EF" w:rsidRDefault="00A12192" w:rsidP="00FD40AB">
            <w:pPr>
              <w:spacing w:line="240" w:lineRule="atLeast"/>
              <w:jc w:val="center"/>
            </w:pPr>
            <w:r w:rsidRPr="001430EF">
              <w:t>1,0</w:t>
            </w:r>
          </w:p>
        </w:tc>
        <w:tc>
          <w:tcPr>
            <w:tcW w:w="2207" w:type="dxa"/>
            <w:vAlign w:val="center"/>
          </w:tcPr>
          <w:p w:rsidR="00A12192" w:rsidRPr="001430EF" w:rsidRDefault="00A12192" w:rsidP="00FD40AB">
            <w:pPr>
              <w:spacing w:line="240" w:lineRule="atLeast"/>
              <w:jc w:val="center"/>
            </w:pPr>
            <w:r w:rsidRPr="001430EF">
              <w:t>12444</w:t>
            </w:r>
          </w:p>
        </w:tc>
      </w:tr>
      <w:tr w:rsidR="00A12192" w:rsidRPr="001430EF">
        <w:tc>
          <w:tcPr>
            <w:tcW w:w="3386" w:type="dxa"/>
            <w:vAlign w:val="center"/>
          </w:tcPr>
          <w:p w:rsidR="00A12192" w:rsidRPr="001430EF" w:rsidRDefault="00A12192" w:rsidP="00FD40AB">
            <w:pPr>
              <w:spacing w:line="240" w:lineRule="atLeast"/>
              <w:jc w:val="center"/>
            </w:pPr>
            <w:r w:rsidRPr="001430EF">
              <w:t>2 квалификационный уровень</w:t>
            </w:r>
          </w:p>
        </w:tc>
        <w:tc>
          <w:tcPr>
            <w:tcW w:w="1887" w:type="dxa"/>
            <w:vMerge/>
          </w:tcPr>
          <w:p w:rsidR="00A12192" w:rsidRPr="001430EF" w:rsidRDefault="00A12192" w:rsidP="00FD40AB">
            <w:pPr>
              <w:spacing w:line="240" w:lineRule="atLeast"/>
              <w:jc w:val="center"/>
            </w:pPr>
          </w:p>
        </w:tc>
        <w:tc>
          <w:tcPr>
            <w:tcW w:w="2276" w:type="dxa"/>
            <w:vAlign w:val="center"/>
          </w:tcPr>
          <w:p w:rsidR="00A12192" w:rsidRPr="001430EF" w:rsidRDefault="00A12192" w:rsidP="00FD40AB">
            <w:pPr>
              <w:spacing w:line="240" w:lineRule="atLeast"/>
              <w:jc w:val="center"/>
            </w:pPr>
            <w:r w:rsidRPr="001430EF">
              <w:t>1,23</w:t>
            </w:r>
          </w:p>
        </w:tc>
        <w:tc>
          <w:tcPr>
            <w:tcW w:w="2207" w:type="dxa"/>
            <w:vAlign w:val="center"/>
          </w:tcPr>
          <w:p w:rsidR="00A12192" w:rsidRPr="001430EF" w:rsidRDefault="00A12192" w:rsidP="00FD40AB">
            <w:pPr>
              <w:spacing w:line="240" w:lineRule="atLeast"/>
              <w:jc w:val="center"/>
            </w:pPr>
            <w:r w:rsidRPr="001430EF">
              <w:t>15306</w:t>
            </w:r>
          </w:p>
        </w:tc>
      </w:tr>
      <w:tr w:rsidR="00A12192" w:rsidRPr="001430EF">
        <w:tc>
          <w:tcPr>
            <w:tcW w:w="3386" w:type="dxa"/>
            <w:vAlign w:val="center"/>
          </w:tcPr>
          <w:p w:rsidR="00A12192" w:rsidRPr="001430EF" w:rsidRDefault="00A12192" w:rsidP="00FD40AB">
            <w:pPr>
              <w:spacing w:line="240" w:lineRule="atLeast"/>
              <w:jc w:val="center"/>
            </w:pPr>
            <w:r w:rsidRPr="001430EF">
              <w:t>3 квалификационный уровень</w:t>
            </w:r>
          </w:p>
        </w:tc>
        <w:tc>
          <w:tcPr>
            <w:tcW w:w="1887" w:type="dxa"/>
            <w:vMerge/>
          </w:tcPr>
          <w:p w:rsidR="00A12192" w:rsidRPr="001430EF" w:rsidRDefault="00A12192" w:rsidP="00FD40AB">
            <w:pPr>
              <w:spacing w:line="240" w:lineRule="atLeast"/>
              <w:jc w:val="center"/>
            </w:pPr>
          </w:p>
        </w:tc>
        <w:tc>
          <w:tcPr>
            <w:tcW w:w="2276" w:type="dxa"/>
            <w:vAlign w:val="center"/>
          </w:tcPr>
          <w:p w:rsidR="00A12192" w:rsidRPr="001430EF" w:rsidRDefault="00A12192" w:rsidP="00FD40AB">
            <w:pPr>
              <w:spacing w:line="240" w:lineRule="atLeast"/>
              <w:jc w:val="center"/>
            </w:pPr>
            <w:r w:rsidRPr="001430EF">
              <w:t>1,49</w:t>
            </w:r>
          </w:p>
        </w:tc>
        <w:tc>
          <w:tcPr>
            <w:tcW w:w="2207" w:type="dxa"/>
            <w:vAlign w:val="center"/>
          </w:tcPr>
          <w:p w:rsidR="00A12192" w:rsidRPr="001430EF" w:rsidRDefault="00A12192" w:rsidP="00FD40AB">
            <w:pPr>
              <w:spacing w:line="240" w:lineRule="atLeast"/>
              <w:jc w:val="center"/>
            </w:pPr>
            <w:r w:rsidRPr="001430EF">
              <w:t>18542</w:t>
            </w:r>
          </w:p>
        </w:tc>
      </w:tr>
      <w:tr w:rsidR="00A12192" w:rsidRPr="001430EF">
        <w:tc>
          <w:tcPr>
            <w:tcW w:w="3386" w:type="dxa"/>
            <w:vAlign w:val="center"/>
          </w:tcPr>
          <w:p w:rsidR="00A12192" w:rsidRPr="001430EF" w:rsidRDefault="00A12192" w:rsidP="00FD40AB">
            <w:pPr>
              <w:spacing w:line="240" w:lineRule="atLeast"/>
              <w:jc w:val="center"/>
            </w:pPr>
            <w:r w:rsidRPr="001430EF">
              <w:t>4 квалификационный уровень</w:t>
            </w:r>
          </w:p>
        </w:tc>
        <w:tc>
          <w:tcPr>
            <w:tcW w:w="1887" w:type="dxa"/>
            <w:vMerge/>
          </w:tcPr>
          <w:p w:rsidR="00A12192" w:rsidRPr="001430EF" w:rsidRDefault="00A12192" w:rsidP="00FD40AB">
            <w:pPr>
              <w:spacing w:line="240" w:lineRule="atLeast"/>
              <w:jc w:val="center"/>
            </w:pPr>
          </w:p>
        </w:tc>
        <w:tc>
          <w:tcPr>
            <w:tcW w:w="2276" w:type="dxa"/>
            <w:vAlign w:val="center"/>
          </w:tcPr>
          <w:p w:rsidR="00A12192" w:rsidRPr="001430EF" w:rsidRDefault="00A12192" w:rsidP="00FD40AB">
            <w:pPr>
              <w:spacing w:line="240" w:lineRule="atLeast"/>
              <w:jc w:val="center"/>
            </w:pPr>
            <w:r w:rsidRPr="001430EF">
              <w:t>1,63</w:t>
            </w:r>
          </w:p>
        </w:tc>
        <w:tc>
          <w:tcPr>
            <w:tcW w:w="2207" w:type="dxa"/>
            <w:vAlign w:val="center"/>
          </w:tcPr>
          <w:p w:rsidR="00A12192" w:rsidRPr="001430EF" w:rsidRDefault="00A12192" w:rsidP="00FD40AB">
            <w:pPr>
              <w:spacing w:line="240" w:lineRule="atLeast"/>
              <w:jc w:val="center"/>
            </w:pPr>
            <w:r w:rsidRPr="001430EF">
              <w:t>20284</w:t>
            </w:r>
          </w:p>
        </w:tc>
      </w:tr>
    </w:tbl>
    <w:p w:rsidR="004E61EE" w:rsidRPr="001430EF" w:rsidRDefault="004E61EE" w:rsidP="00FD40AB">
      <w:pPr>
        <w:autoSpaceDE w:val="0"/>
        <w:autoSpaceDN w:val="0"/>
        <w:adjustRightInd w:val="0"/>
        <w:spacing w:line="240" w:lineRule="atLeast"/>
        <w:ind w:firstLine="720"/>
        <w:jc w:val="both"/>
      </w:pPr>
    </w:p>
    <w:p w:rsidR="004E61EE" w:rsidRPr="001430EF" w:rsidRDefault="004E61EE" w:rsidP="00FD40AB">
      <w:pPr>
        <w:autoSpaceDE w:val="0"/>
        <w:autoSpaceDN w:val="0"/>
        <w:adjustRightInd w:val="0"/>
        <w:spacing w:line="240" w:lineRule="atLeast"/>
        <w:ind w:firstLine="720"/>
        <w:jc w:val="both"/>
        <w:rPr>
          <w:bCs/>
        </w:rPr>
      </w:pPr>
      <w:r w:rsidRPr="001430EF">
        <w:t xml:space="preserve"> 5.4. Положением  об  оплате  труда учреждения  работникам   может  устанавливаться  повышающий  коэффициент  к минимальной ставке по ПКГ за  выполнение  важных (особо  важных) и ответственных (особо  ответственных)  работ в размере до 1,3 к ставке. </w:t>
      </w:r>
      <w:r w:rsidRPr="001430EF">
        <w:rPr>
          <w:bCs/>
        </w:rPr>
        <w:t xml:space="preserve">Коэффициенты, повышающие минимальную ставку по ПКГ работников рабочих профессий   увеличивают минимальные  ставки и формируют новые минимальные ставки  по соответствующим профессиям и учитываются при исчислении компенсационных и стимулирующих надбавок. Перечень профессий  высококвалифицированных  рабочих, постоянно  занятых  на  важных  и ответственных  работах утверждается  </w:t>
      </w:r>
      <w:r w:rsidR="008D29B2" w:rsidRPr="001430EF">
        <w:rPr>
          <w:bCs/>
        </w:rPr>
        <w:t>Управлением</w:t>
      </w:r>
      <w:r w:rsidRPr="001430EF">
        <w:rPr>
          <w:bCs/>
        </w:rPr>
        <w:t xml:space="preserve"> культуры администрации городского округа г. Бор Нижегородской области,  в  ведении  которого  находится  учреждение. </w:t>
      </w:r>
    </w:p>
    <w:p w:rsidR="004E61EE" w:rsidRPr="001430EF" w:rsidRDefault="004E61EE" w:rsidP="00FD40AB">
      <w:pPr>
        <w:pStyle w:val="formattext"/>
        <w:shd w:val="clear" w:color="auto" w:fill="FFFFFF"/>
        <w:spacing w:before="0" w:beforeAutospacing="0" w:after="0" w:afterAutospacing="0" w:line="240" w:lineRule="atLeast"/>
        <w:ind w:firstLine="851"/>
        <w:textAlignment w:val="baseline"/>
        <w:rPr>
          <w:rStyle w:val="apple-converted-space"/>
          <w:spacing w:val="2"/>
        </w:rPr>
      </w:pPr>
      <w:r w:rsidRPr="001430EF">
        <w:rPr>
          <w:spacing w:val="2"/>
        </w:rPr>
        <w:t>5.5. Положением об оплате труда работников учреждения могут предусматриваться повышающие надбавки за выслугу лет.</w:t>
      </w:r>
      <w:r w:rsidRPr="001430EF">
        <w:rPr>
          <w:spacing w:val="2"/>
        </w:rPr>
        <w:br/>
      </w:r>
      <w:r w:rsidR="00A12192" w:rsidRPr="001430EF">
        <w:rPr>
          <w:spacing w:val="2"/>
        </w:rPr>
        <w:t xml:space="preserve">           </w:t>
      </w:r>
      <w:r w:rsidRPr="001430EF">
        <w:rPr>
          <w:spacing w:val="2"/>
        </w:rPr>
        <w:t>Повышающие 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минимальной ставки по ПКГ.</w:t>
      </w:r>
      <w:r w:rsidRPr="001430EF">
        <w:rPr>
          <w:rStyle w:val="apple-converted-space"/>
          <w:spacing w:val="2"/>
        </w:rPr>
        <w:t> </w:t>
      </w:r>
    </w:p>
    <w:p w:rsidR="004E61EE" w:rsidRPr="001430EF" w:rsidRDefault="004E61EE" w:rsidP="00FD40AB">
      <w:pPr>
        <w:pStyle w:val="formattext"/>
        <w:shd w:val="clear" w:color="auto" w:fill="FFFFFF"/>
        <w:spacing w:before="0" w:beforeAutospacing="0" w:after="0" w:afterAutospacing="0" w:line="240" w:lineRule="atLeast"/>
        <w:ind w:firstLine="851"/>
        <w:textAlignment w:val="baseline"/>
        <w:rPr>
          <w:spacing w:val="2"/>
        </w:rPr>
      </w:pPr>
      <w:r w:rsidRPr="001430EF">
        <w:rPr>
          <w:spacing w:val="2"/>
        </w:rPr>
        <w:t>Рекомендуемые размеры повышающих надбавок за выслугу лет:</w:t>
      </w:r>
      <w:r w:rsidRPr="001430EF">
        <w:rPr>
          <w:rStyle w:val="apple-converted-space"/>
          <w:spacing w:val="2"/>
        </w:rPr>
        <w:t> </w:t>
      </w:r>
    </w:p>
    <w:tbl>
      <w:tblPr>
        <w:tblW w:w="0" w:type="auto"/>
        <w:tblCellMar>
          <w:left w:w="0" w:type="dxa"/>
          <w:right w:w="0" w:type="dxa"/>
        </w:tblCellMar>
        <w:tblLook w:val="04A0"/>
      </w:tblPr>
      <w:tblGrid>
        <w:gridCol w:w="5914"/>
        <w:gridCol w:w="3086"/>
      </w:tblGrid>
      <w:tr w:rsidR="004E61EE" w:rsidRPr="001430EF">
        <w:trPr>
          <w:trHeight w:val="15"/>
        </w:trPr>
        <w:tc>
          <w:tcPr>
            <w:tcW w:w="5914" w:type="dxa"/>
          </w:tcPr>
          <w:p w:rsidR="004E61EE" w:rsidRPr="001430EF" w:rsidRDefault="004E61EE" w:rsidP="00FD40AB">
            <w:pPr>
              <w:spacing w:line="240" w:lineRule="atLeast"/>
              <w:rPr>
                <w:rFonts w:ascii="Arial" w:hAnsi="Arial" w:cs="Arial"/>
                <w:spacing w:val="2"/>
              </w:rPr>
            </w:pPr>
          </w:p>
        </w:tc>
        <w:tc>
          <w:tcPr>
            <w:tcW w:w="3086" w:type="dxa"/>
          </w:tcPr>
          <w:p w:rsidR="004E61EE" w:rsidRPr="001430EF" w:rsidRDefault="004E61EE" w:rsidP="00FD40AB">
            <w:pPr>
              <w:spacing w:line="240" w:lineRule="atLeast"/>
            </w:pP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textAlignment w:val="baseline"/>
            </w:pPr>
            <w:r w:rsidRPr="001430EF">
              <w:t>при выслуге лет от 1 года до 5 лет</w:t>
            </w:r>
          </w:p>
        </w:tc>
        <w:tc>
          <w:tcPr>
            <w:tcW w:w="308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pPr>
            <w:r w:rsidRPr="001430EF">
              <w:t>5%;</w:t>
            </w: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textAlignment w:val="baseline"/>
            </w:pPr>
            <w:r w:rsidRPr="001430EF">
              <w:t>при выслуге лет от 5 лет до 10 лет</w:t>
            </w:r>
          </w:p>
        </w:tc>
        <w:tc>
          <w:tcPr>
            <w:tcW w:w="308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pPr>
            <w:r w:rsidRPr="001430EF">
              <w:t>10%;</w:t>
            </w: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textAlignment w:val="baseline"/>
            </w:pPr>
            <w:r w:rsidRPr="001430EF">
              <w:t>при выслуге лет свыше 10 лет</w:t>
            </w:r>
          </w:p>
        </w:tc>
        <w:tc>
          <w:tcPr>
            <w:tcW w:w="308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pPr>
            <w:r w:rsidRPr="001430EF">
              <w:t>15%.</w:t>
            </w:r>
          </w:p>
        </w:tc>
      </w:tr>
    </w:tbl>
    <w:p w:rsidR="004E61EE" w:rsidRPr="001430EF" w:rsidRDefault="004E61EE" w:rsidP="00FD40AB">
      <w:pPr>
        <w:pStyle w:val="formattext"/>
        <w:shd w:val="clear" w:color="auto" w:fill="FFFFFF"/>
        <w:spacing w:before="0" w:beforeAutospacing="0" w:after="0" w:afterAutospacing="0" w:line="240" w:lineRule="atLeast"/>
        <w:ind w:firstLine="851"/>
        <w:textAlignment w:val="baseline"/>
        <w:rPr>
          <w:spacing w:val="2"/>
        </w:rPr>
      </w:pPr>
      <w:r w:rsidRPr="001430EF">
        <w:rPr>
          <w:spacing w:val="2"/>
        </w:rPr>
        <w:t>Применение повышающих надбавок за выслугу лет не образует новую ставку и не учитывается при исчислении иных стимулирующих и компенсационных выплат, устанавливаемых в процентном отношении к ставке.</w:t>
      </w:r>
    </w:p>
    <w:p w:rsidR="004E61EE" w:rsidRPr="001430EF" w:rsidRDefault="004E61EE" w:rsidP="00FD40AB">
      <w:pPr>
        <w:spacing w:line="240" w:lineRule="atLeast"/>
        <w:ind w:firstLine="708"/>
        <w:jc w:val="both"/>
      </w:pPr>
      <w:r w:rsidRPr="001430EF">
        <w:lastRenderedPageBreak/>
        <w:t>Выплата за выслугу лет устанавливается работникам учреждения и осуществляется по основной должности.</w:t>
      </w:r>
    </w:p>
    <w:p w:rsidR="004E61EE" w:rsidRPr="001430EF" w:rsidRDefault="004E61EE" w:rsidP="00FD40AB">
      <w:pPr>
        <w:pStyle w:val="formattext"/>
        <w:shd w:val="clear" w:color="auto" w:fill="FFFFFF"/>
        <w:spacing w:before="0" w:beforeAutospacing="0" w:after="0" w:afterAutospacing="0" w:line="240" w:lineRule="atLeast"/>
        <w:ind w:firstLine="851"/>
        <w:textAlignment w:val="baseline"/>
        <w:rPr>
          <w:spacing w:val="2"/>
        </w:rPr>
      </w:pPr>
    </w:p>
    <w:p w:rsidR="004E61EE" w:rsidRPr="001430EF" w:rsidRDefault="004E61EE" w:rsidP="00FD40AB">
      <w:pPr>
        <w:spacing w:line="240" w:lineRule="atLeast"/>
        <w:jc w:val="both"/>
        <w:rPr>
          <w:bCs/>
        </w:rPr>
      </w:pPr>
      <w:r w:rsidRPr="001430EF">
        <w:rPr>
          <w:bCs/>
        </w:rPr>
        <w:t xml:space="preserve">5.6. Положением об  оплате  труда для  работников </w:t>
      </w:r>
      <w:r w:rsidRPr="001430EF">
        <w:t>профессиональных  квалификационных  групп  общеотраслевых  профессий  рабочих</w:t>
      </w:r>
      <w:r w:rsidRPr="001430EF">
        <w:rPr>
          <w:bCs/>
        </w:rPr>
        <w:t xml:space="preserve"> и </w:t>
      </w:r>
      <w:r w:rsidRPr="001430EF">
        <w:t>профессий рабочих, не включенных в профессиональные квалификационные группы общеотраслевых профессий рабочих</w:t>
      </w:r>
      <w:r w:rsidRPr="001430EF">
        <w:rPr>
          <w:rFonts w:ascii="Arial" w:hAnsi="Arial"/>
        </w:rPr>
        <w:t xml:space="preserve">, </w:t>
      </w:r>
      <w:r w:rsidRPr="001430EF">
        <w:rPr>
          <w:bCs/>
        </w:rPr>
        <w:t>могут  устанавливаться  повышающие  надбавки:</w:t>
      </w:r>
    </w:p>
    <w:p w:rsidR="004E61EE" w:rsidRPr="001430EF" w:rsidRDefault="004E61EE" w:rsidP="00FD40AB">
      <w:pPr>
        <w:spacing w:line="240" w:lineRule="atLeast"/>
        <w:ind w:firstLine="720"/>
        <w:jc w:val="both"/>
        <w:rPr>
          <w:bCs/>
        </w:rPr>
      </w:pPr>
      <w:r w:rsidRPr="001430EF">
        <w:t>за высокое профессиональное мастерство;</w:t>
      </w:r>
    </w:p>
    <w:p w:rsidR="004E61EE" w:rsidRPr="001430EF" w:rsidRDefault="004E61EE" w:rsidP="00FD40AB">
      <w:pPr>
        <w:spacing w:line="240" w:lineRule="atLeast"/>
        <w:ind w:firstLine="720"/>
        <w:jc w:val="both"/>
        <w:rPr>
          <w:bCs/>
        </w:rPr>
      </w:pPr>
      <w:r w:rsidRPr="001430EF">
        <w:t>за  сложность  и напряжённость труда;</w:t>
      </w:r>
    </w:p>
    <w:p w:rsidR="004E61EE" w:rsidRPr="001430EF" w:rsidRDefault="004E61EE" w:rsidP="00FD40AB">
      <w:pPr>
        <w:spacing w:line="240" w:lineRule="atLeast"/>
        <w:ind w:firstLine="720"/>
        <w:jc w:val="both"/>
        <w:rPr>
          <w:bCs/>
        </w:rPr>
      </w:pPr>
      <w:r w:rsidRPr="001430EF">
        <w:rPr>
          <w:bCs/>
        </w:rPr>
        <w:t xml:space="preserve">за высокую </w:t>
      </w:r>
      <w:r w:rsidRPr="001430EF">
        <w:t>степень самостоятельности и ответственности.</w:t>
      </w:r>
    </w:p>
    <w:p w:rsidR="00A12192" w:rsidRPr="001430EF" w:rsidRDefault="00A12192" w:rsidP="00FD40AB">
      <w:pPr>
        <w:spacing w:line="240" w:lineRule="atLeast"/>
        <w:ind w:firstLine="720"/>
        <w:jc w:val="both"/>
      </w:pPr>
      <w:r w:rsidRPr="001430EF">
        <w:t>Решение об установлении повышающих надбавок принимается персонально в отношении конкретного работника на определенный период времени в течение соответствующего календарного года. Размер повышающих надбавок в суммовом выражении не может превышать 300% в отношении конкретного работника. Предоставленные персональные повышающие надбавки рассчитываются от минимальной ставки по профессии. Денежная сумма, полученная в результате применения персональных повышающих надбавок, суммируется с минимальной ставкой по профессии.</w:t>
      </w:r>
    </w:p>
    <w:p w:rsidR="004E61EE" w:rsidRPr="001430EF" w:rsidRDefault="004E61EE" w:rsidP="00FD40AB">
      <w:pPr>
        <w:spacing w:line="240" w:lineRule="atLeast"/>
        <w:ind w:firstLine="720"/>
        <w:jc w:val="both"/>
      </w:pPr>
      <w:r w:rsidRPr="001430EF">
        <w:rPr>
          <w:spacing w:val="-8"/>
        </w:rPr>
        <w:t xml:space="preserve"> </w:t>
      </w:r>
      <w:r w:rsidRPr="001430EF">
        <w:t xml:space="preserve">Решение о введении соответствующих норм принимается учреждением с учетом обеспечения указанных выплат финансовыми средствами. </w:t>
      </w:r>
    </w:p>
    <w:p w:rsidR="004E61EE" w:rsidRPr="001430EF" w:rsidRDefault="004E61EE" w:rsidP="00FD40AB">
      <w:pPr>
        <w:spacing w:line="240" w:lineRule="atLeast"/>
        <w:jc w:val="both"/>
        <w:rPr>
          <w:bCs/>
        </w:rPr>
      </w:pPr>
      <w:r w:rsidRPr="001430EF">
        <w:t xml:space="preserve">5.7 </w:t>
      </w:r>
      <w:r w:rsidRPr="001430EF">
        <w:rPr>
          <w:bCs/>
        </w:rPr>
        <w:t xml:space="preserve">Сумма произведённых  увеличений (за исключением надбавки за выслугу лет) и минимальной ставки заработной платы по профессии    формируют ставку заработной платы  конкретного  работника.            </w:t>
      </w:r>
    </w:p>
    <w:p w:rsidR="004E61EE" w:rsidRPr="001430EF" w:rsidRDefault="004E61EE" w:rsidP="00FD40AB">
      <w:pPr>
        <w:pStyle w:val="ConsPlusNormal"/>
        <w:spacing w:line="240" w:lineRule="atLeast"/>
        <w:ind w:firstLine="0"/>
        <w:jc w:val="both"/>
        <w:rPr>
          <w:sz w:val="24"/>
          <w:szCs w:val="24"/>
        </w:rPr>
      </w:pPr>
      <w:r w:rsidRPr="001430EF">
        <w:rPr>
          <w:sz w:val="24"/>
          <w:szCs w:val="24"/>
        </w:rPr>
        <w:br w:type="page"/>
      </w:r>
    </w:p>
    <w:p w:rsidR="004E61EE" w:rsidRPr="001430EF" w:rsidRDefault="004E61EE" w:rsidP="00FD40AB">
      <w:pPr>
        <w:spacing w:line="240" w:lineRule="atLeast"/>
        <w:jc w:val="right"/>
      </w:pPr>
      <w:r w:rsidRPr="001430EF">
        <w:rPr>
          <w:bCs/>
        </w:rPr>
        <w:t xml:space="preserve">                                                                  ПРИЛОЖЕНИЕ</w:t>
      </w:r>
      <w:r w:rsidRPr="001430EF">
        <w:t xml:space="preserve"> 2</w:t>
      </w:r>
    </w:p>
    <w:p w:rsidR="004E61EE" w:rsidRPr="001430EF" w:rsidRDefault="004E61EE" w:rsidP="00FD40AB">
      <w:pPr>
        <w:tabs>
          <w:tab w:val="left" w:pos="8100"/>
        </w:tabs>
        <w:spacing w:line="240" w:lineRule="atLeast"/>
        <w:jc w:val="right"/>
        <w:rPr>
          <w:bCs/>
        </w:rPr>
      </w:pPr>
      <w:r w:rsidRPr="001430EF">
        <w:t xml:space="preserve">                                                                  </w:t>
      </w:r>
      <w:r w:rsidRPr="001430EF">
        <w:rPr>
          <w:bCs/>
        </w:rPr>
        <w:t xml:space="preserve">об оплате труда работников муниципальных бюджетных, </w:t>
      </w:r>
    </w:p>
    <w:p w:rsidR="004E61EE" w:rsidRPr="001430EF" w:rsidRDefault="004E61EE" w:rsidP="00FD40AB">
      <w:pPr>
        <w:tabs>
          <w:tab w:val="left" w:pos="8100"/>
        </w:tabs>
        <w:spacing w:line="240" w:lineRule="atLeast"/>
        <w:jc w:val="right"/>
        <w:rPr>
          <w:bCs/>
        </w:rPr>
      </w:pPr>
      <w:r w:rsidRPr="001430EF">
        <w:rPr>
          <w:bCs/>
        </w:rPr>
        <w:t xml:space="preserve">автономных и казенных учреждений </w:t>
      </w:r>
    </w:p>
    <w:p w:rsidR="004E61EE" w:rsidRPr="001430EF" w:rsidRDefault="004E61EE" w:rsidP="00FD40AB">
      <w:pPr>
        <w:tabs>
          <w:tab w:val="left" w:pos="8100"/>
        </w:tabs>
        <w:spacing w:line="240" w:lineRule="atLeast"/>
        <w:jc w:val="right"/>
        <w:rPr>
          <w:bCs/>
        </w:rPr>
      </w:pPr>
      <w:r w:rsidRPr="001430EF">
        <w:rPr>
          <w:bCs/>
        </w:rPr>
        <w:t xml:space="preserve">культуры, подведомственных </w:t>
      </w:r>
      <w:r w:rsidR="008D29B2" w:rsidRPr="001430EF">
        <w:rPr>
          <w:bCs/>
        </w:rPr>
        <w:t>Управлению</w:t>
      </w:r>
      <w:r w:rsidRPr="001430EF">
        <w:rPr>
          <w:bCs/>
        </w:rPr>
        <w:t xml:space="preserve"> </w:t>
      </w:r>
    </w:p>
    <w:p w:rsidR="004E61EE" w:rsidRPr="001430EF" w:rsidRDefault="004E61EE" w:rsidP="00FD40AB">
      <w:pPr>
        <w:tabs>
          <w:tab w:val="left" w:pos="8100"/>
        </w:tabs>
        <w:spacing w:line="240" w:lineRule="atLeast"/>
        <w:jc w:val="right"/>
        <w:rPr>
          <w:bCs/>
        </w:rPr>
      </w:pPr>
      <w:r w:rsidRPr="001430EF">
        <w:rPr>
          <w:bCs/>
        </w:rPr>
        <w:t xml:space="preserve">культуры администрации   городского </w:t>
      </w:r>
    </w:p>
    <w:p w:rsidR="004E61EE" w:rsidRPr="001430EF" w:rsidRDefault="004E61EE" w:rsidP="00FD40AB">
      <w:pPr>
        <w:tabs>
          <w:tab w:val="left" w:pos="8100"/>
        </w:tabs>
        <w:spacing w:line="240" w:lineRule="atLeast"/>
        <w:jc w:val="right"/>
        <w:rPr>
          <w:bCs/>
        </w:rPr>
      </w:pPr>
      <w:r w:rsidRPr="001430EF">
        <w:rPr>
          <w:bCs/>
        </w:rPr>
        <w:t>округа город Бор Нижегородской области</w:t>
      </w:r>
    </w:p>
    <w:p w:rsidR="004E61EE" w:rsidRPr="001430EF" w:rsidRDefault="004E61EE" w:rsidP="00FD40AB">
      <w:pPr>
        <w:spacing w:line="240" w:lineRule="atLeast"/>
        <w:jc w:val="center"/>
      </w:pPr>
    </w:p>
    <w:p w:rsidR="004E61EE" w:rsidRPr="001430EF" w:rsidRDefault="004E61EE" w:rsidP="00FD40AB">
      <w:pPr>
        <w:spacing w:line="240" w:lineRule="atLeast"/>
        <w:jc w:val="center"/>
      </w:pPr>
      <w:r w:rsidRPr="001430EF">
        <w:t>ВЫПЛАТЫ</w:t>
      </w:r>
      <w:r w:rsidR="00EF680A" w:rsidRPr="001430EF">
        <w:t>,  КОМПЕНСАЦИОННОГО  ХАРАКТЕРА.</w:t>
      </w:r>
    </w:p>
    <w:p w:rsidR="004E61EE" w:rsidRPr="001430EF" w:rsidRDefault="004E61EE" w:rsidP="00FD40AB">
      <w:pPr>
        <w:autoSpaceDE w:val="0"/>
        <w:autoSpaceDN w:val="0"/>
        <w:adjustRightInd w:val="0"/>
        <w:spacing w:line="240" w:lineRule="atLeast"/>
        <w:ind w:firstLine="720"/>
        <w:jc w:val="both"/>
      </w:pPr>
      <w:r w:rsidRPr="001430EF">
        <w:rPr>
          <w:bCs/>
          <w:spacing w:val="-6"/>
        </w:rPr>
        <w:t>1.</w:t>
      </w:r>
      <w:r w:rsidRPr="001430EF">
        <w:t xml:space="preserve"> Работникам муниципальных бюджетных, автономных и казенных учреждений культуры</w:t>
      </w:r>
      <w:r w:rsidR="003241AF" w:rsidRPr="001430EF">
        <w:t>, подведомственных Управлению</w:t>
      </w:r>
      <w:r w:rsidRPr="001430EF">
        <w:t xml:space="preserve"> </w:t>
      </w:r>
      <w:r w:rsidR="003241AF" w:rsidRPr="001430EF">
        <w:t xml:space="preserve">культуры и туризма администрации </w:t>
      </w:r>
      <w:r w:rsidRPr="001430EF">
        <w:t>городского округа город Бор Нижегородской области (далее – учреждений) могут быть осуществлены следующие выплаты компенсационного характера:</w:t>
      </w:r>
    </w:p>
    <w:p w:rsidR="004E61EE" w:rsidRPr="001430EF" w:rsidRDefault="004E61EE" w:rsidP="00FD40AB">
      <w:pPr>
        <w:spacing w:line="240" w:lineRule="atLeast"/>
        <w:ind w:firstLine="720"/>
        <w:jc w:val="both"/>
      </w:pPr>
      <w:r w:rsidRPr="001430EF">
        <w:t>- выплаты работникам, занятым на работах с вредными и (или) опасными условиями труда;</w:t>
      </w:r>
    </w:p>
    <w:p w:rsidR="004E61EE" w:rsidRPr="001430EF" w:rsidRDefault="004E61EE" w:rsidP="00FD40AB">
      <w:pPr>
        <w:spacing w:line="240" w:lineRule="atLeast"/>
        <w:ind w:firstLine="720"/>
        <w:jc w:val="both"/>
      </w:pPr>
      <w:r w:rsidRPr="001430EF">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E61EE" w:rsidRPr="001430EF" w:rsidRDefault="004E61EE" w:rsidP="00FD40AB">
      <w:pPr>
        <w:spacing w:line="240" w:lineRule="atLeast"/>
        <w:ind w:firstLine="720"/>
        <w:jc w:val="both"/>
        <w:rPr>
          <w:spacing w:val="-8"/>
        </w:rPr>
      </w:pPr>
      <w:r w:rsidRPr="001430EF">
        <w:t xml:space="preserve">1.1. Выплаты компенсационного характера устанавливаются в процентах от   должностного оклада (ставки заработной платы) или в денежном выражении. Выплаты компенсационного характера </w:t>
      </w:r>
      <w:r w:rsidRPr="001430EF">
        <w:rPr>
          <w:spacing w:val="-8"/>
        </w:rPr>
        <w:t xml:space="preserve">не образуют новый оклад (ставку заработной платы) и не учитываются при исчислении иных стимулирующих или компенсационных выплат. </w:t>
      </w:r>
    </w:p>
    <w:p w:rsidR="004E61EE" w:rsidRPr="001430EF" w:rsidRDefault="00D60EF7" w:rsidP="00FD40AB">
      <w:pPr>
        <w:spacing w:line="240" w:lineRule="atLeast"/>
        <w:ind w:firstLine="709"/>
        <w:jc w:val="both"/>
        <w:rPr>
          <w:i/>
          <w:iCs/>
        </w:rPr>
      </w:pPr>
      <w:r w:rsidRPr="001430EF">
        <w:rPr>
          <w:spacing w:val="-8"/>
        </w:rPr>
        <w:t>1</w:t>
      </w:r>
      <w:r w:rsidR="004E61EE" w:rsidRPr="001430EF">
        <w:rPr>
          <w:spacing w:val="-8"/>
        </w:rPr>
        <w:t xml:space="preserve">.2. </w:t>
      </w:r>
      <w:r w:rsidR="004E61EE" w:rsidRPr="001430EF">
        <w:t>Выплаты работникам, занятым на работах с вредными и (или) опасными условиями труда.</w:t>
      </w:r>
      <w:r w:rsidR="004E61EE" w:rsidRPr="001430EF">
        <w:b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r w:rsidR="004E61EE" w:rsidRPr="001430EF">
        <w:b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r:id="rId10" w:history="1">
        <w:r w:rsidR="004E61EE" w:rsidRPr="00735DE8">
          <w:rPr>
            <w:rStyle w:val="a3"/>
            <w:color w:val="auto"/>
            <w:u w:val="none"/>
          </w:rPr>
          <w:t>статьей 372 Трудового кодекса Российской Федерации</w:t>
        </w:r>
      </w:hyperlink>
      <w:r w:rsidR="004E61EE" w:rsidRPr="001430EF">
        <w:t> для принятия локальных нормативных актов, либо коллективным договором, трудовым договором. Конкретные размеры доплат определяются по результатам специальной оценки условий труда</w:t>
      </w:r>
      <w:r w:rsidR="004E61EE" w:rsidRPr="001430EF">
        <w:rPr>
          <w:i/>
          <w:iCs/>
        </w:rPr>
        <w:t>.</w:t>
      </w:r>
    </w:p>
    <w:p w:rsidR="004E61EE" w:rsidRPr="001430EF" w:rsidRDefault="004E61EE" w:rsidP="00FD40AB">
      <w:pPr>
        <w:autoSpaceDE w:val="0"/>
        <w:autoSpaceDN w:val="0"/>
        <w:adjustRightInd w:val="0"/>
        <w:spacing w:line="240" w:lineRule="atLeast"/>
        <w:ind w:firstLine="720"/>
        <w:jc w:val="both"/>
        <w:rPr>
          <w:spacing w:val="-6"/>
        </w:rPr>
      </w:pPr>
      <w:r w:rsidRPr="001430EF">
        <w:rPr>
          <w:spacing w:val="-6"/>
        </w:rPr>
        <w:t xml:space="preserve">1.3. </w:t>
      </w:r>
      <w:r w:rsidRPr="001430EF">
        <w:t xml:space="preserve">Выплаты отдельным категориям работников за работу в особых условиях труда </w:t>
      </w:r>
    </w:p>
    <w:p w:rsidR="004E61EE" w:rsidRPr="001430EF" w:rsidRDefault="004E61EE" w:rsidP="00FD40AB">
      <w:pPr>
        <w:spacing w:line="240" w:lineRule="atLeast"/>
        <w:ind w:firstLine="720"/>
      </w:pPr>
    </w:p>
    <w:tbl>
      <w:tblPr>
        <w:tblW w:w="0" w:type="auto"/>
        <w:tblCellMar>
          <w:left w:w="0" w:type="dxa"/>
          <w:right w:w="0" w:type="dxa"/>
        </w:tblCellMar>
        <w:tblLook w:val="04A0"/>
      </w:tblPr>
      <w:tblGrid>
        <w:gridCol w:w="535"/>
        <w:gridCol w:w="5622"/>
        <w:gridCol w:w="3513"/>
      </w:tblGrid>
      <w:tr w:rsidR="004E61EE" w:rsidRPr="001430EF">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rPr>
                <w:spacing w:val="2"/>
              </w:rPr>
            </w:pPr>
            <w:r w:rsidRPr="001430EF">
              <w:rPr>
                <w:spacing w:val="2"/>
              </w:rPr>
              <w:t>№</w:t>
            </w:r>
          </w:p>
        </w:tc>
        <w:tc>
          <w:tcPr>
            <w:tcW w:w="5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rPr>
                <w:spacing w:val="2"/>
              </w:rPr>
            </w:pPr>
            <w:r w:rsidRPr="001430EF">
              <w:rPr>
                <w:spacing w:val="2"/>
              </w:rPr>
              <w:t>Перечень оснований</w:t>
            </w:r>
          </w:p>
        </w:tc>
        <w:tc>
          <w:tcPr>
            <w:tcW w:w="3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rPr>
                <w:spacing w:val="2"/>
              </w:rPr>
            </w:pPr>
            <w:r w:rsidRPr="001430EF">
              <w:rPr>
                <w:spacing w:val="2"/>
              </w:rPr>
              <w:t>Размер выплат в процентах от должностного оклада (ставки заработной платы)</w:t>
            </w:r>
          </w:p>
        </w:tc>
      </w:tr>
      <w:tr w:rsidR="008728BB" w:rsidRPr="001430EF">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8728BB" w:rsidRPr="001430EF" w:rsidRDefault="008728BB" w:rsidP="00FD40AB">
            <w:pPr>
              <w:pStyle w:val="formattext"/>
              <w:spacing w:before="0" w:beforeAutospacing="0" w:after="0" w:afterAutospacing="0" w:line="240" w:lineRule="atLeast"/>
              <w:jc w:val="center"/>
              <w:textAlignment w:val="baseline"/>
              <w:rPr>
                <w:spacing w:val="2"/>
              </w:rPr>
            </w:pPr>
            <w:r w:rsidRPr="001430EF">
              <w:rPr>
                <w:spacing w:val="2"/>
              </w:rPr>
              <w:t>1.</w:t>
            </w:r>
          </w:p>
        </w:tc>
        <w:tc>
          <w:tcPr>
            <w:tcW w:w="5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8728BB" w:rsidRPr="001430EF" w:rsidRDefault="008728BB" w:rsidP="00FD40AB">
            <w:pPr>
              <w:pStyle w:val="formattext"/>
              <w:spacing w:before="0" w:beforeAutospacing="0" w:after="0" w:afterAutospacing="0" w:line="240" w:lineRule="atLeast"/>
              <w:jc w:val="center"/>
              <w:textAlignment w:val="baseline"/>
              <w:rPr>
                <w:spacing w:val="2"/>
              </w:rPr>
            </w:pPr>
            <w:r w:rsidRPr="001430EF">
              <w:rPr>
                <w:spacing w:val="2"/>
              </w:rPr>
              <w:t>При рабочем дне с разделением смены на две части с перерывом в работе свыше двух часов</w:t>
            </w:r>
          </w:p>
        </w:tc>
        <w:tc>
          <w:tcPr>
            <w:tcW w:w="3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8728BB" w:rsidRPr="001430EF" w:rsidRDefault="008728BB" w:rsidP="00FD40AB">
            <w:pPr>
              <w:pStyle w:val="formattext"/>
              <w:spacing w:before="0" w:beforeAutospacing="0" w:after="0" w:afterAutospacing="0" w:line="240" w:lineRule="atLeast"/>
              <w:jc w:val="center"/>
              <w:textAlignment w:val="baseline"/>
              <w:rPr>
                <w:spacing w:val="2"/>
              </w:rPr>
            </w:pPr>
            <w:r w:rsidRPr="001430EF">
              <w:rPr>
                <w:spacing w:val="2"/>
              </w:rPr>
              <w:t>до 30</w:t>
            </w:r>
          </w:p>
        </w:tc>
      </w:tr>
      <w:tr w:rsidR="004E61EE" w:rsidRPr="001430EF">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4E61EE" w:rsidRPr="001430EF" w:rsidRDefault="008728BB" w:rsidP="00FD40AB">
            <w:pPr>
              <w:pStyle w:val="formattext"/>
              <w:spacing w:before="0" w:beforeAutospacing="0" w:after="0" w:afterAutospacing="0" w:line="240" w:lineRule="atLeast"/>
              <w:textAlignment w:val="baseline"/>
              <w:rPr>
                <w:spacing w:val="2"/>
              </w:rPr>
            </w:pPr>
            <w:r w:rsidRPr="001430EF">
              <w:rPr>
                <w:spacing w:val="2"/>
              </w:rPr>
              <w:t>2</w:t>
            </w:r>
            <w:r w:rsidR="004E61EE" w:rsidRPr="001430EF">
              <w:rPr>
                <w:spacing w:val="2"/>
              </w:rPr>
              <w:t>.</w:t>
            </w:r>
          </w:p>
        </w:tc>
        <w:tc>
          <w:tcPr>
            <w:tcW w:w="5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4E61EE" w:rsidRPr="001430EF" w:rsidRDefault="008728BB" w:rsidP="00FD40AB">
            <w:pPr>
              <w:pStyle w:val="formattext"/>
              <w:spacing w:before="0" w:beforeAutospacing="0" w:after="0" w:afterAutospacing="0" w:line="240" w:lineRule="atLeast"/>
              <w:textAlignment w:val="baseline"/>
              <w:rPr>
                <w:spacing w:val="2"/>
              </w:rPr>
            </w:pPr>
            <w:r w:rsidRPr="001430EF">
              <w:rPr>
                <w:spacing w:val="2"/>
              </w:rPr>
              <w:t>Специалистам государственных учреждений, расположенных в сельской местности.</w:t>
            </w:r>
            <w:r w:rsidRPr="001430EF">
              <w:rPr>
                <w:spacing w:val="2"/>
              </w:rPr>
              <w:br/>
              <w:t>Перечень должностей специалистов для установления надбавок за работу в сельской местности определяется</w:t>
            </w:r>
            <w:r w:rsidRPr="001430EF">
              <w:rPr>
                <w:spacing w:val="2"/>
              </w:rPr>
              <w:br/>
              <w:t> по </w:t>
            </w:r>
            <w:hyperlink r:id="rId11" w:history="1">
              <w:r w:rsidRPr="00735DE8">
                <w:rPr>
                  <w:rStyle w:val="a3"/>
                  <w:color w:val="auto"/>
                  <w:spacing w:val="2"/>
                  <w:u w:val="none"/>
                </w:rPr>
                <w:t>приказам Минздравсоцразвития России от 31 августа 2007 г. № 570</w:t>
              </w:r>
            </w:hyperlink>
            <w:r w:rsidRPr="00735DE8">
              <w:rPr>
                <w:spacing w:val="2"/>
              </w:rPr>
              <w:t>, </w:t>
            </w:r>
            <w:hyperlink r:id="rId12" w:history="1">
              <w:r w:rsidRPr="00735DE8">
                <w:rPr>
                  <w:rStyle w:val="a3"/>
                  <w:color w:val="auto"/>
                  <w:spacing w:val="2"/>
                  <w:u w:val="none"/>
                </w:rPr>
                <w:t>от 29 мая 2008 г. № 247н</w:t>
              </w:r>
            </w:hyperlink>
            <w:r w:rsidRPr="00735DE8">
              <w:rPr>
                <w:spacing w:val="2"/>
              </w:rPr>
              <w:t>, </w:t>
            </w:r>
            <w:hyperlink r:id="rId13" w:history="1">
              <w:r w:rsidRPr="00735DE8">
                <w:rPr>
                  <w:rStyle w:val="a3"/>
                  <w:color w:val="auto"/>
                  <w:spacing w:val="2"/>
                  <w:u w:val="none"/>
                </w:rPr>
                <w:t>от 3 июля 2008 г. № 305н</w:t>
              </w:r>
            </w:hyperlink>
          </w:p>
        </w:tc>
        <w:tc>
          <w:tcPr>
            <w:tcW w:w="3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4E61EE" w:rsidRPr="001430EF" w:rsidRDefault="004E61EE" w:rsidP="00FD40AB">
            <w:pPr>
              <w:pStyle w:val="formattext"/>
              <w:spacing w:before="0" w:beforeAutospacing="0" w:after="0" w:afterAutospacing="0" w:line="240" w:lineRule="atLeast"/>
              <w:jc w:val="center"/>
              <w:textAlignment w:val="baseline"/>
              <w:rPr>
                <w:spacing w:val="2"/>
              </w:rPr>
            </w:pPr>
            <w:r w:rsidRPr="001430EF">
              <w:rPr>
                <w:spacing w:val="2"/>
              </w:rPr>
              <w:t>25</w:t>
            </w:r>
          </w:p>
        </w:tc>
      </w:tr>
      <w:tr w:rsidR="008728BB" w:rsidRPr="001430EF">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8728BB" w:rsidRPr="001430EF" w:rsidRDefault="008728BB" w:rsidP="00FD40AB">
            <w:pPr>
              <w:pStyle w:val="formattext"/>
              <w:spacing w:before="0" w:beforeAutospacing="0" w:after="0" w:afterAutospacing="0" w:line="240" w:lineRule="atLeast"/>
              <w:textAlignment w:val="baseline"/>
              <w:rPr>
                <w:spacing w:val="2"/>
              </w:rPr>
            </w:pPr>
            <w:r w:rsidRPr="001430EF">
              <w:rPr>
                <w:spacing w:val="2"/>
              </w:rPr>
              <w:t>3.</w:t>
            </w:r>
          </w:p>
        </w:tc>
        <w:tc>
          <w:tcPr>
            <w:tcW w:w="5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8728BB" w:rsidRPr="001430EF" w:rsidRDefault="008728BB" w:rsidP="00FD40AB">
            <w:pPr>
              <w:pStyle w:val="formattext"/>
              <w:spacing w:before="0" w:beforeAutospacing="0" w:after="0" w:afterAutospacing="0" w:line="240" w:lineRule="atLeast"/>
              <w:textAlignment w:val="baseline"/>
              <w:rPr>
                <w:spacing w:val="2"/>
              </w:rPr>
            </w:pPr>
            <w:r w:rsidRPr="001430EF">
              <w:rPr>
                <w:spacing w:val="2"/>
              </w:rPr>
              <w:t>При разъездном характере работы (автоклубы, передвижные библиотеки, плавучие культбазы, агиткультбригады, культпалатки и др.)</w:t>
            </w:r>
            <w:r w:rsidRPr="001430EF">
              <w:rPr>
                <w:spacing w:val="2"/>
              </w:rPr>
              <w:br/>
              <w:t>Время в пути, составляющее более 12 часов, но менее полных суток, учитывается как одни сутки.</w:t>
            </w:r>
          </w:p>
        </w:tc>
        <w:tc>
          <w:tcPr>
            <w:tcW w:w="3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tcPr>
          <w:p w:rsidR="008728BB" w:rsidRPr="001430EF" w:rsidRDefault="008728BB" w:rsidP="00FD40AB">
            <w:pPr>
              <w:pStyle w:val="formattext"/>
              <w:spacing w:before="0" w:beforeAutospacing="0" w:after="0" w:afterAutospacing="0" w:line="240" w:lineRule="atLeast"/>
              <w:jc w:val="center"/>
              <w:textAlignment w:val="baseline"/>
              <w:rPr>
                <w:spacing w:val="2"/>
              </w:rPr>
            </w:pPr>
            <w:r w:rsidRPr="001430EF">
              <w:rPr>
                <w:spacing w:val="2"/>
              </w:rPr>
              <w:t>1,5-3 за каждые сутки</w:t>
            </w:r>
            <w:r w:rsidRPr="001430EF">
              <w:rPr>
                <w:spacing w:val="2"/>
              </w:rPr>
              <w:br/>
              <w:t>(выплачивается с момента выезда к месту нахождения организации)</w:t>
            </w:r>
          </w:p>
        </w:tc>
      </w:tr>
    </w:tbl>
    <w:p w:rsidR="004E61EE" w:rsidRPr="001430EF" w:rsidRDefault="004E61EE" w:rsidP="00FD40AB">
      <w:pPr>
        <w:spacing w:line="240" w:lineRule="atLeast"/>
      </w:pPr>
    </w:p>
    <w:p w:rsidR="004E61EE" w:rsidRPr="001430EF" w:rsidRDefault="004E61EE" w:rsidP="00FD40AB">
      <w:pPr>
        <w:spacing w:line="240" w:lineRule="atLeast"/>
        <w:ind w:firstLine="720"/>
      </w:pPr>
      <w:r w:rsidRPr="001430EF">
        <w:t>1.4. Выплаты за работу в условиях, отклоняющихся от нормальных.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2"/>
        <w:gridCol w:w="5899"/>
        <w:gridCol w:w="2825"/>
      </w:tblGrid>
      <w:tr w:rsidR="004E61EE" w:rsidRPr="001430EF">
        <w:trPr>
          <w:jc w:val="center"/>
        </w:trPr>
        <w:tc>
          <w:tcPr>
            <w:tcW w:w="538" w:type="pct"/>
            <w:tcMar>
              <w:top w:w="0" w:type="dxa"/>
              <w:left w:w="28" w:type="dxa"/>
              <w:bottom w:w="0" w:type="dxa"/>
              <w:right w:w="28" w:type="dxa"/>
            </w:tcMar>
            <w:vAlign w:val="center"/>
          </w:tcPr>
          <w:p w:rsidR="004E61EE" w:rsidRPr="001430EF" w:rsidRDefault="004E61EE" w:rsidP="00FD40AB">
            <w:pPr>
              <w:spacing w:line="240" w:lineRule="atLeast"/>
              <w:jc w:val="center"/>
            </w:pPr>
            <w:r w:rsidRPr="001430EF">
              <w:t>№ п/п</w:t>
            </w:r>
          </w:p>
        </w:tc>
        <w:tc>
          <w:tcPr>
            <w:tcW w:w="3017" w:type="pct"/>
            <w:tcMar>
              <w:top w:w="0" w:type="dxa"/>
              <w:left w:w="28" w:type="dxa"/>
              <w:bottom w:w="0" w:type="dxa"/>
              <w:right w:w="28" w:type="dxa"/>
            </w:tcMar>
            <w:vAlign w:val="center"/>
          </w:tcPr>
          <w:p w:rsidR="004E61EE" w:rsidRPr="001430EF" w:rsidRDefault="004E61EE" w:rsidP="00FD40AB">
            <w:pPr>
              <w:spacing w:line="240" w:lineRule="atLeast"/>
              <w:jc w:val="center"/>
            </w:pPr>
            <w:r w:rsidRPr="001430EF">
              <w:t>Перечень оснований</w:t>
            </w:r>
          </w:p>
        </w:tc>
        <w:tc>
          <w:tcPr>
            <w:tcW w:w="1445" w:type="pct"/>
            <w:tcMar>
              <w:top w:w="0" w:type="dxa"/>
              <w:left w:w="28" w:type="dxa"/>
              <w:bottom w:w="0" w:type="dxa"/>
              <w:right w:w="28" w:type="dxa"/>
            </w:tcMar>
            <w:vAlign w:val="center"/>
          </w:tcPr>
          <w:p w:rsidR="004E61EE" w:rsidRPr="001430EF" w:rsidRDefault="004E61EE" w:rsidP="00FD40AB">
            <w:pPr>
              <w:spacing w:line="240" w:lineRule="atLeast"/>
              <w:jc w:val="center"/>
            </w:pPr>
            <w:r w:rsidRPr="001430EF">
              <w:t>Размер выплат в процентах от должностного оклада  (ставки заработной платы).</w:t>
            </w:r>
          </w:p>
        </w:tc>
      </w:tr>
      <w:tr w:rsidR="004E61EE" w:rsidRPr="001430EF">
        <w:trPr>
          <w:jc w:val="center"/>
        </w:trPr>
        <w:tc>
          <w:tcPr>
            <w:tcW w:w="538" w:type="pct"/>
            <w:tcMar>
              <w:top w:w="0" w:type="dxa"/>
              <w:left w:w="28" w:type="dxa"/>
              <w:bottom w:w="0" w:type="dxa"/>
              <w:right w:w="28" w:type="dxa"/>
            </w:tcMar>
          </w:tcPr>
          <w:p w:rsidR="004E61EE" w:rsidRPr="001430EF" w:rsidRDefault="004E61EE" w:rsidP="00FD40AB">
            <w:pPr>
              <w:spacing w:line="240" w:lineRule="atLeast"/>
              <w:jc w:val="center"/>
            </w:pPr>
            <w:r w:rsidRPr="001430EF">
              <w:t>1.</w:t>
            </w:r>
          </w:p>
        </w:tc>
        <w:tc>
          <w:tcPr>
            <w:tcW w:w="3017" w:type="pct"/>
            <w:tcMar>
              <w:top w:w="0" w:type="dxa"/>
              <w:left w:w="28" w:type="dxa"/>
              <w:bottom w:w="0" w:type="dxa"/>
              <w:right w:w="28" w:type="dxa"/>
            </w:tcMar>
          </w:tcPr>
          <w:p w:rsidR="004E61EE" w:rsidRPr="001430EF" w:rsidRDefault="004E61EE" w:rsidP="00FD40AB">
            <w:pPr>
              <w:spacing w:line="240" w:lineRule="atLeast"/>
              <w:jc w:val="both"/>
            </w:pPr>
            <w:r w:rsidRPr="001430EF">
              <w:t>За работу в ночное время, за каждый час работы в ночное время (в период с 22 часов до 6 часов)</w:t>
            </w:r>
          </w:p>
        </w:tc>
        <w:tc>
          <w:tcPr>
            <w:tcW w:w="1445" w:type="pct"/>
            <w:tcMar>
              <w:top w:w="0" w:type="dxa"/>
              <w:left w:w="28" w:type="dxa"/>
              <w:bottom w:w="0" w:type="dxa"/>
              <w:right w:w="28" w:type="dxa"/>
            </w:tcMar>
          </w:tcPr>
          <w:p w:rsidR="004E61EE" w:rsidRPr="001430EF" w:rsidRDefault="00EF680A" w:rsidP="00FD40AB">
            <w:pPr>
              <w:spacing w:line="240" w:lineRule="atLeast"/>
              <w:jc w:val="center"/>
            </w:pPr>
            <w:r w:rsidRPr="001430EF">
              <w:t>не менее 20</w:t>
            </w:r>
          </w:p>
          <w:p w:rsidR="004E61EE" w:rsidRPr="001430EF" w:rsidRDefault="004E61EE" w:rsidP="00FD40AB">
            <w:pPr>
              <w:spacing w:line="240" w:lineRule="atLeast"/>
              <w:jc w:val="center"/>
              <w:rPr>
                <w:i/>
              </w:rPr>
            </w:pPr>
          </w:p>
        </w:tc>
      </w:tr>
      <w:tr w:rsidR="00EF680A" w:rsidRPr="001430EF">
        <w:trPr>
          <w:jc w:val="center"/>
        </w:trPr>
        <w:tc>
          <w:tcPr>
            <w:tcW w:w="538" w:type="pct"/>
            <w:tcMar>
              <w:top w:w="0" w:type="dxa"/>
              <w:left w:w="28" w:type="dxa"/>
              <w:bottom w:w="0" w:type="dxa"/>
              <w:right w:w="28" w:type="dxa"/>
            </w:tcMar>
          </w:tcPr>
          <w:p w:rsidR="00EF680A" w:rsidRPr="001430EF" w:rsidRDefault="00EF680A" w:rsidP="00FD40AB">
            <w:pPr>
              <w:spacing w:line="240" w:lineRule="atLeast"/>
              <w:jc w:val="center"/>
            </w:pPr>
            <w:r w:rsidRPr="001430EF">
              <w:t>2.</w:t>
            </w:r>
          </w:p>
        </w:tc>
        <w:tc>
          <w:tcPr>
            <w:tcW w:w="3017" w:type="pct"/>
            <w:tcMar>
              <w:top w:w="0" w:type="dxa"/>
              <w:left w:w="28" w:type="dxa"/>
              <w:bottom w:w="0" w:type="dxa"/>
              <w:right w:w="28" w:type="dxa"/>
            </w:tcMar>
          </w:tcPr>
          <w:p w:rsidR="00EF680A" w:rsidRPr="001430EF" w:rsidRDefault="00EF680A" w:rsidP="00FD40AB">
            <w:pPr>
              <w:spacing w:line="240" w:lineRule="atLeast"/>
              <w:jc w:val="both"/>
            </w:pPr>
            <w:r w:rsidRPr="001430EF">
              <w:t>Водителям автомобилей за ненормированный рабочий день</w:t>
            </w:r>
          </w:p>
        </w:tc>
        <w:tc>
          <w:tcPr>
            <w:tcW w:w="1445" w:type="pct"/>
            <w:tcMar>
              <w:top w:w="0" w:type="dxa"/>
              <w:left w:w="28" w:type="dxa"/>
              <w:bottom w:w="0" w:type="dxa"/>
              <w:right w:w="28" w:type="dxa"/>
            </w:tcMar>
          </w:tcPr>
          <w:p w:rsidR="00EF680A" w:rsidRPr="001430EF" w:rsidRDefault="00EF680A" w:rsidP="00FD40AB">
            <w:pPr>
              <w:spacing w:line="240" w:lineRule="atLeast"/>
              <w:jc w:val="center"/>
            </w:pPr>
            <w:r w:rsidRPr="001430EF">
              <w:t>до 25</w:t>
            </w:r>
          </w:p>
        </w:tc>
      </w:tr>
      <w:tr w:rsidR="004E61EE" w:rsidRPr="001430EF">
        <w:trPr>
          <w:jc w:val="center"/>
        </w:trPr>
        <w:tc>
          <w:tcPr>
            <w:tcW w:w="538" w:type="pct"/>
            <w:tcBorders>
              <w:bottom w:val="nil"/>
            </w:tcBorders>
            <w:tcMar>
              <w:top w:w="0" w:type="dxa"/>
              <w:left w:w="28" w:type="dxa"/>
              <w:bottom w:w="0" w:type="dxa"/>
              <w:right w:w="28" w:type="dxa"/>
            </w:tcMar>
          </w:tcPr>
          <w:p w:rsidR="004E61EE" w:rsidRPr="001430EF" w:rsidRDefault="004E61EE" w:rsidP="00FD40AB">
            <w:pPr>
              <w:spacing w:line="240" w:lineRule="atLeast"/>
              <w:jc w:val="center"/>
            </w:pPr>
            <w:r w:rsidRPr="001430EF">
              <w:t>2.</w:t>
            </w:r>
          </w:p>
        </w:tc>
        <w:tc>
          <w:tcPr>
            <w:tcW w:w="3017" w:type="pct"/>
            <w:tcBorders>
              <w:bottom w:val="nil"/>
            </w:tcBorders>
            <w:tcMar>
              <w:top w:w="0" w:type="dxa"/>
              <w:left w:w="28" w:type="dxa"/>
              <w:bottom w:w="0" w:type="dxa"/>
              <w:right w:w="28" w:type="dxa"/>
            </w:tcMar>
          </w:tcPr>
          <w:p w:rsidR="004E61EE" w:rsidRPr="001430EF" w:rsidRDefault="004E61EE" w:rsidP="00FD40AB">
            <w:pPr>
              <w:spacing w:line="240" w:lineRule="atLeast"/>
              <w:jc w:val="both"/>
            </w:pPr>
            <w:r w:rsidRPr="001430EF">
              <w:t>За работу водителям автомобилей требующего повышенного уровня профессиональной квалификации</w:t>
            </w:r>
          </w:p>
          <w:p w:rsidR="004E61EE" w:rsidRPr="001430EF" w:rsidRDefault="004E61EE" w:rsidP="00FD40AB">
            <w:pPr>
              <w:spacing w:line="240" w:lineRule="atLeast"/>
              <w:jc w:val="both"/>
            </w:pPr>
          </w:p>
          <w:p w:rsidR="004E61EE" w:rsidRPr="001430EF" w:rsidRDefault="004E61EE" w:rsidP="00FD40AB">
            <w:pPr>
              <w:spacing w:line="240" w:lineRule="atLeast"/>
              <w:jc w:val="both"/>
            </w:pPr>
            <w:r w:rsidRPr="001430EF">
              <w:rPr>
                <w:lang w:val="en-US"/>
              </w:rPr>
              <w:t>I</w:t>
            </w:r>
            <w:r w:rsidRPr="001430EF">
              <w:t xml:space="preserve"> класса</w:t>
            </w:r>
          </w:p>
          <w:p w:rsidR="004E61EE" w:rsidRPr="001430EF" w:rsidRDefault="004E61EE" w:rsidP="00FD40AB">
            <w:pPr>
              <w:spacing w:line="240" w:lineRule="atLeast"/>
              <w:jc w:val="both"/>
            </w:pPr>
            <w:r w:rsidRPr="001430EF">
              <w:rPr>
                <w:lang w:val="en-US"/>
              </w:rPr>
              <w:t>II</w:t>
            </w:r>
            <w:r w:rsidRPr="001430EF">
              <w:t xml:space="preserve"> класса</w:t>
            </w:r>
          </w:p>
        </w:tc>
        <w:tc>
          <w:tcPr>
            <w:tcW w:w="1445" w:type="pct"/>
            <w:tcBorders>
              <w:bottom w:val="nil"/>
            </w:tcBorders>
            <w:tcMar>
              <w:top w:w="0" w:type="dxa"/>
              <w:left w:w="28" w:type="dxa"/>
              <w:bottom w:w="0" w:type="dxa"/>
              <w:right w:w="28" w:type="dxa"/>
            </w:tcMar>
          </w:tcPr>
          <w:p w:rsidR="004E61EE" w:rsidRPr="001430EF" w:rsidRDefault="004E61EE" w:rsidP="00FD40AB">
            <w:pPr>
              <w:spacing w:line="240" w:lineRule="atLeast"/>
              <w:jc w:val="center"/>
            </w:pPr>
          </w:p>
          <w:p w:rsidR="004E61EE" w:rsidRPr="001430EF" w:rsidRDefault="004E61EE" w:rsidP="00FD40AB">
            <w:pPr>
              <w:spacing w:line="240" w:lineRule="atLeast"/>
              <w:jc w:val="center"/>
            </w:pPr>
          </w:p>
          <w:p w:rsidR="004E61EE" w:rsidRPr="001430EF" w:rsidRDefault="004E61EE" w:rsidP="00FD40AB">
            <w:pPr>
              <w:spacing w:line="240" w:lineRule="atLeast"/>
              <w:jc w:val="center"/>
            </w:pPr>
          </w:p>
          <w:p w:rsidR="004E61EE" w:rsidRPr="001430EF" w:rsidRDefault="004E61EE" w:rsidP="00FD40AB">
            <w:pPr>
              <w:tabs>
                <w:tab w:val="left" w:pos="738"/>
              </w:tabs>
              <w:spacing w:line="240" w:lineRule="atLeast"/>
              <w:jc w:val="center"/>
            </w:pPr>
          </w:p>
          <w:p w:rsidR="004E61EE" w:rsidRPr="001430EF" w:rsidRDefault="004E61EE" w:rsidP="00FD40AB">
            <w:pPr>
              <w:tabs>
                <w:tab w:val="left" w:pos="738"/>
              </w:tabs>
              <w:spacing w:line="240" w:lineRule="atLeast"/>
              <w:jc w:val="center"/>
            </w:pPr>
            <w:r w:rsidRPr="001430EF">
              <w:t>25</w:t>
            </w:r>
          </w:p>
          <w:p w:rsidR="004E61EE" w:rsidRPr="001430EF" w:rsidRDefault="004E61EE" w:rsidP="00FD40AB">
            <w:pPr>
              <w:tabs>
                <w:tab w:val="left" w:pos="738"/>
              </w:tabs>
              <w:spacing w:line="240" w:lineRule="atLeast"/>
              <w:jc w:val="center"/>
            </w:pPr>
            <w:r w:rsidRPr="001430EF">
              <w:t>10</w:t>
            </w:r>
          </w:p>
        </w:tc>
      </w:tr>
      <w:tr w:rsidR="004E61EE" w:rsidRPr="001430EF">
        <w:trPr>
          <w:jc w:val="center"/>
        </w:trPr>
        <w:tc>
          <w:tcPr>
            <w:tcW w:w="538" w:type="pct"/>
            <w:tcMar>
              <w:top w:w="0" w:type="dxa"/>
              <w:left w:w="28" w:type="dxa"/>
              <w:bottom w:w="0" w:type="dxa"/>
              <w:right w:w="28" w:type="dxa"/>
            </w:tcMar>
          </w:tcPr>
          <w:p w:rsidR="004E61EE" w:rsidRPr="001430EF" w:rsidRDefault="004E61EE" w:rsidP="00FD40AB">
            <w:pPr>
              <w:spacing w:line="240" w:lineRule="atLeast"/>
              <w:jc w:val="center"/>
            </w:pPr>
            <w:r w:rsidRPr="001430EF">
              <w:t>3.</w:t>
            </w:r>
          </w:p>
          <w:p w:rsidR="004E61EE" w:rsidRPr="001430EF" w:rsidRDefault="004E61EE" w:rsidP="00FD40AB">
            <w:pPr>
              <w:spacing w:line="240" w:lineRule="atLeast"/>
              <w:jc w:val="center"/>
            </w:pPr>
          </w:p>
        </w:tc>
        <w:tc>
          <w:tcPr>
            <w:tcW w:w="3017" w:type="pct"/>
            <w:tcMar>
              <w:top w:w="0" w:type="dxa"/>
              <w:left w:w="28" w:type="dxa"/>
              <w:bottom w:w="0" w:type="dxa"/>
              <w:right w:w="28" w:type="dxa"/>
            </w:tcMar>
          </w:tcPr>
          <w:p w:rsidR="004E61EE" w:rsidRPr="001430EF" w:rsidRDefault="004E61EE" w:rsidP="00FD40AB">
            <w:pPr>
              <w:spacing w:line="240" w:lineRule="atLeast"/>
              <w:jc w:val="both"/>
            </w:pPr>
            <w:r w:rsidRPr="001430EF">
              <w:t>В случае привлечения работника к работе в установленный ему графиком выходной или нерабочий праздничный день;</w:t>
            </w:r>
          </w:p>
          <w:p w:rsidR="004E61EE" w:rsidRPr="001430EF" w:rsidRDefault="004E61EE" w:rsidP="00FD40AB">
            <w:pPr>
              <w:spacing w:line="240" w:lineRule="atLeast"/>
              <w:jc w:val="both"/>
            </w:pPr>
          </w:p>
          <w:p w:rsidR="007950D0" w:rsidRPr="001430EF" w:rsidRDefault="007950D0" w:rsidP="00FD40AB">
            <w:pPr>
              <w:spacing w:line="240" w:lineRule="atLeast"/>
              <w:jc w:val="both"/>
            </w:pPr>
          </w:p>
          <w:p w:rsidR="004E61EE" w:rsidRPr="001430EF" w:rsidRDefault="004E61EE" w:rsidP="00FD40AB">
            <w:pPr>
              <w:spacing w:line="240" w:lineRule="atLeast"/>
              <w:jc w:val="both"/>
            </w:pPr>
            <w:r w:rsidRPr="001430EF">
              <w:t>работникам, труд которых оплачивается по часовым или дневным ставкам;</w:t>
            </w:r>
          </w:p>
          <w:p w:rsidR="004E61EE" w:rsidRPr="001430EF" w:rsidRDefault="004E61EE" w:rsidP="00FD40AB">
            <w:pPr>
              <w:spacing w:line="240" w:lineRule="atLeast"/>
              <w:jc w:val="both"/>
            </w:pPr>
          </w:p>
          <w:p w:rsidR="004E61EE" w:rsidRPr="001430EF" w:rsidRDefault="004E61EE" w:rsidP="00FD40AB">
            <w:pPr>
              <w:spacing w:line="240" w:lineRule="atLeast"/>
              <w:jc w:val="both"/>
            </w:pPr>
          </w:p>
          <w:p w:rsidR="004E61EE" w:rsidRPr="001430EF" w:rsidRDefault="004E61EE" w:rsidP="00FD40AB">
            <w:pPr>
              <w:spacing w:line="240" w:lineRule="atLeast"/>
              <w:jc w:val="both"/>
            </w:pPr>
            <w:r w:rsidRPr="001430EF">
              <w:t>работникам, получающим месячный оклад;</w:t>
            </w: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pPr>
          </w:p>
          <w:p w:rsidR="004E61EE" w:rsidRPr="001430EF" w:rsidRDefault="004E61EE" w:rsidP="00FD40AB">
            <w:pPr>
              <w:spacing w:line="240" w:lineRule="atLeast"/>
              <w:jc w:val="both"/>
            </w:pPr>
            <w:r w:rsidRPr="001430EF">
              <w:t>По желанию работника, работавшего в выходной и нерабочий праздничные дни,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tc>
        <w:tc>
          <w:tcPr>
            <w:tcW w:w="1445" w:type="pct"/>
            <w:tcMar>
              <w:top w:w="0" w:type="dxa"/>
              <w:left w:w="28" w:type="dxa"/>
              <w:bottom w:w="0" w:type="dxa"/>
              <w:right w:w="28" w:type="dxa"/>
            </w:tcMar>
          </w:tcPr>
          <w:p w:rsidR="004E61EE" w:rsidRPr="001430EF" w:rsidRDefault="004E61EE" w:rsidP="00FD40AB">
            <w:pPr>
              <w:spacing w:line="240" w:lineRule="atLeast"/>
              <w:jc w:val="center"/>
            </w:pPr>
            <w:r w:rsidRPr="001430EF">
              <w:t>не менее чем в двойном размере</w:t>
            </w:r>
            <w:r w:rsidR="00A907FC" w:rsidRPr="001430EF">
              <w:t>, согласно ст. 153ТК РФ</w:t>
            </w:r>
          </w:p>
          <w:p w:rsidR="004E61EE" w:rsidRPr="001430EF" w:rsidRDefault="004E61EE" w:rsidP="00FD40AB">
            <w:pPr>
              <w:spacing w:line="240" w:lineRule="atLeast"/>
              <w:jc w:val="center"/>
            </w:pPr>
          </w:p>
          <w:p w:rsidR="004E61EE" w:rsidRPr="001430EF" w:rsidRDefault="004E61EE" w:rsidP="00FD40AB">
            <w:pPr>
              <w:spacing w:line="240" w:lineRule="atLeast"/>
              <w:jc w:val="center"/>
            </w:pPr>
            <w:r w:rsidRPr="001430EF">
              <w:t>не менее двойной часовой или дневной ставки;</w:t>
            </w:r>
          </w:p>
          <w:p w:rsidR="004E61EE" w:rsidRPr="001430EF" w:rsidRDefault="004E61EE" w:rsidP="00FD40AB">
            <w:pPr>
              <w:spacing w:line="240" w:lineRule="atLeast"/>
            </w:pPr>
          </w:p>
          <w:p w:rsidR="004E61EE" w:rsidRPr="001430EF" w:rsidRDefault="004E61EE" w:rsidP="00FD40AB">
            <w:pPr>
              <w:spacing w:line="240" w:lineRule="atLeast"/>
              <w:jc w:val="center"/>
            </w:pPr>
            <w:r w:rsidRPr="001430EF">
              <w:t>не менее одинарной часовой или дневной ставки сверх оклада, если работа в выходной и нерабочий праздничный день производилась в пределах месячной нормы рабочего времени,</w:t>
            </w:r>
          </w:p>
          <w:p w:rsidR="004E61EE" w:rsidRPr="001430EF" w:rsidRDefault="004E61EE" w:rsidP="00FD40AB">
            <w:pPr>
              <w:spacing w:line="240" w:lineRule="atLeast"/>
              <w:jc w:val="center"/>
            </w:pPr>
            <w:r w:rsidRPr="001430EF">
              <w:t>и в размере не менее двойной, часовой или дневной ставки сверх оклада, если работа производилась сверх месячной нормы</w:t>
            </w:r>
          </w:p>
          <w:p w:rsidR="004E61EE" w:rsidRPr="001430EF" w:rsidRDefault="004E61EE" w:rsidP="00FD40AB">
            <w:pPr>
              <w:spacing w:line="240" w:lineRule="atLeast"/>
              <w:jc w:val="center"/>
            </w:pPr>
          </w:p>
        </w:tc>
      </w:tr>
    </w:tbl>
    <w:p w:rsidR="004E61EE" w:rsidRPr="001430EF" w:rsidRDefault="004E61EE" w:rsidP="00FD40AB">
      <w:pPr>
        <w:spacing w:line="240" w:lineRule="atLeast"/>
        <w:jc w:val="both"/>
        <w:rPr>
          <w:bCs/>
          <w:spacing w:val="-6"/>
        </w:rPr>
      </w:pPr>
    </w:p>
    <w:p w:rsidR="004E61EE" w:rsidRPr="001430EF" w:rsidRDefault="004E61EE" w:rsidP="00FD40AB">
      <w:pPr>
        <w:spacing w:line="240" w:lineRule="atLeast"/>
        <w:ind w:firstLine="720"/>
        <w:jc w:val="both"/>
        <w:rPr>
          <w:bCs/>
          <w:spacing w:val="-6"/>
        </w:rPr>
      </w:pPr>
      <w:r w:rsidRPr="001430EF">
        <w:rPr>
          <w:bCs/>
          <w:spacing w:val="-6"/>
        </w:rPr>
        <w:t>1.5.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4E61EE" w:rsidRPr="001430EF" w:rsidRDefault="004E61EE" w:rsidP="00FD40AB">
      <w:pPr>
        <w:pStyle w:val="a5"/>
        <w:spacing w:after="0" w:line="240" w:lineRule="atLeast"/>
        <w:ind w:left="0" w:firstLine="720"/>
        <w:jc w:val="both"/>
        <w:rPr>
          <w:bCs/>
        </w:rPr>
      </w:pPr>
      <w:r w:rsidRPr="001430EF">
        <w:rPr>
          <w:bCs/>
        </w:rPr>
        <w:lastRenderedPageBreak/>
        <w:t>1.6.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4E61EE" w:rsidRPr="001430EF" w:rsidRDefault="004E61EE" w:rsidP="00FD40AB">
      <w:pPr>
        <w:autoSpaceDE w:val="0"/>
        <w:autoSpaceDN w:val="0"/>
        <w:adjustRightInd w:val="0"/>
        <w:spacing w:line="240" w:lineRule="atLeast"/>
        <w:ind w:firstLine="720"/>
        <w:jc w:val="both"/>
        <w:rPr>
          <w:bCs/>
        </w:rPr>
      </w:pPr>
      <w:r w:rsidRPr="001430EF">
        <w:rPr>
          <w:bCs/>
        </w:rPr>
        <w:t>1.7. Доплата за увеличение объема работы,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основной работы, определенной ему трудовым договором. Размер доплаты и срок, на который она устанавливается, определяется по соглашению сторон трудового договора с учетом содержания и  объема дополнительной работы.</w:t>
      </w:r>
    </w:p>
    <w:p w:rsidR="004E61EE" w:rsidRPr="001430EF" w:rsidRDefault="004E61EE" w:rsidP="00FD40AB">
      <w:pPr>
        <w:spacing w:line="240" w:lineRule="atLeast"/>
        <w:ind w:firstLine="720"/>
        <w:jc w:val="both"/>
      </w:pPr>
      <w:r w:rsidRPr="001430EF">
        <w:t>1.8. Повышенная оплата сверхурочной работы составляет за первые два часа работы не менее чем в полуторном размере, за последующие часы - не менее, чем в двойном размере в соответствии со статьей 152 Трудового кодекса Российской Федерации. Конкретные размеры оплаты за сверхурочную работу определяются трудовым договором.</w:t>
      </w:r>
    </w:p>
    <w:p w:rsidR="00EF680A" w:rsidRPr="001430EF" w:rsidRDefault="00EF680A" w:rsidP="00FD40AB">
      <w:pPr>
        <w:spacing w:line="240" w:lineRule="atLeast"/>
        <w:ind w:firstLine="720"/>
        <w:jc w:val="both"/>
      </w:pPr>
      <w:r w:rsidRPr="001430EF">
        <w:t>1.9</w:t>
      </w:r>
      <w:r w:rsidRPr="001430EF">
        <w:rPr>
          <w:rFonts w:ascii="Arial" w:hAnsi="Arial" w:cs="Arial"/>
          <w:color w:val="444444"/>
          <w:shd w:val="clear" w:color="auto" w:fill="FFFFFF"/>
        </w:rPr>
        <w:t xml:space="preserve"> </w:t>
      </w:r>
      <w:r w:rsidRPr="001430EF">
        <w:t>Процентная надбавка к должностному окладу (тарифной ставке) граждан, допущенных к государственной тайне на постоянной основе, в зависимости от степени секретности сведений, к которым они имеют доступ, устанавливается в размере и порядке, определенных законодательством Российской Федерации. </w:t>
      </w:r>
    </w:p>
    <w:p w:rsidR="004E61EE" w:rsidRPr="001430EF" w:rsidRDefault="004E61EE" w:rsidP="00FD40AB">
      <w:pPr>
        <w:spacing w:line="240" w:lineRule="atLeast"/>
        <w:jc w:val="right"/>
      </w:pPr>
      <w:r w:rsidRPr="001430EF">
        <w:br w:type="page"/>
      </w:r>
      <w:r w:rsidRPr="001430EF">
        <w:lastRenderedPageBreak/>
        <w:t xml:space="preserve">                                                                  </w:t>
      </w:r>
      <w:r w:rsidRPr="001430EF">
        <w:rPr>
          <w:bCs/>
        </w:rPr>
        <w:t>ПРИЛОЖЕНИЕ</w:t>
      </w:r>
      <w:r w:rsidRPr="001430EF">
        <w:t xml:space="preserve">   3</w:t>
      </w:r>
    </w:p>
    <w:p w:rsidR="004E61EE" w:rsidRPr="001430EF" w:rsidRDefault="004E61EE" w:rsidP="00FD40AB">
      <w:pPr>
        <w:tabs>
          <w:tab w:val="left" w:pos="8100"/>
        </w:tabs>
        <w:spacing w:line="240" w:lineRule="atLeast"/>
        <w:jc w:val="right"/>
        <w:rPr>
          <w:bCs/>
        </w:rPr>
      </w:pPr>
      <w:r w:rsidRPr="001430EF">
        <w:t xml:space="preserve">                                                                  </w:t>
      </w:r>
      <w:r w:rsidRPr="001430EF">
        <w:rPr>
          <w:bCs/>
        </w:rPr>
        <w:t xml:space="preserve">об оплате труда работников муниципальных бюджетных, </w:t>
      </w:r>
    </w:p>
    <w:p w:rsidR="004E61EE" w:rsidRPr="001430EF" w:rsidRDefault="004E61EE" w:rsidP="00FD40AB">
      <w:pPr>
        <w:tabs>
          <w:tab w:val="left" w:pos="8100"/>
        </w:tabs>
        <w:spacing w:line="240" w:lineRule="atLeast"/>
        <w:jc w:val="right"/>
        <w:rPr>
          <w:bCs/>
        </w:rPr>
      </w:pPr>
      <w:r w:rsidRPr="001430EF">
        <w:rPr>
          <w:bCs/>
        </w:rPr>
        <w:t xml:space="preserve">автономных и казенных учреждений </w:t>
      </w:r>
    </w:p>
    <w:p w:rsidR="004E61EE" w:rsidRPr="001430EF" w:rsidRDefault="004E61EE" w:rsidP="00FD40AB">
      <w:pPr>
        <w:tabs>
          <w:tab w:val="left" w:pos="8100"/>
        </w:tabs>
        <w:spacing w:line="240" w:lineRule="atLeast"/>
        <w:jc w:val="right"/>
        <w:rPr>
          <w:bCs/>
        </w:rPr>
      </w:pPr>
      <w:r w:rsidRPr="001430EF">
        <w:rPr>
          <w:bCs/>
        </w:rPr>
        <w:t>кул</w:t>
      </w:r>
      <w:r w:rsidR="003241AF" w:rsidRPr="001430EF">
        <w:rPr>
          <w:bCs/>
        </w:rPr>
        <w:t>ьтуры,</w:t>
      </w:r>
      <w:r w:rsidRPr="001430EF">
        <w:rPr>
          <w:bCs/>
        </w:rPr>
        <w:t xml:space="preserve"> подведомственных </w:t>
      </w:r>
      <w:r w:rsidR="003241AF" w:rsidRPr="001430EF">
        <w:rPr>
          <w:bCs/>
        </w:rPr>
        <w:t>Управлению</w:t>
      </w:r>
    </w:p>
    <w:p w:rsidR="004E61EE" w:rsidRPr="001430EF" w:rsidRDefault="004E61EE" w:rsidP="00FD40AB">
      <w:pPr>
        <w:tabs>
          <w:tab w:val="left" w:pos="8100"/>
        </w:tabs>
        <w:spacing w:line="240" w:lineRule="atLeast"/>
        <w:jc w:val="right"/>
        <w:rPr>
          <w:bCs/>
        </w:rPr>
      </w:pPr>
      <w:r w:rsidRPr="001430EF">
        <w:rPr>
          <w:bCs/>
        </w:rPr>
        <w:t xml:space="preserve">культуры </w:t>
      </w:r>
      <w:r w:rsidR="003241AF" w:rsidRPr="001430EF">
        <w:rPr>
          <w:bCs/>
        </w:rPr>
        <w:t xml:space="preserve">и туризма </w:t>
      </w:r>
      <w:r w:rsidRPr="001430EF">
        <w:rPr>
          <w:bCs/>
        </w:rPr>
        <w:t xml:space="preserve">администрации   городского </w:t>
      </w:r>
    </w:p>
    <w:p w:rsidR="004E61EE" w:rsidRPr="001430EF" w:rsidRDefault="004E61EE" w:rsidP="00FD40AB">
      <w:pPr>
        <w:tabs>
          <w:tab w:val="left" w:pos="8100"/>
        </w:tabs>
        <w:spacing w:line="240" w:lineRule="atLeast"/>
        <w:jc w:val="right"/>
        <w:rPr>
          <w:bCs/>
        </w:rPr>
      </w:pPr>
      <w:r w:rsidRPr="001430EF">
        <w:rPr>
          <w:bCs/>
        </w:rPr>
        <w:t>округа город Бор Нижегородской области</w:t>
      </w:r>
    </w:p>
    <w:p w:rsidR="004E61EE" w:rsidRPr="001430EF" w:rsidRDefault="004E61EE" w:rsidP="00FD40AB">
      <w:pPr>
        <w:spacing w:line="240" w:lineRule="atLeast"/>
        <w:jc w:val="right"/>
      </w:pPr>
    </w:p>
    <w:p w:rsidR="004E61EE" w:rsidRPr="001430EF" w:rsidRDefault="004E61EE" w:rsidP="00FD40AB">
      <w:pPr>
        <w:spacing w:line="240" w:lineRule="atLeast"/>
        <w:jc w:val="both"/>
      </w:pPr>
    </w:p>
    <w:p w:rsidR="004E61EE" w:rsidRPr="001430EF" w:rsidRDefault="004E61EE" w:rsidP="00FD40AB">
      <w:pPr>
        <w:spacing w:line="240" w:lineRule="atLeast"/>
        <w:jc w:val="center"/>
      </w:pPr>
      <w:r w:rsidRPr="001430EF">
        <w:t>ПРИМЕРНОЕ ПОЛОЖЕНИЕ О РАСПРЕДЕЛЕНИИ СТИМУЛИРУЮЩЕЙ,  ЧАСТИ ФОНДА ОПЛАТЫ ТРУДА, РАБОТНИКОВ МУНИЦИПАЛЬНЫХ БЮДЖЕТНЫХ, АВТОНОМНЫХ И КАЗЕННЫХ  УЧРЕЖДЕНИЙ КУЛЬТУРЫ</w:t>
      </w:r>
      <w:r w:rsidR="003241AF" w:rsidRPr="001430EF">
        <w:t>, ПОДВЕДОМСТВЕНН</w:t>
      </w:r>
      <w:r w:rsidR="0079041D" w:rsidRPr="001430EF">
        <w:t>ЫХ</w:t>
      </w:r>
      <w:r w:rsidR="003241AF" w:rsidRPr="001430EF">
        <w:t xml:space="preserve"> УПРАВЛЕНИЮ КУЛЬТУРЫ И ТУРИЗМА АДМИНИСТРАЦИИ</w:t>
      </w:r>
      <w:r w:rsidRPr="001430EF">
        <w:t xml:space="preserve"> ГОРОДСКОГО ОКРУГА ГОРОД  БОР НИЖЕГОРОДСКОЙ ОБЛАСТИ</w:t>
      </w:r>
    </w:p>
    <w:p w:rsidR="004E61EE" w:rsidRPr="001430EF" w:rsidRDefault="004E61EE" w:rsidP="00FD40AB">
      <w:pPr>
        <w:shd w:val="clear" w:color="auto" w:fill="FFFFFF"/>
        <w:autoSpaceDE w:val="0"/>
        <w:autoSpaceDN w:val="0"/>
        <w:adjustRightInd w:val="0"/>
        <w:spacing w:line="240" w:lineRule="atLeast"/>
        <w:jc w:val="both"/>
      </w:pPr>
      <w:r w:rsidRPr="001430EF">
        <w:t xml:space="preserve"> </w:t>
      </w:r>
    </w:p>
    <w:p w:rsidR="004E61EE" w:rsidRPr="001430EF" w:rsidRDefault="004E61EE" w:rsidP="00FD40AB">
      <w:pPr>
        <w:shd w:val="clear" w:color="auto" w:fill="FFFFFF"/>
        <w:autoSpaceDE w:val="0"/>
        <w:autoSpaceDN w:val="0"/>
        <w:adjustRightInd w:val="0"/>
        <w:spacing w:line="240" w:lineRule="atLeast"/>
        <w:ind w:firstLine="720"/>
        <w:jc w:val="both"/>
      </w:pPr>
      <w:r w:rsidRPr="001430EF">
        <w:t xml:space="preserve">1. Настоящее   Примерное положение   о   распределении   стимулирующей  части фонда оплаты труда  работников муниципальных бюджетных, автономных и казенных учреждений   культуры городского округа город Бор Нижегородской области (далее  -   Положение, учреждение),  разработано       в      целях   повышения   качества   и   результативности   трудовой деятельности   работников   и   руководителей    учреждений культуры   (далее - работники культуры). </w:t>
      </w:r>
    </w:p>
    <w:p w:rsidR="004E61EE" w:rsidRPr="001430EF" w:rsidRDefault="004E61EE" w:rsidP="00FD40AB">
      <w:pPr>
        <w:spacing w:line="240" w:lineRule="atLeast"/>
        <w:ind w:firstLine="720"/>
        <w:jc w:val="both"/>
      </w:pPr>
      <w:r w:rsidRPr="001430EF">
        <w:t>2. Положение  устанавливает общий порядок и  критерии формирования  выплат стимулирующего характера  работникам  (далее - выплаты стимулирующего характера). Настоящее Положение является примерным и служит  основой для разработки положения о стимулировании труда в учреждениях культуры.</w:t>
      </w:r>
    </w:p>
    <w:p w:rsidR="004E61EE" w:rsidRPr="001430EF" w:rsidRDefault="004E61EE" w:rsidP="00FD40AB">
      <w:pPr>
        <w:autoSpaceDE w:val="0"/>
        <w:autoSpaceDN w:val="0"/>
        <w:adjustRightInd w:val="0"/>
        <w:spacing w:line="240" w:lineRule="atLeast"/>
        <w:ind w:firstLine="720"/>
        <w:jc w:val="both"/>
        <w:rPr>
          <w:iCs/>
        </w:rPr>
      </w:pPr>
      <w:r w:rsidRPr="001430EF">
        <w:t xml:space="preserve">3. </w:t>
      </w:r>
      <w:r w:rsidRPr="001430EF">
        <w:rPr>
          <w:iCs/>
        </w:rPr>
        <w:t xml:space="preserve"> Положение  о стимулировании  труда  работников  культуры  принимается   в соответствии  с процедурой  принятия коллективного договора, локальных  актов,  предусмотренных  Уставом  учреждения  с учётом  мнения  представительного   органа  работников.</w:t>
      </w:r>
    </w:p>
    <w:p w:rsidR="004E61EE" w:rsidRPr="001430EF" w:rsidRDefault="004E61EE" w:rsidP="00FD40AB">
      <w:pPr>
        <w:autoSpaceDE w:val="0"/>
        <w:autoSpaceDN w:val="0"/>
        <w:adjustRightInd w:val="0"/>
        <w:spacing w:line="240" w:lineRule="atLeast"/>
        <w:ind w:firstLine="720"/>
        <w:jc w:val="both"/>
      </w:pPr>
      <w:r w:rsidRPr="001430EF">
        <w:rPr>
          <w:iCs/>
        </w:rPr>
        <w:t>4.</w:t>
      </w:r>
      <w:r w:rsidRPr="001430EF">
        <w:t xml:space="preserve"> Стимулирующая часть фонда  оплаты  труда  формируется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вышеуказанные  цели.</w:t>
      </w:r>
    </w:p>
    <w:p w:rsidR="004E61EE" w:rsidRPr="001430EF" w:rsidRDefault="004E61EE" w:rsidP="00FD40AB">
      <w:pPr>
        <w:autoSpaceDE w:val="0"/>
        <w:autoSpaceDN w:val="0"/>
        <w:adjustRightInd w:val="0"/>
        <w:spacing w:line="240" w:lineRule="atLeast"/>
        <w:ind w:firstLine="720"/>
        <w:jc w:val="both"/>
      </w:pPr>
      <w:r w:rsidRPr="001430EF">
        <w:t xml:space="preserve">5. Руководитель учреждения  вправе направить  на  увеличение стимулирующей  части  фонда  оплаты  труда денежные  средства    экономии   по фонду  оплаты  за   месяцы,  предшествующие периоду  установления  стимулирующих  выплат,  средства,  высвободившиеся  в результате оптимизации штата  учреждения культуры. </w:t>
      </w:r>
    </w:p>
    <w:p w:rsidR="004E61EE" w:rsidRPr="001430EF" w:rsidRDefault="004E61EE" w:rsidP="00FD40AB">
      <w:pPr>
        <w:autoSpaceDE w:val="0"/>
        <w:autoSpaceDN w:val="0"/>
        <w:adjustRightInd w:val="0"/>
        <w:spacing w:line="240" w:lineRule="atLeast"/>
        <w:ind w:firstLine="720"/>
        <w:jc w:val="both"/>
      </w:pPr>
      <w:r w:rsidRPr="001430EF">
        <w:t>6. Правовым основанием разработки данного положения является Трудовой кодекс Российской Федерации, постановление Правительства Нижегородской области от 23.07.2008 № 296 "Об  отраслевой системе оплаты труда работников государственных бюджетных,  автономных и казенных учреждений Нижегородской области», постановление Правительства Нижегородской области от 06.04.017 № 202 «О внесении изменений в постановление Правительства Нижегородской области от 15 октября 2008 года № 464» и другие нормативные правовые акты.</w:t>
      </w:r>
    </w:p>
    <w:p w:rsidR="004E61EE" w:rsidRPr="001430EF" w:rsidRDefault="004E61EE" w:rsidP="00FD40AB">
      <w:pPr>
        <w:autoSpaceDE w:val="0"/>
        <w:autoSpaceDN w:val="0"/>
        <w:adjustRightInd w:val="0"/>
        <w:spacing w:line="240" w:lineRule="atLeast"/>
        <w:ind w:firstLine="720"/>
        <w:jc w:val="both"/>
      </w:pPr>
      <w:r w:rsidRPr="001430EF">
        <w:t>7. Настоящее положение включает в себя перечень, условия осуществления и размеры выплат стимулирующего характера.</w:t>
      </w:r>
    </w:p>
    <w:p w:rsidR="004E61EE" w:rsidRPr="001430EF" w:rsidRDefault="004E61EE" w:rsidP="00FD40AB">
      <w:pPr>
        <w:shd w:val="clear" w:color="auto" w:fill="FFFFFF"/>
        <w:autoSpaceDE w:val="0"/>
        <w:autoSpaceDN w:val="0"/>
        <w:adjustRightInd w:val="0"/>
        <w:spacing w:line="240" w:lineRule="atLeast"/>
        <w:ind w:firstLine="720"/>
        <w:jc w:val="both"/>
        <w:rPr>
          <w:iCs/>
        </w:rPr>
      </w:pPr>
      <w:r w:rsidRPr="001430EF">
        <w:rPr>
          <w:iCs/>
        </w:rPr>
        <w:t>8. Порядок  распределения  стимулирующей,  части  фонда  оплаты  труда   учреждения:</w:t>
      </w:r>
    </w:p>
    <w:p w:rsidR="004E61EE" w:rsidRPr="001430EF" w:rsidRDefault="004E61EE" w:rsidP="00FD40AB">
      <w:pPr>
        <w:spacing w:line="240" w:lineRule="atLeast"/>
        <w:ind w:firstLine="709"/>
        <w:jc w:val="both"/>
      </w:pPr>
      <w:r w:rsidRPr="001430EF">
        <w:t>8.1. Выплаты стимулирующего характера включают в себя:</w:t>
      </w:r>
    </w:p>
    <w:p w:rsidR="004E61EE" w:rsidRPr="001430EF" w:rsidRDefault="004E61EE" w:rsidP="00FD40AB">
      <w:pPr>
        <w:spacing w:line="240" w:lineRule="atLeast"/>
        <w:ind w:firstLine="709"/>
      </w:pPr>
      <w:r w:rsidRPr="001430EF">
        <w:t>- выплаты за интенсивность и высокие результаты работы;</w:t>
      </w:r>
      <w:r w:rsidRPr="001430EF">
        <w:br/>
        <w:t xml:space="preserve">          - выплаты за качество выполняемых работ;</w:t>
      </w:r>
      <w:r w:rsidRPr="001430EF">
        <w:br/>
        <w:t xml:space="preserve">          - выплаты за стаж непрерывной работы, выслугу лет (согласно приложению 1);</w:t>
      </w:r>
      <w:r w:rsidRPr="001430EF">
        <w:br/>
        <w:t xml:space="preserve">          - премиальные выплаты по итогам работы.</w:t>
      </w:r>
    </w:p>
    <w:p w:rsidR="004E61EE" w:rsidRPr="001430EF" w:rsidRDefault="004E61EE" w:rsidP="00FD40AB">
      <w:pPr>
        <w:spacing w:line="240" w:lineRule="atLeast"/>
        <w:ind w:firstLine="709"/>
        <w:jc w:val="both"/>
      </w:pPr>
      <w:r w:rsidRPr="001430EF">
        <w:t xml:space="preserve">8.2. Выплаты стимулирующего характера за интенсивность и высокие результаты работы предполагают поощрение работника за участие в течение рассматриваемого периода в </w:t>
      </w:r>
      <w:r w:rsidRPr="001430EF">
        <w:lastRenderedPageBreak/>
        <w:t>выполнении важных и срочных работ, мероприятий (подготовка к российским, окружным, областным мероприятиям; подготовка нового репертуара, проведение выставок, презентаций и т.д.); за особый режим работы; за организацию и проведение мероприятий, направленных на повышение авторитета и имиджа учреждения среди населения. Перечень критериев оценки результативности работы работников устанавливается учреждением в зависимости от специфики деятельности. </w:t>
      </w:r>
    </w:p>
    <w:p w:rsidR="004E61EE" w:rsidRPr="001430EF" w:rsidRDefault="004E61EE" w:rsidP="00FD40AB">
      <w:pPr>
        <w:spacing w:line="240" w:lineRule="atLeast"/>
        <w:ind w:firstLine="567"/>
        <w:jc w:val="both"/>
      </w:pPr>
      <w:r w:rsidRPr="001430EF">
        <w:t>8.3. Выплаты стимулирующего характера за качество выполняемых работ предполагают поощрение работника за успешное и добросовестное исполнение работником своих должностных обязанностей; за инициативу, творчество и применение в работе современных форм, методов и содержания организации труда; за качественную подготовку и проведение мероприятий, связанных с уставной деятельностью учреждения.</w:t>
      </w:r>
    </w:p>
    <w:p w:rsidR="004E61EE" w:rsidRPr="001430EF" w:rsidRDefault="004E61EE" w:rsidP="00FD40AB">
      <w:pPr>
        <w:spacing w:line="240" w:lineRule="atLeast"/>
        <w:ind w:firstLine="720"/>
        <w:jc w:val="both"/>
      </w:pPr>
    </w:p>
    <w:p w:rsidR="004E61EE" w:rsidRPr="001430EF" w:rsidRDefault="004E61EE" w:rsidP="00FD40AB">
      <w:pPr>
        <w:tabs>
          <w:tab w:val="left" w:pos="720"/>
        </w:tabs>
        <w:spacing w:line="240" w:lineRule="atLeast"/>
        <w:jc w:val="both"/>
        <w:rPr>
          <w:color w:val="000000"/>
        </w:rPr>
      </w:pPr>
      <w:r w:rsidRPr="001430EF">
        <w:t xml:space="preserve">         8.4.  </w:t>
      </w:r>
      <w:r w:rsidRPr="001430EF">
        <w:rPr>
          <w:color w:val="000000"/>
        </w:rPr>
        <w:t>Премиальные выплаты по итогам работы выплачиваются за месяц, квартал,</w:t>
      </w:r>
      <w:r w:rsidRPr="001430EF">
        <w:rPr>
          <w:rFonts w:ascii="Calibri" w:hAnsi="Calibri" w:cs="Calibri"/>
          <w:lang w:eastAsia="en-US"/>
        </w:rPr>
        <w:t xml:space="preserve"> </w:t>
      </w:r>
      <w:r w:rsidRPr="001430EF">
        <w:rPr>
          <w:color w:val="000000"/>
        </w:rPr>
        <w:t>полугодие, 9 месяцев, год, в связи с юбилейными и праздничными датами при условии исполнения работником своих должностных обязанностей, с учетом личного вклада работника и являются формой поощрения работника за качественную подготовку и проведение конкретного мероприятия (важной для учреждения работы), за качественную подготовку и своевременную сдачу отчетности, за выполнение работ, связанных с обеспечением безаварийного, бесперебойного функционирования инженерных и эксплуатационных систем жизнеобеспечения учреждения, по итогам выполнения показателей эффективности и другое.</w:t>
      </w:r>
    </w:p>
    <w:p w:rsidR="004E61EE" w:rsidRPr="001430EF" w:rsidRDefault="004E61EE" w:rsidP="00FD40AB">
      <w:pPr>
        <w:shd w:val="clear" w:color="auto" w:fill="FFFFFF"/>
        <w:spacing w:line="240" w:lineRule="atLeast"/>
        <w:ind w:firstLine="567"/>
        <w:jc w:val="both"/>
      </w:pPr>
      <w:r w:rsidRPr="001430EF">
        <w:rPr>
          <w:color w:val="323232"/>
        </w:rPr>
        <w:t xml:space="preserve">8.5. </w:t>
      </w:r>
      <w:r w:rsidRPr="001430EF">
        <w:t>Распределение средств стимулирующей части фонда оплаты труда работников учреждений по видам и формам материального стимулирования работников производится руководителем учреждения в соответствии с положением об оплате труда, утверждённым в данном учреждении.</w:t>
      </w:r>
    </w:p>
    <w:p w:rsidR="004E61EE" w:rsidRPr="001430EF" w:rsidRDefault="004E61EE" w:rsidP="00FD40AB">
      <w:pPr>
        <w:shd w:val="clear" w:color="auto" w:fill="FFFFFF"/>
        <w:spacing w:line="240" w:lineRule="atLeast"/>
        <w:ind w:firstLine="567"/>
        <w:jc w:val="both"/>
      </w:pPr>
      <w:r w:rsidRPr="001430EF">
        <w:t>8.6. Выплаты стимулирующего характера к должностному окладу (ставке заработной платы) работника учреждения устанавливаются приказом руководителя учреждения в денежной сумме на период, предусмотренный положением об оплате труда в данном учреждении. Размеры выплат стимулирующего характера работников максимальными размерами не ограничиваются и определяются в зависимости от качества и объема работ, выполняемых ими.</w:t>
      </w:r>
    </w:p>
    <w:p w:rsidR="004E61EE" w:rsidRPr="001430EF" w:rsidRDefault="004E61EE" w:rsidP="00FD40AB">
      <w:pPr>
        <w:shd w:val="clear" w:color="auto" w:fill="FFFFFF"/>
        <w:spacing w:line="240" w:lineRule="atLeast"/>
        <w:ind w:firstLine="567"/>
        <w:jc w:val="both"/>
      </w:pPr>
      <w:r w:rsidRPr="001430EF">
        <w:t>8.7. Использование условий и показателей деятельности работников учреждения, не связанные с производственными показателями, для определения размера выплат стимулирующего характера за качество и результативность труда, не допускается.</w:t>
      </w:r>
    </w:p>
    <w:p w:rsidR="004E61EE" w:rsidRPr="001430EF" w:rsidRDefault="004E61EE" w:rsidP="00FD40AB">
      <w:pPr>
        <w:shd w:val="clear" w:color="auto" w:fill="FFFFFF"/>
        <w:spacing w:line="240" w:lineRule="atLeast"/>
        <w:ind w:firstLine="709"/>
        <w:jc w:val="both"/>
      </w:pPr>
      <w:r w:rsidRPr="001430EF">
        <w:t xml:space="preserve">8.8. Порядок, сроки и основания  для стимулирующих выплат работников  определяются руководителем  учреждения.  </w:t>
      </w:r>
    </w:p>
    <w:p w:rsidR="004E61EE" w:rsidRPr="001430EF" w:rsidRDefault="004E61EE" w:rsidP="00FD40AB">
      <w:pPr>
        <w:shd w:val="clear" w:color="auto" w:fill="FFFFFF"/>
        <w:spacing w:line="240" w:lineRule="atLeast"/>
        <w:ind w:firstLine="567"/>
        <w:jc w:val="both"/>
      </w:pPr>
      <w:r w:rsidRPr="001430EF">
        <w:t>8.9. В учреждениях могут использоваться стимулирующие выплаты работникам за личные и коллективные результаты деятельности.</w:t>
      </w:r>
    </w:p>
    <w:p w:rsidR="004E61EE" w:rsidRPr="001430EF" w:rsidRDefault="004E61EE" w:rsidP="00FD40AB">
      <w:pPr>
        <w:shd w:val="clear" w:color="auto" w:fill="FFFFFF"/>
        <w:spacing w:line="240" w:lineRule="atLeast"/>
        <w:jc w:val="both"/>
      </w:pPr>
      <w:r w:rsidRPr="001430EF">
        <w:t>Стимулирующие выплаты по результатам работы всего коллектива производятся в соответствии с положением о премировании, утвержденным руководителем учреждения с учетом мнения представительного органа работников.</w:t>
      </w:r>
    </w:p>
    <w:p w:rsidR="004E61EE" w:rsidRPr="001430EF" w:rsidRDefault="004E61EE" w:rsidP="00FD40AB">
      <w:pPr>
        <w:spacing w:line="240" w:lineRule="atLeast"/>
        <w:jc w:val="both"/>
      </w:pPr>
      <w:r w:rsidRPr="001430EF">
        <w:t xml:space="preserve">         9. Стимулирование  труда  руководителя, заместителей руководителя, главного бухгалтера  учреждения.</w:t>
      </w:r>
    </w:p>
    <w:p w:rsidR="004E61EE" w:rsidRPr="001430EF" w:rsidRDefault="004E61EE" w:rsidP="00FD40AB">
      <w:pPr>
        <w:spacing w:line="240" w:lineRule="atLeast"/>
        <w:jc w:val="both"/>
      </w:pPr>
      <w:r w:rsidRPr="001430EF">
        <w:t xml:space="preserve">       9.1. Порядок, сроки и основания  для стимулирующих выплат </w:t>
      </w:r>
      <w:r w:rsidR="00655245">
        <w:t xml:space="preserve"> </w:t>
      </w:r>
      <w:r w:rsidRPr="001430EF">
        <w:t>руководител</w:t>
      </w:r>
      <w:r w:rsidR="00CE1A66">
        <w:t>ю</w:t>
      </w:r>
      <w:r w:rsidRPr="001430EF">
        <w:t xml:space="preserve"> учреждения  определяются  </w:t>
      </w:r>
      <w:r w:rsidR="002E6D8E" w:rsidRPr="001430EF">
        <w:t>Управлением</w:t>
      </w:r>
      <w:r w:rsidRPr="001430EF">
        <w:t xml:space="preserve"> культуры </w:t>
      </w:r>
      <w:r w:rsidR="002E6D8E" w:rsidRPr="001430EF">
        <w:t xml:space="preserve">и туризма </w:t>
      </w:r>
      <w:r w:rsidRPr="001430EF">
        <w:t xml:space="preserve">администрации городского округа город Бор Нижегородской области.  </w:t>
      </w:r>
    </w:p>
    <w:p w:rsidR="004E61EE" w:rsidRPr="001430EF" w:rsidRDefault="004E61EE" w:rsidP="00FD40AB">
      <w:pPr>
        <w:spacing w:line="240" w:lineRule="atLeast"/>
        <w:jc w:val="both"/>
      </w:pPr>
    </w:p>
    <w:p w:rsidR="004E61EE" w:rsidRPr="001430EF" w:rsidRDefault="004E61EE" w:rsidP="00FD40AB">
      <w:pPr>
        <w:spacing w:line="240" w:lineRule="atLeast"/>
        <w:jc w:val="both"/>
      </w:pPr>
      <w:r w:rsidRPr="001430EF">
        <w:tab/>
        <w:t>9.2. Порядок, сроки и основания  для стимулирующих выплат  заместителям руководителя, главного бухгалтера определяются  руководителем учреждения.</w:t>
      </w:r>
    </w:p>
    <w:p w:rsidR="004E61EE" w:rsidRPr="001430EF" w:rsidRDefault="004E61EE" w:rsidP="00FD40AB">
      <w:pPr>
        <w:spacing w:line="240" w:lineRule="atLeast"/>
        <w:ind w:firstLine="567"/>
      </w:pPr>
      <w:r w:rsidRPr="001430EF">
        <w:t>9.3. Выплаты стимулирующего характера руководителя, заместителям руководителя, главного бухгалтера учреждения включают в себя:</w:t>
      </w:r>
    </w:p>
    <w:p w:rsidR="004E61EE" w:rsidRPr="001430EF" w:rsidRDefault="004E61EE" w:rsidP="00FD40AB">
      <w:pPr>
        <w:spacing w:line="240" w:lineRule="atLeast"/>
        <w:ind w:left="708"/>
      </w:pPr>
      <w:r w:rsidRPr="001430EF">
        <w:t>- выплаты за интенсивность и высокие результаты работы;</w:t>
      </w:r>
      <w:r w:rsidRPr="001430EF">
        <w:br/>
        <w:t>- выплаты за качество выполняемых работ;</w:t>
      </w:r>
      <w:r w:rsidRPr="001430EF">
        <w:br/>
        <w:t xml:space="preserve">- выплаты за стаж непрерывной работы, выслугу лет </w:t>
      </w:r>
    </w:p>
    <w:p w:rsidR="004E61EE" w:rsidRPr="001430EF" w:rsidRDefault="004E61EE" w:rsidP="00FD40AB">
      <w:pPr>
        <w:spacing w:line="240" w:lineRule="atLeast"/>
        <w:ind w:left="708"/>
      </w:pPr>
      <w:r w:rsidRPr="001430EF">
        <w:lastRenderedPageBreak/>
        <w:t>- премиальные выплаты по итогам работы.</w:t>
      </w:r>
    </w:p>
    <w:p w:rsidR="004E61EE" w:rsidRPr="001430EF" w:rsidRDefault="004E61EE" w:rsidP="00FD40AB">
      <w:pPr>
        <w:spacing w:line="240" w:lineRule="atLeast"/>
        <w:jc w:val="both"/>
      </w:pPr>
      <w:r w:rsidRPr="001430EF">
        <w:t xml:space="preserve">        9.4. Выплаты стимулирующего характера за интенсивность и высокие результаты работы предполагают поощрение руководителя, заместителей руководителя, главного бухгалтера учреждения за участие в течение рассматриваемого периода в выполнении важных и срочных работ, мероприятий (подготовка к российским, окружным, областным мероприятиям, акциям, проектам, выставкам, презентациям и т.д.); за особый режим работы; за организацию и проведение мероприятий, направленных на повышение авторитета и имиджа учреждения среди населения. Перечень критериев оценки результативности работы работников устанавливается учреждением в зависимости от специфики деятельности. </w:t>
      </w:r>
    </w:p>
    <w:p w:rsidR="004E61EE" w:rsidRPr="001430EF" w:rsidRDefault="004E61EE" w:rsidP="00FD40AB">
      <w:pPr>
        <w:shd w:val="clear" w:color="auto" w:fill="FFFFFF"/>
        <w:autoSpaceDE w:val="0"/>
        <w:autoSpaceDN w:val="0"/>
        <w:adjustRightInd w:val="0"/>
        <w:spacing w:line="240" w:lineRule="atLeast"/>
        <w:ind w:left="180"/>
        <w:jc w:val="both"/>
      </w:pPr>
    </w:p>
    <w:p w:rsidR="004E61EE" w:rsidRPr="001430EF" w:rsidRDefault="004E61EE" w:rsidP="00FD40AB">
      <w:pPr>
        <w:spacing w:line="240" w:lineRule="atLeast"/>
        <w:ind w:firstLine="709"/>
        <w:jc w:val="both"/>
      </w:pPr>
      <w:r w:rsidRPr="001430EF">
        <w:t>9.5.  Выплаты стимулирующего характера за качество выполняемых работ предполагают поощрение руководителя, заместителей руководителя, главного бухгалтера учреждения за успешное и добросовестное исполнение своих должностных обязанностей; за инициативу, творчество и применение в работе современных форм, методов и содержания организации труда; за качественную подготовку и проведение мероприятий, связанных с уставной деятельностью учреждения.</w:t>
      </w:r>
    </w:p>
    <w:p w:rsidR="004E61EE" w:rsidRPr="001430EF" w:rsidRDefault="004E61EE" w:rsidP="00FD40AB">
      <w:pPr>
        <w:spacing w:line="240" w:lineRule="atLeast"/>
        <w:ind w:firstLine="567"/>
        <w:jc w:val="both"/>
      </w:pPr>
      <w:r w:rsidRPr="001430EF">
        <w:t xml:space="preserve">9.6. Положением об оплате труда работников учреждения могут предусматриваться повышающие надбавки за выслугу лет руководителю учреждения. </w:t>
      </w:r>
      <w:r w:rsidRPr="001430EF">
        <w:br/>
        <w:t>Повышающие надбавки за выслугу лет устанавливаются руководителю учреждения в зависимости от стажа работы в учреждениях культуры и рассчитываются исходя из величины среднемесячной заработной платы работников возглавляемого им учреждения (без учёта заработной платы руководителя, заместителей руководителя и главного бухгалтера)</w:t>
      </w:r>
      <w:r w:rsidRPr="001430EF">
        <w:rPr>
          <w:i/>
        </w:rPr>
        <w:t xml:space="preserve"> </w:t>
      </w:r>
      <w:r w:rsidRPr="001430EF">
        <w:t>и размера надбавки, за выслугу лет.  Размеры повышающих надбавок за выслугу лет: </w:t>
      </w:r>
    </w:p>
    <w:tbl>
      <w:tblPr>
        <w:tblW w:w="0" w:type="auto"/>
        <w:tblCellMar>
          <w:left w:w="0" w:type="dxa"/>
          <w:right w:w="0" w:type="dxa"/>
        </w:tblCellMar>
        <w:tblLook w:val="04A0"/>
      </w:tblPr>
      <w:tblGrid>
        <w:gridCol w:w="5914"/>
        <w:gridCol w:w="3626"/>
      </w:tblGrid>
      <w:tr w:rsidR="004E61EE" w:rsidRPr="001430EF">
        <w:trPr>
          <w:trHeight w:val="15"/>
        </w:trPr>
        <w:tc>
          <w:tcPr>
            <w:tcW w:w="5914" w:type="dxa"/>
          </w:tcPr>
          <w:p w:rsidR="004E61EE" w:rsidRPr="001430EF" w:rsidRDefault="004E61EE" w:rsidP="00FD40AB">
            <w:pPr>
              <w:spacing w:line="240" w:lineRule="atLeast"/>
              <w:jc w:val="both"/>
            </w:pPr>
          </w:p>
        </w:tc>
        <w:tc>
          <w:tcPr>
            <w:tcW w:w="3626" w:type="dxa"/>
          </w:tcPr>
          <w:p w:rsidR="004E61EE" w:rsidRPr="001430EF" w:rsidRDefault="004E61EE" w:rsidP="00FD40AB">
            <w:pPr>
              <w:spacing w:line="240" w:lineRule="atLeast"/>
              <w:jc w:val="both"/>
            </w:pP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both"/>
            </w:pPr>
            <w:r w:rsidRPr="001430EF">
              <w:t>при выслуге лет от 1 года до 5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pPr>
            <w:r w:rsidRPr="001430EF">
              <w:t>5%;</w:t>
            </w: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both"/>
            </w:pPr>
            <w:r w:rsidRPr="001430EF">
              <w:t>при выслуге лет от 5 лет до 10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pPr>
            <w:r w:rsidRPr="001430EF">
              <w:t>10%;</w:t>
            </w: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both"/>
            </w:pPr>
            <w:r w:rsidRPr="001430EF">
              <w:t>при выслуге лет свыше 10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pPr>
            <w:r w:rsidRPr="001430EF">
              <w:t>15%.</w:t>
            </w:r>
          </w:p>
        </w:tc>
      </w:tr>
    </w:tbl>
    <w:p w:rsidR="004E61EE" w:rsidRPr="001430EF" w:rsidRDefault="004E61EE" w:rsidP="00FD40AB">
      <w:pPr>
        <w:spacing w:line="240" w:lineRule="atLeast"/>
        <w:jc w:val="both"/>
      </w:pPr>
    </w:p>
    <w:p w:rsidR="004E61EE" w:rsidRPr="001430EF" w:rsidRDefault="004E61EE" w:rsidP="00FD40AB">
      <w:pPr>
        <w:spacing w:line="240" w:lineRule="atLeast"/>
        <w:jc w:val="both"/>
      </w:pPr>
      <w:r w:rsidRPr="001430EF">
        <w:t>Применение повышающих надбавок за выслугу лет не учитывается при исчислении должностного оклада и иных стимулирующих и компенсационных выплат, устанавливаемых к должностному окладу.</w:t>
      </w:r>
    </w:p>
    <w:p w:rsidR="004E61EE" w:rsidRPr="001430EF" w:rsidRDefault="004E61EE" w:rsidP="00FD40AB">
      <w:pPr>
        <w:spacing w:line="240" w:lineRule="atLeast"/>
        <w:jc w:val="both"/>
      </w:pPr>
    </w:p>
    <w:p w:rsidR="004E61EE" w:rsidRPr="001430EF" w:rsidRDefault="004E61EE" w:rsidP="00FD40AB">
      <w:pPr>
        <w:spacing w:line="240" w:lineRule="atLeast"/>
        <w:ind w:firstLine="567"/>
        <w:jc w:val="both"/>
      </w:pPr>
      <w:r w:rsidRPr="001430EF">
        <w:t xml:space="preserve">9.7. Положением об оплате труда работников учреждения могут предусматриваться повышающие надбавки за выслугу лет заместителям руководителя, главному бухгалтеру учреждения. </w:t>
      </w:r>
      <w:r w:rsidRPr="001430EF">
        <w:br/>
        <w:t xml:space="preserve">Повышающие надбавки за выслугу лет устанавливаются заместителям руководителя, главному бухгалтеру учреждения в зависимости от стажа работы в учреждениях культуры и рассчитываются исходя из процентного соотношения величины должностного оклада заместителя, главного бухгалтера и руководителя учреждения и величины  среднемесячной заработной платы работников учреждения (без учёта заработной платы руководителя, заместителей руководителя и главного бухгалтера) </w:t>
      </w:r>
      <w:r w:rsidRPr="001430EF">
        <w:rPr>
          <w:i/>
        </w:rPr>
        <w:t xml:space="preserve"> </w:t>
      </w:r>
      <w:r w:rsidRPr="001430EF">
        <w:t>и размера надбавки, за выслугу лет.  Размеры повышающих надбавок за выслугу лет: </w:t>
      </w:r>
    </w:p>
    <w:tbl>
      <w:tblPr>
        <w:tblW w:w="0" w:type="auto"/>
        <w:tblCellMar>
          <w:left w:w="0" w:type="dxa"/>
          <w:right w:w="0" w:type="dxa"/>
        </w:tblCellMar>
        <w:tblLook w:val="04A0"/>
      </w:tblPr>
      <w:tblGrid>
        <w:gridCol w:w="5914"/>
        <w:gridCol w:w="3626"/>
      </w:tblGrid>
      <w:tr w:rsidR="004E61EE" w:rsidRPr="001430EF">
        <w:trPr>
          <w:trHeight w:val="15"/>
        </w:trPr>
        <w:tc>
          <w:tcPr>
            <w:tcW w:w="5914" w:type="dxa"/>
          </w:tcPr>
          <w:p w:rsidR="004E61EE" w:rsidRPr="001430EF" w:rsidRDefault="004E61EE" w:rsidP="00FD40AB">
            <w:pPr>
              <w:spacing w:line="240" w:lineRule="atLeast"/>
              <w:jc w:val="both"/>
            </w:pPr>
          </w:p>
        </w:tc>
        <w:tc>
          <w:tcPr>
            <w:tcW w:w="3626" w:type="dxa"/>
          </w:tcPr>
          <w:p w:rsidR="004E61EE" w:rsidRPr="001430EF" w:rsidRDefault="004E61EE" w:rsidP="00FD40AB">
            <w:pPr>
              <w:spacing w:line="240" w:lineRule="atLeast"/>
              <w:jc w:val="both"/>
            </w:pP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both"/>
            </w:pPr>
            <w:r w:rsidRPr="001430EF">
              <w:t>при выслуге лет от 1 года до 5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pPr>
            <w:r w:rsidRPr="001430EF">
              <w:t>5%;</w:t>
            </w: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both"/>
            </w:pPr>
            <w:r w:rsidRPr="001430EF">
              <w:t>при выслуге лет от 5 лет до 10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pPr>
            <w:r w:rsidRPr="001430EF">
              <w:t>10%;</w:t>
            </w:r>
          </w:p>
        </w:tc>
      </w:tr>
      <w:tr w:rsidR="004E61EE" w:rsidRPr="001430EF">
        <w:tc>
          <w:tcPr>
            <w:tcW w:w="59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both"/>
            </w:pPr>
            <w:r w:rsidRPr="001430EF">
              <w:t>при выслуге лет свыше 10 лет</w:t>
            </w:r>
          </w:p>
        </w:tc>
        <w:tc>
          <w:tcPr>
            <w:tcW w:w="36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E61EE" w:rsidRPr="001430EF" w:rsidRDefault="004E61EE" w:rsidP="00FD40AB">
            <w:pPr>
              <w:spacing w:line="240" w:lineRule="atLeast"/>
              <w:jc w:val="center"/>
            </w:pPr>
            <w:r w:rsidRPr="001430EF">
              <w:t>15%.</w:t>
            </w:r>
          </w:p>
        </w:tc>
      </w:tr>
    </w:tbl>
    <w:p w:rsidR="004E61EE" w:rsidRPr="001430EF" w:rsidRDefault="004E61EE" w:rsidP="00FD40AB">
      <w:pPr>
        <w:spacing w:line="240" w:lineRule="atLeast"/>
        <w:jc w:val="both"/>
      </w:pPr>
    </w:p>
    <w:p w:rsidR="004E61EE" w:rsidRPr="001430EF" w:rsidRDefault="004E61EE" w:rsidP="00FD40AB">
      <w:pPr>
        <w:spacing w:line="240" w:lineRule="atLeast"/>
        <w:jc w:val="both"/>
      </w:pPr>
      <w:r w:rsidRPr="001430EF">
        <w:t>Применение повышающих надбавок за выслугу лет не учитывается при исчислении должностного оклада и иных стимулирующих и компенсационных выплат, устанавливаемых  к должностному окладу.</w:t>
      </w:r>
    </w:p>
    <w:p w:rsidR="004E61EE" w:rsidRPr="001430EF" w:rsidRDefault="004E61EE" w:rsidP="00FD40AB">
      <w:pPr>
        <w:spacing w:line="240" w:lineRule="atLeast"/>
        <w:ind w:firstLine="720"/>
        <w:jc w:val="both"/>
      </w:pPr>
    </w:p>
    <w:p w:rsidR="004E61EE" w:rsidRPr="001430EF" w:rsidRDefault="004E61EE" w:rsidP="00FD40AB">
      <w:pPr>
        <w:spacing w:line="240" w:lineRule="atLeast"/>
        <w:jc w:val="both"/>
      </w:pPr>
      <w:r w:rsidRPr="001430EF">
        <w:t xml:space="preserve">         9.8. Премиальные выплаты по итогам работы</w:t>
      </w:r>
      <w:r w:rsidRPr="001430EF">
        <w:rPr>
          <w:color w:val="FF0000"/>
        </w:rPr>
        <w:t xml:space="preserve"> </w:t>
      </w:r>
      <w:r w:rsidRPr="001430EF">
        <w:t xml:space="preserve">руководителю, заместителям руководителя, главному бухгалтеру учреждения выплачиваются за месяц, квартал, в связи с юбилейными и праздничными датами при условии исполнения руководителем, </w:t>
      </w:r>
      <w:r w:rsidRPr="001430EF">
        <w:lastRenderedPageBreak/>
        <w:t>заместителями руководителя, главным бухгалтером своих должностных обязанностей, с учётом личного вклада руководителя, заместителем руководителя, главным бухгалтером и являются формой поощрения руководителя, заместителей руководителя, главного бухгалтера за качественную подготовку и проведение конкретного мероприятия (важной для учреждения работы), за качественную подготовку и своевременную сдачу отчётности, за выполнение работ, связанных с обеспечением  безаварийного, бесперебойного функционирования инженерных и эксплуатационных систем жизнеобеспечения учреждения, по итогам выполнения показателей эффективности и другое.</w:t>
      </w:r>
    </w:p>
    <w:p w:rsidR="004E61EE" w:rsidRPr="001430EF" w:rsidRDefault="004E61EE" w:rsidP="00FD40AB">
      <w:pPr>
        <w:spacing w:line="240" w:lineRule="atLeast"/>
        <w:ind w:firstLine="567"/>
        <w:jc w:val="both"/>
      </w:pPr>
      <w:r w:rsidRPr="001430EF">
        <w:rPr>
          <w:color w:val="323232"/>
        </w:rPr>
        <w:t xml:space="preserve">9.9. </w:t>
      </w:r>
      <w:r w:rsidRPr="001430EF">
        <w:t>Распределение средств стимулирующей части фонда оплаты труда руководителям</w:t>
      </w:r>
      <w:r w:rsidRPr="001430EF">
        <w:rPr>
          <w:color w:val="FF0000"/>
        </w:rPr>
        <w:t xml:space="preserve"> </w:t>
      </w:r>
      <w:r w:rsidRPr="001430EF">
        <w:t xml:space="preserve">учреждений по видам и формам материального стимулирования руководителей производится </w:t>
      </w:r>
      <w:r w:rsidR="0079041D" w:rsidRPr="001430EF">
        <w:t>Управлением</w:t>
      </w:r>
      <w:r w:rsidRPr="001430EF">
        <w:t xml:space="preserve"> культуры городского округа город Бор Нижегородской области в соответствии с «Положением об оплате труда работников муниципальных бюджетных, автономных и казённых учреждений культуры городского округа город Бор Нижегородской области» и другими локальными актами.</w:t>
      </w:r>
    </w:p>
    <w:p w:rsidR="004E61EE" w:rsidRPr="001430EF" w:rsidRDefault="004E61EE" w:rsidP="00FD40AB">
      <w:pPr>
        <w:spacing w:line="240" w:lineRule="atLeast"/>
        <w:ind w:firstLine="567"/>
        <w:jc w:val="both"/>
      </w:pPr>
      <w:r w:rsidRPr="001430EF">
        <w:t>9.10. Распределение средств стимулирующей части фонда оплаты труда заместителям руководителей, главным бухгалтерам учреждений культуры по видам и формам материального стимулирования заместителей руководителей, главных бухгалтеров производится руководителем учреждения в соответствии с Положением об оплате труда работников учреждения и другими локальными актами.</w:t>
      </w:r>
    </w:p>
    <w:p w:rsidR="004E61EE" w:rsidRPr="001430EF" w:rsidRDefault="004E61EE" w:rsidP="00FD40AB">
      <w:pPr>
        <w:spacing w:line="240" w:lineRule="atLeast"/>
        <w:ind w:firstLine="567"/>
        <w:jc w:val="both"/>
      </w:pPr>
    </w:p>
    <w:p w:rsidR="004E61EE" w:rsidRPr="001430EF" w:rsidRDefault="004E61EE" w:rsidP="00FD40AB">
      <w:pPr>
        <w:spacing w:line="240" w:lineRule="atLeast"/>
        <w:ind w:firstLine="567"/>
        <w:jc w:val="both"/>
      </w:pPr>
      <w:r w:rsidRPr="001430EF">
        <w:rPr>
          <w:color w:val="323232"/>
        </w:rPr>
        <w:t xml:space="preserve">9.11. </w:t>
      </w:r>
      <w:r w:rsidRPr="001430EF">
        <w:t>Выплаты стимулирующего характера к должностному окладу руководителям</w:t>
      </w:r>
      <w:r w:rsidRPr="001430EF">
        <w:rPr>
          <w:i/>
          <w:color w:val="FF0000"/>
        </w:rPr>
        <w:t xml:space="preserve"> </w:t>
      </w:r>
      <w:r w:rsidRPr="001430EF">
        <w:t xml:space="preserve">учреждений устанавливаются приказом </w:t>
      </w:r>
      <w:r w:rsidR="003504B6" w:rsidRPr="001430EF">
        <w:t>начальника</w:t>
      </w:r>
      <w:r w:rsidRPr="001430EF">
        <w:t xml:space="preserve"> культуры </w:t>
      </w:r>
      <w:r w:rsidR="003504B6" w:rsidRPr="001430EF">
        <w:t xml:space="preserve">и туризма администрации </w:t>
      </w:r>
      <w:r w:rsidRPr="001430EF">
        <w:t>городского округа город Бор Нижегородской области в денежной сумме на период, предусмотренный «Положением об оплате труда работников муниципальных бюджетных, автономных и казённых учреждений культуры городского округа город Бор Нижегородской области» и другими локальными актами.</w:t>
      </w:r>
    </w:p>
    <w:p w:rsidR="004E61EE" w:rsidRPr="001430EF" w:rsidRDefault="004E61EE" w:rsidP="00FD40AB">
      <w:pPr>
        <w:spacing w:line="240" w:lineRule="atLeast"/>
        <w:ind w:firstLine="567"/>
        <w:jc w:val="both"/>
      </w:pPr>
      <w:r w:rsidRPr="001430EF">
        <w:t xml:space="preserve"> Размеры выплат стимулирующего характера руководителям учреждений максимальными размерами не ограничиваются и определяются в зависимости от качества и объема работ, выполняемых ими.</w:t>
      </w:r>
    </w:p>
    <w:p w:rsidR="004E61EE" w:rsidRPr="001430EF" w:rsidRDefault="004E61EE" w:rsidP="00FD40AB">
      <w:pPr>
        <w:spacing w:line="240" w:lineRule="atLeast"/>
        <w:ind w:firstLine="567"/>
        <w:jc w:val="both"/>
      </w:pPr>
      <w:r w:rsidRPr="001430EF">
        <w:t>9.12. Выплаты стимулирующего характера к должностному окладу заместителям руководителей, главным бухгалтерам</w:t>
      </w:r>
      <w:r w:rsidRPr="001430EF">
        <w:rPr>
          <w:color w:val="FF0000"/>
        </w:rPr>
        <w:t xml:space="preserve"> </w:t>
      </w:r>
      <w:r w:rsidRPr="001430EF">
        <w:t>учреждений устанавливаются приказом руководителя учреждения в денежной сумме на период, предусмотренный Положением об оплате труда работников учреждения. Размеры выплат стимулирующего характера заместителям руководителей, главным бухгалтерам учреждений максимальными размерами не ограничиваются и определяются в зависимости от качества и объема работ, выполняемых ими.</w:t>
      </w:r>
    </w:p>
    <w:p w:rsidR="004E61EE" w:rsidRPr="001430EF" w:rsidRDefault="004E61EE" w:rsidP="00FD40AB">
      <w:pPr>
        <w:spacing w:line="240" w:lineRule="atLeast"/>
        <w:ind w:firstLine="567"/>
        <w:jc w:val="both"/>
      </w:pPr>
    </w:p>
    <w:p w:rsidR="004E61EE" w:rsidRPr="001430EF" w:rsidRDefault="004E61EE" w:rsidP="00FD40AB">
      <w:pPr>
        <w:tabs>
          <w:tab w:val="left" w:pos="720"/>
        </w:tabs>
        <w:spacing w:line="240" w:lineRule="atLeast"/>
        <w:ind w:firstLine="567"/>
        <w:jc w:val="both"/>
      </w:pPr>
      <w:r w:rsidRPr="001430EF">
        <w:rPr>
          <w:color w:val="323232"/>
        </w:rPr>
        <w:t xml:space="preserve">9.13. </w:t>
      </w:r>
      <w:r w:rsidRPr="001430EF">
        <w:t>Использование условий и показателей деятельности руководителя, заместителей руководителя, главного бухгалтера учреждения, не связанные с производственными показателями, для определения размера выплат стимулирующего характера за качество и результативность труда, не допускается.</w:t>
      </w:r>
    </w:p>
    <w:p w:rsidR="004E61EE" w:rsidRPr="001430EF" w:rsidRDefault="004E61EE" w:rsidP="00FD40AB">
      <w:pPr>
        <w:shd w:val="clear" w:color="auto" w:fill="FFFFFF"/>
        <w:spacing w:line="240" w:lineRule="atLeast"/>
        <w:ind w:firstLine="567"/>
        <w:jc w:val="both"/>
      </w:pPr>
      <w:r w:rsidRPr="001430EF">
        <w:t>9.14. Стимулирование труда руководителей, заместителей руководителя, главного бухгалтера учреждений культуры, производится только по основной должности.</w:t>
      </w:r>
    </w:p>
    <w:p w:rsidR="004E61EE" w:rsidRPr="001430EF" w:rsidRDefault="004E61EE" w:rsidP="00FD40AB">
      <w:pPr>
        <w:shd w:val="clear" w:color="auto" w:fill="FFFFFF"/>
        <w:spacing w:line="240" w:lineRule="atLeast"/>
        <w:ind w:firstLine="567"/>
        <w:jc w:val="both"/>
      </w:pPr>
      <w:r w:rsidRPr="001430EF">
        <w:t>9.15. В учреждениях культуры могут использоваться стимулирующие выплаты руководителю за личные и коллективные результаты деятельности.</w:t>
      </w:r>
    </w:p>
    <w:p w:rsidR="004E61EE" w:rsidRPr="001430EF" w:rsidRDefault="004E61EE" w:rsidP="00FD40AB">
      <w:pPr>
        <w:pStyle w:val="ConsPlusNormal"/>
        <w:spacing w:line="240" w:lineRule="atLeast"/>
        <w:ind w:firstLine="709"/>
        <w:jc w:val="both"/>
        <w:rPr>
          <w:rFonts w:ascii="Times New Roman" w:hAnsi="Times New Roman" w:cs="Times New Roman"/>
          <w:sz w:val="24"/>
          <w:szCs w:val="24"/>
        </w:rPr>
      </w:pPr>
    </w:p>
    <w:p w:rsidR="004E61EE" w:rsidRPr="001430EF" w:rsidRDefault="004E61EE" w:rsidP="00FD40AB">
      <w:pPr>
        <w:spacing w:line="240" w:lineRule="atLeast"/>
      </w:pPr>
      <w:r w:rsidRPr="001430EF">
        <w:t xml:space="preserve">                                                                 </w:t>
      </w:r>
    </w:p>
    <w:p w:rsidR="004E61EE" w:rsidRPr="001430EF" w:rsidRDefault="004E61EE" w:rsidP="00FD40AB">
      <w:pPr>
        <w:spacing w:line="240" w:lineRule="atLeast"/>
        <w:ind w:left="4248"/>
        <w:jc w:val="right"/>
      </w:pPr>
      <w:r w:rsidRPr="001430EF">
        <w:br w:type="page"/>
      </w:r>
      <w:r w:rsidRPr="001430EF">
        <w:rPr>
          <w:bCs/>
        </w:rPr>
        <w:lastRenderedPageBreak/>
        <w:t>ПРИЛОЖЕНИЕ</w:t>
      </w:r>
      <w:r w:rsidRPr="001430EF">
        <w:t xml:space="preserve">   4</w:t>
      </w:r>
    </w:p>
    <w:p w:rsidR="004E61EE" w:rsidRPr="001430EF" w:rsidRDefault="004E61EE" w:rsidP="00FD40AB">
      <w:pPr>
        <w:tabs>
          <w:tab w:val="left" w:pos="8100"/>
        </w:tabs>
        <w:spacing w:line="240" w:lineRule="atLeast"/>
        <w:jc w:val="right"/>
        <w:rPr>
          <w:bCs/>
        </w:rPr>
      </w:pPr>
      <w:r w:rsidRPr="001430EF">
        <w:rPr>
          <w:bCs/>
        </w:rPr>
        <w:t xml:space="preserve">об оплате труда работников муниципальных </w:t>
      </w:r>
    </w:p>
    <w:p w:rsidR="004E61EE" w:rsidRPr="001430EF" w:rsidRDefault="004E61EE" w:rsidP="00FD40AB">
      <w:pPr>
        <w:tabs>
          <w:tab w:val="left" w:pos="8100"/>
        </w:tabs>
        <w:spacing w:line="240" w:lineRule="atLeast"/>
        <w:jc w:val="right"/>
        <w:rPr>
          <w:bCs/>
        </w:rPr>
      </w:pPr>
      <w:r w:rsidRPr="001430EF">
        <w:rPr>
          <w:bCs/>
        </w:rPr>
        <w:t xml:space="preserve">бюджетных, автономных и казенных учреждений </w:t>
      </w:r>
    </w:p>
    <w:p w:rsidR="004E61EE" w:rsidRPr="001430EF" w:rsidRDefault="004E61EE" w:rsidP="00FD40AB">
      <w:pPr>
        <w:tabs>
          <w:tab w:val="left" w:pos="8100"/>
        </w:tabs>
        <w:spacing w:line="240" w:lineRule="atLeast"/>
        <w:jc w:val="right"/>
        <w:rPr>
          <w:bCs/>
        </w:rPr>
      </w:pPr>
      <w:r w:rsidRPr="001430EF">
        <w:rPr>
          <w:bCs/>
        </w:rPr>
        <w:t xml:space="preserve">культуры, подведомственных </w:t>
      </w:r>
      <w:r w:rsidR="00E0548E" w:rsidRPr="001430EF">
        <w:rPr>
          <w:bCs/>
        </w:rPr>
        <w:t>Управлению</w:t>
      </w:r>
      <w:r w:rsidRPr="001430EF">
        <w:rPr>
          <w:bCs/>
        </w:rPr>
        <w:t xml:space="preserve"> </w:t>
      </w:r>
    </w:p>
    <w:p w:rsidR="004E61EE" w:rsidRPr="001430EF" w:rsidRDefault="004E61EE" w:rsidP="00FD40AB">
      <w:pPr>
        <w:tabs>
          <w:tab w:val="left" w:pos="8100"/>
        </w:tabs>
        <w:spacing w:line="240" w:lineRule="atLeast"/>
        <w:jc w:val="right"/>
        <w:rPr>
          <w:bCs/>
        </w:rPr>
      </w:pPr>
      <w:r w:rsidRPr="001430EF">
        <w:rPr>
          <w:bCs/>
        </w:rPr>
        <w:t>культуры</w:t>
      </w:r>
      <w:r w:rsidR="00574543" w:rsidRPr="001430EF">
        <w:rPr>
          <w:bCs/>
        </w:rPr>
        <w:t xml:space="preserve"> и туризма </w:t>
      </w:r>
      <w:r w:rsidRPr="001430EF">
        <w:rPr>
          <w:bCs/>
        </w:rPr>
        <w:t xml:space="preserve"> администрации   городского </w:t>
      </w:r>
    </w:p>
    <w:p w:rsidR="004E61EE" w:rsidRPr="001430EF" w:rsidRDefault="004E61EE" w:rsidP="00FD40AB">
      <w:pPr>
        <w:tabs>
          <w:tab w:val="left" w:pos="8100"/>
        </w:tabs>
        <w:spacing w:line="240" w:lineRule="atLeast"/>
        <w:jc w:val="right"/>
        <w:rPr>
          <w:bCs/>
        </w:rPr>
      </w:pPr>
      <w:r w:rsidRPr="001430EF">
        <w:rPr>
          <w:bCs/>
        </w:rPr>
        <w:t>округа город Бор Нижегородской области</w:t>
      </w:r>
    </w:p>
    <w:p w:rsidR="004E61EE" w:rsidRPr="001430EF" w:rsidRDefault="004E61EE" w:rsidP="00FD40AB">
      <w:pPr>
        <w:spacing w:line="240" w:lineRule="atLeast"/>
        <w:ind w:firstLine="5580"/>
      </w:pPr>
    </w:p>
    <w:p w:rsidR="004E61EE" w:rsidRPr="001430EF" w:rsidRDefault="004E61EE" w:rsidP="00FD40AB">
      <w:pPr>
        <w:spacing w:line="240" w:lineRule="atLeast"/>
        <w:ind w:firstLine="5580"/>
      </w:pPr>
    </w:p>
    <w:p w:rsidR="004E61EE" w:rsidRPr="001430EF" w:rsidRDefault="004E61EE" w:rsidP="00FD40AB">
      <w:pPr>
        <w:spacing w:line="240" w:lineRule="atLeast"/>
        <w:jc w:val="center"/>
      </w:pPr>
      <w:r w:rsidRPr="001430EF">
        <w:t>ДОПЛАТЫ ЗА  РАБОТУ, НЕ ВХОДЯЩУЮ В КРУГ ДОЛЖНОСТНЫХ  ОБЯЗАННОСТЕЙ  РАБОТНИКА.</w:t>
      </w:r>
    </w:p>
    <w:p w:rsidR="004E61EE" w:rsidRPr="001430EF" w:rsidRDefault="004E61EE" w:rsidP="00FD40AB">
      <w:pPr>
        <w:spacing w:line="240" w:lineRule="atLeast"/>
        <w:jc w:val="center"/>
      </w:pPr>
    </w:p>
    <w:tbl>
      <w:tblPr>
        <w:tblW w:w="0" w:type="auto"/>
        <w:tblInd w:w="70" w:type="dxa"/>
        <w:tblLayout w:type="fixed"/>
        <w:tblCellMar>
          <w:left w:w="70" w:type="dxa"/>
          <w:right w:w="70" w:type="dxa"/>
        </w:tblCellMar>
        <w:tblLook w:val="0000"/>
      </w:tblPr>
      <w:tblGrid>
        <w:gridCol w:w="7380"/>
        <w:gridCol w:w="45"/>
        <w:gridCol w:w="1935"/>
      </w:tblGrid>
      <w:tr w:rsidR="004E61EE" w:rsidRPr="001430EF">
        <w:trPr>
          <w:trHeight w:val="240"/>
        </w:trPr>
        <w:tc>
          <w:tcPr>
            <w:tcW w:w="7380" w:type="dxa"/>
            <w:tcBorders>
              <w:top w:val="single" w:sz="6" w:space="0" w:color="auto"/>
              <w:left w:val="single" w:sz="6" w:space="0" w:color="auto"/>
              <w:bottom w:val="single" w:sz="6" w:space="0" w:color="auto"/>
              <w:right w:val="single" w:sz="4" w:space="0" w:color="auto"/>
            </w:tcBorders>
          </w:tcPr>
          <w:p w:rsidR="004E61EE" w:rsidRPr="001430EF" w:rsidRDefault="004E61EE" w:rsidP="00FD40AB">
            <w:pPr>
              <w:pStyle w:val="ConsPlusNormal"/>
              <w:spacing w:line="240" w:lineRule="atLeast"/>
              <w:jc w:val="center"/>
              <w:rPr>
                <w:rFonts w:ascii="Times New Roman" w:hAnsi="Times New Roman" w:cs="Times New Roman"/>
                <w:sz w:val="24"/>
                <w:szCs w:val="24"/>
              </w:rPr>
            </w:pPr>
            <w:r w:rsidRPr="001430EF">
              <w:rPr>
                <w:rFonts w:ascii="Times New Roman" w:hAnsi="Times New Roman" w:cs="Times New Roman"/>
                <w:sz w:val="24"/>
                <w:szCs w:val="24"/>
              </w:rPr>
              <w:t>Перечень  оснований</w:t>
            </w:r>
          </w:p>
        </w:tc>
        <w:tc>
          <w:tcPr>
            <w:tcW w:w="1980" w:type="dxa"/>
            <w:gridSpan w:val="2"/>
            <w:tcBorders>
              <w:top w:val="single" w:sz="6" w:space="0" w:color="auto"/>
              <w:left w:val="single" w:sz="4" w:space="0" w:color="auto"/>
              <w:bottom w:val="single" w:sz="6" w:space="0" w:color="auto"/>
              <w:right w:val="single" w:sz="6" w:space="0" w:color="auto"/>
            </w:tcBorders>
          </w:tcPr>
          <w:p w:rsidR="004E61EE" w:rsidRPr="001430EF" w:rsidRDefault="004E61EE" w:rsidP="00FD40AB">
            <w:pPr>
              <w:pStyle w:val="ConsPlusNormal"/>
              <w:spacing w:line="240" w:lineRule="atLeast"/>
              <w:ind w:firstLine="0"/>
              <w:rPr>
                <w:rFonts w:ascii="Times New Roman" w:hAnsi="Times New Roman" w:cs="Times New Roman"/>
                <w:sz w:val="24"/>
                <w:szCs w:val="24"/>
              </w:rPr>
            </w:pPr>
            <w:r w:rsidRPr="001430EF">
              <w:rPr>
                <w:rFonts w:ascii="Times New Roman" w:hAnsi="Times New Roman" w:cs="Times New Roman"/>
                <w:sz w:val="24"/>
                <w:szCs w:val="24"/>
              </w:rPr>
              <w:t>Величина доплаты</w:t>
            </w:r>
          </w:p>
        </w:tc>
      </w:tr>
      <w:tr w:rsidR="004E61EE" w:rsidRPr="001430EF">
        <w:trPr>
          <w:trHeight w:val="240"/>
        </w:trPr>
        <w:tc>
          <w:tcPr>
            <w:tcW w:w="9360" w:type="dxa"/>
            <w:gridSpan w:val="3"/>
            <w:tcBorders>
              <w:top w:val="single" w:sz="6" w:space="0" w:color="auto"/>
              <w:left w:val="single" w:sz="6" w:space="0" w:color="auto"/>
              <w:bottom w:val="single" w:sz="6" w:space="0" w:color="auto"/>
              <w:right w:val="single" w:sz="6" w:space="0" w:color="auto"/>
            </w:tcBorders>
          </w:tcPr>
          <w:p w:rsidR="004E61EE" w:rsidRPr="001430EF" w:rsidRDefault="004E61EE" w:rsidP="00FD40AB">
            <w:pPr>
              <w:pStyle w:val="ConsPlusNormal"/>
              <w:spacing w:line="240" w:lineRule="atLeast"/>
              <w:rPr>
                <w:rFonts w:ascii="Times New Roman" w:hAnsi="Times New Roman" w:cs="Times New Roman"/>
                <w:sz w:val="24"/>
                <w:szCs w:val="24"/>
              </w:rPr>
            </w:pPr>
            <w:r w:rsidRPr="001430EF">
              <w:rPr>
                <w:rFonts w:ascii="Times New Roman" w:hAnsi="Times New Roman" w:cs="Times New Roman"/>
                <w:sz w:val="24"/>
                <w:szCs w:val="24"/>
              </w:rPr>
              <w:t>1. Работникам  учреждений   за работу в комиссиях по закупке товаров, услуг методами запроса ценовых котировок и открытых торгов:</w:t>
            </w:r>
          </w:p>
        </w:tc>
      </w:tr>
      <w:tr w:rsidR="004E61EE" w:rsidRPr="001430EF">
        <w:trPr>
          <w:trHeight w:val="240"/>
        </w:trPr>
        <w:tc>
          <w:tcPr>
            <w:tcW w:w="7425" w:type="dxa"/>
            <w:gridSpan w:val="2"/>
            <w:tcBorders>
              <w:top w:val="single" w:sz="6" w:space="0" w:color="auto"/>
              <w:left w:val="single" w:sz="6" w:space="0" w:color="auto"/>
              <w:bottom w:val="single" w:sz="6" w:space="0" w:color="auto"/>
              <w:right w:val="single" w:sz="6" w:space="0" w:color="auto"/>
            </w:tcBorders>
          </w:tcPr>
          <w:p w:rsidR="004E61EE" w:rsidRPr="001430EF" w:rsidRDefault="004E61EE" w:rsidP="00FD40AB">
            <w:pPr>
              <w:spacing w:line="240" w:lineRule="atLeast"/>
              <w:ind w:firstLine="720"/>
            </w:pPr>
            <w:r w:rsidRPr="001430EF">
              <w:t>Руководство комиссией</w:t>
            </w:r>
          </w:p>
        </w:tc>
        <w:tc>
          <w:tcPr>
            <w:tcW w:w="1935" w:type="dxa"/>
            <w:tcBorders>
              <w:top w:val="single" w:sz="6" w:space="0" w:color="auto"/>
              <w:left w:val="single" w:sz="6" w:space="0" w:color="auto"/>
              <w:bottom w:val="single" w:sz="6" w:space="0" w:color="auto"/>
              <w:right w:val="single" w:sz="6" w:space="0" w:color="auto"/>
            </w:tcBorders>
          </w:tcPr>
          <w:p w:rsidR="004E61EE" w:rsidRPr="001430EF" w:rsidRDefault="004E61EE" w:rsidP="00FD40AB">
            <w:pPr>
              <w:pStyle w:val="ConsPlusNormal"/>
              <w:tabs>
                <w:tab w:val="left" w:pos="590"/>
              </w:tabs>
              <w:spacing w:line="240" w:lineRule="atLeast"/>
              <w:ind w:firstLine="65"/>
              <w:rPr>
                <w:rFonts w:ascii="Times New Roman" w:hAnsi="Times New Roman" w:cs="Times New Roman"/>
                <w:sz w:val="24"/>
                <w:szCs w:val="24"/>
              </w:rPr>
            </w:pPr>
            <w:r w:rsidRPr="001430EF">
              <w:rPr>
                <w:rFonts w:ascii="Times New Roman" w:hAnsi="Times New Roman" w:cs="Times New Roman"/>
                <w:sz w:val="24"/>
                <w:szCs w:val="24"/>
              </w:rPr>
              <w:t>20%</w:t>
            </w:r>
          </w:p>
        </w:tc>
      </w:tr>
      <w:tr w:rsidR="004E61EE" w:rsidRPr="001430EF">
        <w:trPr>
          <w:trHeight w:val="240"/>
        </w:trPr>
        <w:tc>
          <w:tcPr>
            <w:tcW w:w="7425" w:type="dxa"/>
            <w:gridSpan w:val="2"/>
            <w:tcBorders>
              <w:top w:val="single" w:sz="6" w:space="0" w:color="auto"/>
              <w:left w:val="single" w:sz="6" w:space="0" w:color="auto"/>
              <w:bottom w:val="single" w:sz="6" w:space="0" w:color="auto"/>
              <w:right w:val="single" w:sz="6" w:space="0" w:color="auto"/>
            </w:tcBorders>
          </w:tcPr>
          <w:p w:rsidR="004E61EE" w:rsidRPr="001430EF" w:rsidRDefault="004E61EE" w:rsidP="00FD40AB">
            <w:pPr>
              <w:spacing w:line="240" w:lineRule="atLeast"/>
              <w:ind w:firstLine="720"/>
            </w:pPr>
            <w:r w:rsidRPr="001430EF">
              <w:t>Работа секретаря</w:t>
            </w:r>
          </w:p>
        </w:tc>
        <w:tc>
          <w:tcPr>
            <w:tcW w:w="1935" w:type="dxa"/>
            <w:tcBorders>
              <w:top w:val="single" w:sz="6" w:space="0" w:color="auto"/>
              <w:left w:val="single" w:sz="6" w:space="0" w:color="auto"/>
              <w:bottom w:val="single" w:sz="6" w:space="0" w:color="auto"/>
              <w:right w:val="single" w:sz="6" w:space="0" w:color="auto"/>
            </w:tcBorders>
          </w:tcPr>
          <w:p w:rsidR="004E61EE" w:rsidRPr="001430EF" w:rsidRDefault="004E61EE" w:rsidP="00FD40AB">
            <w:pPr>
              <w:pStyle w:val="ConsPlusNormal"/>
              <w:spacing w:line="240" w:lineRule="atLeast"/>
              <w:ind w:firstLine="65"/>
              <w:rPr>
                <w:rFonts w:ascii="Times New Roman" w:hAnsi="Times New Roman" w:cs="Times New Roman"/>
                <w:sz w:val="24"/>
                <w:szCs w:val="24"/>
              </w:rPr>
            </w:pPr>
            <w:r w:rsidRPr="001430EF">
              <w:rPr>
                <w:rFonts w:ascii="Times New Roman" w:hAnsi="Times New Roman" w:cs="Times New Roman"/>
                <w:sz w:val="24"/>
                <w:szCs w:val="24"/>
              </w:rPr>
              <w:t>15%</w:t>
            </w:r>
          </w:p>
        </w:tc>
      </w:tr>
      <w:tr w:rsidR="004E61EE" w:rsidRPr="001430EF">
        <w:trPr>
          <w:trHeight w:val="240"/>
        </w:trPr>
        <w:tc>
          <w:tcPr>
            <w:tcW w:w="7425" w:type="dxa"/>
            <w:gridSpan w:val="2"/>
            <w:tcBorders>
              <w:top w:val="single" w:sz="6" w:space="0" w:color="auto"/>
              <w:left w:val="single" w:sz="6" w:space="0" w:color="auto"/>
              <w:bottom w:val="single" w:sz="6" w:space="0" w:color="auto"/>
              <w:right w:val="single" w:sz="6" w:space="0" w:color="auto"/>
            </w:tcBorders>
          </w:tcPr>
          <w:p w:rsidR="004E61EE" w:rsidRPr="001430EF" w:rsidRDefault="004E61EE" w:rsidP="00FD40AB">
            <w:pPr>
              <w:spacing w:line="240" w:lineRule="atLeast"/>
              <w:ind w:firstLine="720"/>
              <w:jc w:val="both"/>
            </w:pPr>
            <w:r w:rsidRPr="001430EF">
              <w:t>2. Водителям автотранспортных средств, при отсутствии в штате учреждения должности механика за техническое обслуживание автотранспортных средств</w:t>
            </w:r>
          </w:p>
        </w:tc>
        <w:tc>
          <w:tcPr>
            <w:tcW w:w="1935" w:type="dxa"/>
            <w:tcBorders>
              <w:top w:val="single" w:sz="6" w:space="0" w:color="auto"/>
              <w:left w:val="single" w:sz="6" w:space="0" w:color="auto"/>
              <w:bottom w:val="single" w:sz="6" w:space="0" w:color="auto"/>
              <w:right w:val="single" w:sz="6" w:space="0" w:color="auto"/>
            </w:tcBorders>
          </w:tcPr>
          <w:p w:rsidR="004E61EE" w:rsidRPr="001430EF" w:rsidRDefault="004E61EE" w:rsidP="00FD40AB">
            <w:pPr>
              <w:pStyle w:val="ConsPlusNormal"/>
              <w:spacing w:line="240" w:lineRule="atLeast"/>
              <w:rPr>
                <w:rFonts w:ascii="Times New Roman" w:hAnsi="Times New Roman" w:cs="Times New Roman"/>
                <w:sz w:val="24"/>
                <w:szCs w:val="24"/>
              </w:rPr>
            </w:pPr>
          </w:p>
          <w:p w:rsidR="004E61EE" w:rsidRPr="001430EF" w:rsidRDefault="004E61EE" w:rsidP="00FD40AB">
            <w:pPr>
              <w:pStyle w:val="ConsPlusNormal"/>
              <w:spacing w:line="240" w:lineRule="atLeast"/>
              <w:ind w:firstLine="65"/>
              <w:rPr>
                <w:rFonts w:ascii="Times New Roman" w:hAnsi="Times New Roman" w:cs="Times New Roman"/>
                <w:sz w:val="24"/>
                <w:szCs w:val="24"/>
              </w:rPr>
            </w:pPr>
            <w:r w:rsidRPr="001430EF">
              <w:rPr>
                <w:rFonts w:ascii="Times New Roman" w:hAnsi="Times New Roman" w:cs="Times New Roman"/>
                <w:sz w:val="24"/>
                <w:szCs w:val="24"/>
              </w:rPr>
              <w:t>До 30%</w:t>
            </w:r>
          </w:p>
        </w:tc>
      </w:tr>
      <w:tr w:rsidR="004E61EE" w:rsidRPr="001430EF">
        <w:trPr>
          <w:trHeight w:val="240"/>
        </w:trPr>
        <w:tc>
          <w:tcPr>
            <w:tcW w:w="7425" w:type="dxa"/>
            <w:gridSpan w:val="2"/>
            <w:tcBorders>
              <w:top w:val="single" w:sz="6" w:space="0" w:color="auto"/>
              <w:left w:val="single" w:sz="6" w:space="0" w:color="auto"/>
              <w:bottom w:val="single" w:sz="6" w:space="0" w:color="auto"/>
              <w:right w:val="single" w:sz="6" w:space="0" w:color="auto"/>
            </w:tcBorders>
          </w:tcPr>
          <w:p w:rsidR="004E61EE" w:rsidRPr="001430EF" w:rsidRDefault="004E61EE" w:rsidP="00FD40AB">
            <w:pPr>
              <w:spacing w:line="240" w:lineRule="atLeast"/>
              <w:ind w:firstLine="720"/>
              <w:jc w:val="both"/>
            </w:pPr>
            <w:r w:rsidRPr="001430EF">
              <w:t>3. Работникам рабочих специальностей за выполнение работ по нескольким смежным профессиям и специальностям при их отсутствии в штатном расписании учреждения</w:t>
            </w:r>
          </w:p>
        </w:tc>
        <w:tc>
          <w:tcPr>
            <w:tcW w:w="1935" w:type="dxa"/>
            <w:tcBorders>
              <w:top w:val="single" w:sz="6" w:space="0" w:color="auto"/>
              <w:left w:val="single" w:sz="6" w:space="0" w:color="auto"/>
              <w:bottom w:val="single" w:sz="6" w:space="0" w:color="auto"/>
              <w:right w:val="single" w:sz="6" w:space="0" w:color="auto"/>
            </w:tcBorders>
          </w:tcPr>
          <w:p w:rsidR="004E61EE" w:rsidRPr="001430EF" w:rsidRDefault="004E61EE" w:rsidP="00FD40AB">
            <w:pPr>
              <w:pStyle w:val="ConsPlusNormal"/>
              <w:spacing w:line="240" w:lineRule="atLeast"/>
              <w:rPr>
                <w:rFonts w:ascii="Times New Roman" w:hAnsi="Times New Roman" w:cs="Times New Roman"/>
                <w:sz w:val="24"/>
                <w:szCs w:val="24"/>
              </w:rPr>
            </w:pPr>
          </w:p>
          <w:p w:rsidR="004E61EE" w:rsidRPr="001430EF" w:rsidRDefault="004E61EE" w:rsidP="00FD40AB">
            <w:pPr>
              <w:pStyle w:val="ConsPlusNormal"/>
              <w:spacing w:line="240" w:lineRule="atLeast"/>
              <w:ind w:firstLine="65"/>
              <w:rPr>
                <w:rFonts w:ascii="Times New Roman" w:hAnsi="Times New Roman" w:cs="Times New Roman"/>
                <w:sz w:val="24"/>
                <w:szCs w:val="24"/>
              </w:rPr>
            </w:pPr>
            <w:r w:rsidRPr="001430EF">
              <w:rPr>
                <w:rFonts w:ascii="Times New Roman" w:hAnsi="Times New Roman" w:cs="Times New Roman"/>
                <w:sz w:val="24"/>
                <w:szCs w:val="24"/>
              </w:rPr>
              <w:t>До 30%</w:t>
            </w:r>
          </w:p>
        </w:tc>
      </w:tr>
    </w:tbl>
    <w:p w:rsidR="004E61EE" w:rsidRPr="001430EF" w:rsidRDefault="004E61EE" w:rsidP="00FD40AB">
      <w:pPr>
        <w:spacing w:line="240" w:lineRule="atLeast"/>
        <w:ind w:firstLine="720"/>
        <w:jc w:val="both"/>
      </w:pPr>
    </w:p>
    <w:p w:rsidR="004E61EE" w:rsidRPr="001430EF" w:rsidRDefault="004E61EE" w:rsidP="00FD40AB">
      <w:pPr>
        <w:spacing w:line="240" w:lineRule="atLeast"/>
        <w:ind w:firstLine="720"/>
        <w:jc w:val="both"/>
      </w:pPr>
      <w:r w:rsidRPr="001430EF">
        <w:t>Примечания:</w:t>
      </w:r>
    </w:p>
    <w:p w:rsidR="004E61EE" w:rsidRPr="001430EF" w:rsidRDefault="004E61EE" w:rsidP="00FD40AB">
      <w:pPr>
        <w:spacing w:line="240" w:lineRule="atLeast"/>
        <w:ind w:firstLine="720"/>
        <w:jc w:val="both"/>
      </w:pPr>
      <w:r w:rsidRPr="001430EF">
        <w:t xml:space="preserve"> Доплаты за работу, не входящую в круг прямых должностных обязанностей работников  рассчитываются  исходя  из минимального  оклада (минимальной ставки)  по  ПКГ. </w:t>
      </w:r>
    </w:p>
    <w:p w:rsidR="00E72C91" w:rsidRPr="001430EF" w:rsidRDefault="004E61EE" w:rsidP="00FD40AB">
      <w:pPr>
        <w:spacing w:line="240" w:lineRule="atLeast"/>
        <w:ind w:left="2124" w:firstLine="5580"/>
        <w:jc w:val="center"/>
      </w:pPr>
      <w:r w:rsidRPr="001430EF">
        <w:br w:type="page"/>
      </w:r>
      <w:r w:rsidR="00E72C91" w:rsidRPr="001430EF">
        <w:lastRenderedPageBreak/>
        <w:t xml:space="preserve">                                                                           </w:t>
      </w:r>
      <w:bookmarkStart w:id="1" w:name="sub_404"/>
    </w:p>
    <w:p w:rsidR="00E72C91" w:rsidRPr="001430EF" w:rsidRDefault="00E72C91" w:rsidP="00FD40AB">
      <w:pPr>
        <w:spacing w:line="240" w:lineRule="atLeast"/>
        <w:ind w:left="2124"/>
        <w:jc w:val="right"/>
      </w:pPr>
      <w:r w:rsidRPr="001430EF">
        <w:t xml:space="preserve">                                        </w:t>
      </w:r>
      <w:r w:rsidRPr="001430EF">
        <w:rPr>
          <w:bCs/>
        </w:rPr>
        <w:t>ПРИЛОЖЕНИЕ</w:t>
      </w:r>
      <w:r w:rsidRPr="001430EF">
        <w:t xml:space="preserve">   5</w:t>
      </w:r>
    </w:p>
    <w:p w:rsidR="00E72C91" w:rsidRPr="001430EF" w:rsidRDefault="00E72C91" w:rsidP="00FD40AB">
      <w:pPr>
        <w:tabs>
          <w:tab w:val="left" w:pos="8100"/>
        </w:tabs>
        <w:spacing w:line="240" w:lineRule="atLeast"/>
        <w:jc w:val="right"/>
        <w:rPr>
          <w:bCs/>
        </w:rPr>
      </w:pPr>
      <w:r w:rsidRPr="001430EF">
        <w:t xml:space="preserve">                                                                  </w:t>
      </w:r>
      <w:bookmarkEnd w:id="1"/>
      <w:r w:rsidRPr="001430EF">
        <w:rPr>
          <w:bCs/>
        </w:rPr>
        <w:t>об оплате труда работников муниципальных бюджетных, автономных</w:t>
      </w:r>
    </w:p>
    <w:p w:rsidR="00E72C91" w:rsidRPr="001430EF" w:rsidRDefault="00E72C91" w:rsidP="00FD40AB">
      <w:pPr>
        <w:tabs>
          <w:tab w:val="left" w:pos="8100"/>
        </w:tabs>
        <w:spacing w:line="240" w:lineRule="atLeast"/>
        <w:jc w:val="right"/>
        <w:rPr>
          <w:bCs/>
        </w:rPr>
      </w:pPr>
      <w:r w:rsidRPr="001430EF">
        <w:rPr>
          <w:bCs/>
        </w:rPr>
        <w:t xml:space="preserve"> и казенных учреждений </w:t>
      </w:r>
    </w:p>
    <w:p w:rsidR="00E72C91" w:rsidRPr="001430EF" w:rsidRDefault="00E72C91" w:rsidP="00FD40AB">
      <w:pPr>
        <w:tabs>
          <w:tab w:val="left" w:pos="8100"/>
        </w:tabs>
        <w:spacing w:line="240" w:lineRule="atLeast"/>
        <w:jc w:val="right"/>
        <w:rPr>
          <w:bCs/>
        </w:rPr>
      </w:pPr>
      <w:r w:rsidRPr="001430EF">
        <w:rPr>
          <w:bCs/>
        </w:rPr>
        <w:t xml:space="preserve">культуры, подведомственных </w:t>
      </w:r>
      <w:r w:rsidR="0065119E" w:rsidRPr="001430EF">
        <w:rPr>
          <w:bCs/>
        </w:rPr>
        <w:t>Управлению</w:t>
      </w:r>
      <w:r w:rsidRPr="001430EF">
        <w:rPr>
          <w:bCs/>
        </w:rPr>
        <w:t xml:space="preserve"> </w:t>
      </w:r>
    </w:p>
    <w:p w:rsidR="00E72C91" w:rsidRPr="001430EF" w:rsidRDefault="00E72C91" w:rsidP="00FD40AB">
      <w:pPr>
        <w:tabs>
          <w:tab w:val="left" w:pos="8100"/>
        </w:tabs>
        <w:spacing w:line="240" w:lineRule="atLeast"/>
        <w:jc w:val="right"/>
        <w:rPr>
          <w:bCs/>
        </w:rPr>
      </w:pPr>
      <w:r w:rsidRPr="001430EF">
        <w:rPr>
          <w:bCs/>
        </w:rPr>
        <w:t xml:space="preserve">культуры </w:t>
      </w:r>
      <w:r w:rsidR="0065119E" w:rsidRPr="001430EF">
        <w:rPr>
          <w:bCs/>
        </w:rPr>
        <w:t xml:space="preserve">и туризма </w:t>
      </w:r>
      <w:r w:rsidRPr="001430EF">
        <w:rPr>
          <w:bCs/>
        </w:rPr>
        <w:t xml:space="preserve">администрации   городского </w:t>
      </w:r>
    </w:p>
    <w:p w:rsidR="00E72C91" w:rsidRPr="001430EF" w:rsidRDefault="00E72C91" w:rsidP="00FD40AB">
      <w:pPr>
        <w:tabs>
          <w:tab w:val="left" w:pos="8100"/>
        </w:tabs>
        <w:spacing w:line="240" w:lineRule="atLeast"/>
        <w:jc w:val="right"/>
        <w:rPr>
          <w:bCs/>
        </w:rPr>
      </w:pPr>
      <w:r w:rsidRPr="001430EF">
        <w:rPr>
          <w:bCs/>
        </w:rPr>
        <w:t>округа город Бор Нижегородской области</w:t>
      </w:r>
    </w:p>
    <w:p w:rsidR="00E72C91" w:rsidRPr="001430EF" w:rsidRDefault="00E72C91" w:rsidP="00FD40AB">
      <w:pPr>
        <w:spacing w:line="240" w:lineRule="atLeast"/>
        <w:jc w:val="right"/>
      </w:pPr>
    </w:p>
    <w:p w:rsidR="00E72C91" w:rsidRPr="001430EF" w:rsidRDefault="00E72C91" w:rsidP="00FD40AB">
      <w:pPr>
        <w:spacing w:line="240" w:lineRule="atLeast"/>
        <w:jc w:val="center"/>
      </w:pPr>
    </w:p>
    <w:p w:rsidR="00E72C91" w:rsidRPr="001430EF" w:rsidRDefault="00E72C91" w:rsidP="00FD40AB">
      <w:pPr>
        <w:spacing w:line="240" w:lineRule="atLeast"/>
        <w:jc w:val="center"/>
      </w:pPr>
    </w:p>
    <w:p w:rsidR="00E72C91" w:rsidRPr="001430EF" w:rsidRDefault="00E72C91" w:rsidP="00FD40AB">
      <w:pPr>
        <w:spacing w:line="240" w:lineRule="atLeast"/>
        <w:jc w:val="center"/>
      </w:pPr>
      <w:r w:rsidRPr="001430EF">
        <w:t xml:space="preserve">ПОРЯДОК  ОПРЕДЕЛЕНИЯ  МАСШТАБА И СЛОЖНОСТИ УПРАВЛЕНИЯ МУНИЦИПАЛЬНЫМ УЧРЕЖДЕНИЕМ КУЛЬТУРЫ </w:t>
      </w:r>
    </w:p>
    <w:p w:rsidR="00E72C91" w:rsidRPr="001430EF" w:rsidRDefault="00E72C91" w:rsidP="00FD40AB">
      <w:pPr>
        <w:spacing w:line="240" w:lineRule="atLeast"/>
        <w:jc w:val="center"/>
      </w:pPr>
    </w:p>
    <w:p w:rsidR="00E72C91" w:rsidRPr="001430EF" w:rsidRDefault="00E72C91" w:rsidP="00FD40AB">
      <w:pPr>
        <w:widowControl w:val="0"/>
        <w:numPr>
          <w:ilvl w:val="0"/>
          <w:numId w:val="38"/>
        </w:numPr>
        <w:autoSpaceDE w:val="0"/>
        <w:autoSpaceDN w:val="0"/>
        <w:adjustRightInd w:val="0"/>
        <w:spacing w:line="240" w:lineRule="atLeast"/>
        <w:jc w:val="both"/>
      </w:pPr>
      <w:r w:rsidRPr="001430EF">
        <w:t xml:space="preserve">Масштаб и сложность управления и соответствующий ему индекс, к которому отнесено учреждение, ежегодно утверждается приказом </w:t>
      </w:r>
      <w:r w:rsidR="007B3C42" w:rsidRPr="001430EF">
        <w:t>Управления</w:t>
      </w:r>
      <w:r w:rsidRPr="001430EF">
        <w:t xml:space="preserve"> культуры </w:t>
      </w:r>
      <w:r w:rsidR="007B3C42" w:rsidRPr="001430EF">
        <w:t xml:space="preserve">и туризма </w:t>
      </w:r>
      <w:r w:rsidRPr="001430EF">
        <w:t xml:space="preserve">администрации городского округа город Бор Нижегородской области (далее - </w:t>
      </w:r>
      <w:r w:rsidR="007B3C42" w:rsidRPr="001430EF">
        <w:t>Управление</w:t>
      </w:r>
      <w:r w:rsidRPr="001430EF">
        <w:t xml:space="preserve"> культуры) на основе объемных показателей деятельности учреждения по состоянию на 1 января года, следующего за отчётным, и решения Комиссии по определению коэффициента масштаба и сложности управления учреждением (далее - Комиссия), создаваемой при </w:t>
      </w:r>
      <w:r w:rsidR="00741B07" w:rsidRPr="001430EF">
        <w:t>Управлении культуры</w:t>
      </w:r>
      <w:r w:rsidRPr="001430EF">
        <w:t>.</w:t>
      </w:r>
    </w:p>
    <w:p w:rsidR="00E72C91" w:rsidRPr="001430EF" w:rsidRDefault="00E72C91" w:rsidP="00FD40AB">
      <w:pPr>
        <w:widowControl w:val="0"/>
        <w:autoSpaceDE w:val="0"/>
        <w:autoSpaceDN w:val="0"/>
        <w:adjustRightInd w:val="0"/>
        <w:spacing w:line="240" w:lineRule="atLeast"/>
        <w:ind w:firstLine="540"/>
        <w:jc w:val="both"/>
      </w:pPr>
    </w:p>
    <w:p w:rsidR="00E72C91" w:rsidRPr="001430EF" w:rsidRDefault="00E72C91" w:rsidP="00FD40AB">
      <w:pPr>
        <w:widowControl w:val="0"/>
        <w:numPr>
          <w:ilvl w:val="0"/>
          <w:numId w:val="38"/>
        </w:numPr>
        <w:autoSpaceDE w:val="0"/>
        <w:autoSpaceDN w:val="0"/>
        <w:adjustRightInd w:val="0"/>
        <w:spacing w:line="240" w:lineRule="atLeast"/>
        <w:jc w:val="both"/>
      </w:pPr>
      <w:r w:rsidRPr="001430EF">
        <w:t>Индекс масштаба и сложности управления учреждением (далее – индекс) определяется не реже одного раза в год Комиссией на основании соответствующих документов, подтверждающих наличие указанных объемов работы учреждения.</w:t>
      </w:r>
    </w:p>
    <w:p w:rsidR="00E72C91" w:rsidRPr="001430EF" w:rsidRDefault="00E72C91" w:rsidP="00FD40AB">
      <w:pPr>
        <w:widowControl w:val="0"/>
        <w:autoSpaceDE w:val="0"/>
        <w:autoSpaceDN w:val="0"/>
        <w:adjustRightInd w:val="0"/>
        <w:spacing w:line="240" w:lineRule="atLeast"/>
        <w:ind w:firstLine="540"/>
        <w:jc w:val="both"/>
      </w:pPr>
    </w:p>
    <w:p w:rsidR="00E72C91" w:rsidRPr="001430EF" w:rsidRDefault="00E72C91" w:rsidP="00FD40AB">
      <w:pPr>
        <w:spacing w:line="240" w:lineRule="atLeast"/>
        <w:ind w:firstLine="360"/>
        <w:jc w:val="both"/>
      </w:pPr>
      <w:r w:rsidRPr="001430EF">
        <w:t>При расчете показателей отнесения учреждения к индексу масштаба и сложности  учитывается следующее:</w:t>
      </w:r>
    </w:p>
    <w:p w:rsidR="00E72C91" w:rsidRPr="001430EF" w:rsidRDefault="00E72C91" w:rsidP="00FD40AB">
      <w:pPr>
        <w:spacing w:line="240" w:lineRule="atLeast"/>
        <w:jc w:val="both"/>
      </w:pPr>
    </w:p>
    <w:p w:rsidR="00E72C91" w:rsidRPr="001430EF" w:rsidRDefault="00E72C91" w:rsidP="00FD40AB">
      <w:pPr>
        <w:numPr>
          <w:ilvl w:val="1"/>
          <w:numId w:val="39"/>
        </w:numPr>
        <w:spacing w:line="240" w:lineRule="atLeast"/>
        <w:jc w:val="both"/>
      </w:pPr>
      <w:r w:rsidRPr="001430EF">
        <w:t>Библиотеки:</w:t>
      </w:r>
    </w:p>
    <w:p w:rsidR="00E72C91" w:rsidRPr="001430EF" w:rsidRDefault="00E72C91" w:rsidP="00FD40AB">
      <w:pPr>
        <w:spacing w:line="240" w:lineRule="atLeast"/>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1"/>
        <w:gridCol w:w="1738"/>
        <w:gridCol w:w="1697"/>
        <w:gridCol w:w="1695"/>
        <w:gridCol w:w="1695"/>
      </w:tblGrid>
      <w:tr w:rsidR="00E72C91" w:rsidRPr="001430EF">
        <w:tc>
          <w:tcPr>
            <w:tcW w:w="2681" w:type="dxa"/>
            <w:shd w:val="clear" w:color="auto" w:fill="auto"/>
          </w:tcPr>
          <w:p w:rsidR="00E72C91" w:rsidRPr="001430EF" w:rsidRDefault="00E72C91" w:rsidP="00FD40AB">
            <w:pPr>
              <w:spacing w:line="240" w:lineRule="atLeast"/>
              <w:jc w:val="center"/>
            </w:pPr>
            <w:r w:rsidRPr="001430EF">
              <w:t>Наименование объемного показателя деятельности</w:t>
            </w:r>
          </w:p>
        </w:tc>
        <w:tc>
          <w:tcPr>
            <w:tcW w:w="1738"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rPr>
                <w:lang w:val="en-US"/>
              </w:rPr>
            </w:pPr>
            <w:r w:rsidRPr="001430EF">
              <w:rPr>
                <w:lang w:val="en-US"/>
              </w:rPr>
              <w:t>I</w:t>
            </w:r>
          </w:p>
        </w:tc>
        <w:tc>
          <w:tcPr>
            <w:tcW w:w="1697"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rPr>
                <w:lang w:val="en-US"/>
              </w:rPr>
            </w:pPr>
            <w:r w:rsidRPr="001430EF">
              <w:rPr>
                <w:lang w:val="en-US"/>
              </w:rPr>
              <w:t>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rPr>
                <w:lang w:val="en-US"/>
              </w:rPr>
            </w:pPr>
            <w:r w:rsidRPr="001430EF">
              <w:rPr>
                <w:lang w:val="en-US"/>
              </w:rPr>
              <w:t>III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rPr>
                <w:lang w:val="en-US"/>
              </w:rPr>
            </w:pPr>
            <w:r w:rsidRPr="001430EF">
              <w:rPr>
                <w:lang w:val="en-US"/>
              </w:rPr>
              <w:t>IV</w:t>
            </w:r>
          </w:p>
        </w:tc>
      </w:tr>
      <w:tr w:rsidR="00E72C91" w:rsidRPr="001430EF">
        <w:tc>
          <w:tcPr>
            <w:tcW w:w="2681" w:type="dxa"/>
            <w:shd w:val="clear" w:color="auto" w:fill="auto"/>
          </w:tcPr>
          <w:p w:rsidR="00E72C91" w:rsidRPr="001430EF" w:rsidRDefault="00E72C91" w:rsidP="00FD40AB">
            <w:pPr>
              <w:spacing w:line="240" w:lineRule="atLeast"/>
            </w:pPr>
            <w:r w:rsidRPr="001430EF">
              <w:t>Количество зарегистрированных пользователей</w:t>
            </w:r>
          </w:p>
        </w:tc>
        <w:tc>
          <w:tcPr>
            <w:tcW w:w="1738"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36500</w:t>
            </w:r>
          </w:p>
        </w:tc>
        <w:tc>
          <w:tcPr>
            <w:tcW w:w="1697"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35000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33500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32000</w:t>
            </w:r>
          </w:p>
        </w:tc>
      </w:tr>
      <w:tr w:rsidR="00E72C91" w:rsidRPr="001430EF">
        <w:tc>
          <w:tcPr>
            <w:tcW w:w="2681" w:type="dxa"/>
            <w:shd w:val="clear" w:color="auto" w:fill="auto"/>
          </w:tcPr>
          <w:p w:rsidR="00E72C91" w:rsidRPr="001430EF" w:rsidRDefault="00E72C91" w:rsidP="00FD40AB">
            <w:pPr>
              <w:spacing w:line="240" w:lineRule="atLeast"/>
            </w:pPr>
            <w:r w:rsidRPr="001430EF">
              <w:t>Количество посещений</w:t>
            </w:r>
          </w:p>
        </w:tc>
        <w:tc>
          <w:tcPr>
            <w:tcW w:w="1738"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245000</w:t>
            </w:r>
          </w:p>
        </w:tc>
        <w:tc>
          <w:tcPr>
            <w:tcW w:w="1697"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240000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235000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230000</w:t>
            </w:r>
          </w:p>
        </w:tc>
      </w:tr>
      <w:tr w:rsidR="00E72C91" w:rsidRPr="001430EF">
        <w:tc>
          <w:tcPr>
            <w:tcW w:w="2681" w:type="dxa"/>
            <w:shd w:val="clear" w:color="auto" w:fill="auto"/>
          </w:tcPr>
          <w:p w:rsidR="00E72C91" w:rsidRPr="001430EF" w:rsidRDefault="00E72C91" w:rsidP="00FD40AB">
            <w:pPr>
              <w:spacing w:line="240" w:lineRule="atLeast"/>
            </w:pPr>
            <w:r w:rsidRPr="001430EF">
              <w:t>Наличие собственного интернет-сайта, интернет  страницы (ежемесячное обновление информации</w:t>
            </w:r>
          </w:p>
        </w:tc>
        <w:tc>
          <w:tcPr>
            <w:tcW w:w="1738"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13</w:t>
            </w:r>
          </w:p>
        </w:tc>
        <w:tc>
          <w:tcPr>
            <w:tcW w:w="1697"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8</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5</w:t>
            </w:r>
          </w:p>
        </w:tc>
      </w:tr>
      <w:tr w:rsidR="00E72C91" w:rsidRPr="001430EF">
        <w:trPr>
          <w:trHeight w:val="1266"/>
        </w:trPr>
        <w:tc>
          <w:tcPr>
            <w:tcW w:w="2681" w:type="dxa"/>
            <w:shd w:val="clear" w:color="auto" w:fill="auto"/>
          </w:tcPr>
          <w:p w:rsidR="00E72C91" w:rsidRPr="001430EF" w:rsidRDefault="00E72C91" w:rsidP="00FD40AB">
            <w:pPr>
              <w:spacing w:line="240" w:lineRule="atLeast"/>
            </w:pPr>
            <w:r w:rsidRPr="001430EF">
              <w:t>Число документов библиотечного фонда, переведенных в электронную форму</w:t>
            </w:r>
          </w:p>
        </w:tc>
        <w:tc>
          <w:tcPr>
            <w:tcW w:w="1738"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7B3C42" w:rsidP="00FD40AB">
            <w:pPr>
              <w:spacing w:line="240" w:lineRule="atLeast"/>
              <w:jc w:val="center"/>
            </w:pPr>
            <w:r w:rsidRPr="001430EF">
              <w:t>1300</w:t>
            </w:r>
          </w:p>
        </w:tc>
        <w:tc>
          <w:tcPr>
            <w:tcW w:w="1697"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7B3C42" w:rsidP="00FD40AB">
            <w:pPr>
              <w:spacing w:line="240" w:lineRule="atLeast"/>
              <w:jc w:val="center"/>
            </w:pPr>
            <w:r w:rsidRPr="001430EF">
              <w:t>11</w:t>
            </w:r>
            <w:r w:rsidR="00E72C91" w:rsidRPr="001430EF">
              <w:t>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500</w:t>
            </w:r>
          </w:p>
        </w:tc>
      </w:tr>
      <w:tr w:rsidR="00E72C91" w:rsidRPr="001430EF">
        <w:tc>
          <w:tcPr>
            <w:tcW w:w="2681" w:type="dxa"/>
            <w:shd w:val="clear" w:color="auto" w:fill="auto"/>
          </w:tcPr>
          <w:p w:rsidR="00E72C91" w:rsidRPr="001430EF" w:rsidRDefault="00E72C91" w:rsidP="00FD40AB">
            <w:pPr>
              <w:spacing w:line="240" w:lineRule="atLeast"/>
            </w:pPr>
            <w:r w:rsidRPr="001430EF">
              <w:t>Количество записей электронного каталога (за год)</w:t>
            </w:r>
          </w:p>
        </w:tc>
        <w:tc>
          <w:tcPr>
            <w:tcW w:w="1738"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3.000</w:t>
            </w:r>
          </w:p>
        </w:tc>
        <w:tc>
          <w:tcPr>
            <w:tcW w:w="1697"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2.500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1.500</w:t>
            </w:r>
          </w:p>
        </w:tc>
      </w:tr>
    </w:tbl>
    <w:p w:rsidR="00E72C91" w:rsidRPr="001430EF" w:rsidRDefault="00E72C91" w:rsidP="00FD40AB">
      <w:pPr>
        <w:spacing w:line="240" w:lineRule="atLeast"/>
        <w:jc w:val="both"/>
      </w:pPr>
    </w:p>
    <w:p w:rsidR="00E72C91" w:rsidRPr="001430EF" w:rsidRDefault="00E72C91" w:rsidP="00FD40AB">
      <w:pPr>
        <w:numPr>
          <w:ilvl w:val="1"/>
          <w:numId w:val="39"/>
        </w:numPr>
        <w:spacing w:line="240" w:lineRule="atLeast"/>
        <w:jc w:val="both"/>
      </w:pPr>
      <w:r w:rsidRPr="001430EF">
        <w:lastRenderedPageBreak/>
        <w:t>Музей:</w:t>
      </w:r>
    </w:p>
    <w:p w:rsidR="00E72C91" w:rsidRPr="001430EF" w:rsidRDefault="00E72C91" w:rsidP="00FD40AB">
      <w:pPr>
        <w:spacing w:line="240" w:lineRule="atLeast"/>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805"/>
        <w:gridCol w:w="1701"/>
        <w:gridCol w:w="1695"/>
        <w:gridCol w:w="1695"/>
      </w:tblGrid>
      <w:tr w:rsidR="00E72C91" w:rsidRPr="001430EF">
        <w:tc>
          <w:tcPr>
            <w:tcW w:w="2589" w:type="dxa"/>
            <w:shd w:val="clear" w:color="auto" w:fill="auto"/>
          </w:tcPr>
          <w:p w:rsidR="00E72C91" w:rsidRPr="001430EF" w:rsidRDefault="00E72C91" w:rsidP="00FD40AB">
            <w:pPr>
              <w:spacing w:line="240" w:lineRule="atLeast"/>
              <w:jc w:val="center"/>
            </w:pPr>
            <w:r w:rsidRPr="001430EF">
              <w:t>Наименование объемного показателя деятельности</w:t>
            </w:r>
          </w:p>
        </w:tc>
        <w:tc>
          <w:tcPr>
            <w:tcW w:w="180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w:t>
            </w:r>
          </w:p>
        </w:tc>
        <w:tc>
          <w:tcPr>
            <w:tcW w:w="1701"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IV</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посещений учреждения музейного типа</w:t>
            </w:r>
          </w:p>
        </w:tc>
        <w:tc>
          <w:tcPr>
            <w:tcW w:w="180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20 000</w:t>
            </w:r>
          </w:p>
        </w:tc>
        <w:tc>
          <w:tcPr>
            <w:tcW w:w="1701"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15 000</w:t>
            </w:r>
          </w:p>
        </w:tc>
        <w:tc>
          <w:tcPr>
            <w:tcW w:w="169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10 000</w:t>
            </w:r>
          </w:p>
        </w:tc>
        <w:tc>
          <w:tcPr>
            <w:tcW w:w="169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5 000</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выставок</w:t>
            </w:r>
          </w:p>
        </w:tc>
        <w:tc>
          <w:tcPr>
            <w:tcW w:w="180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036776" w:rsidP="00FD40AB">
            <w:pPr>
              <w:spacing w:line="240" w:lineRule="atLeast"/>
              <w:jc w:val="center"/>
            </w:pPr>
            <w:r w:rsidRPr="001430EF">
              <w:t>2</w:t>
            </w:r>
            <w:r w:rsidR="00E72C91" w:rsidRPr="001430EF">
              <w:t xml:space="preserve">0  </w:t>
            </w:r>
          </w:p>
        </w:tc>
        <w:tc>
          <w:tcPr>
            <w:tcW w:w="1701"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036776" w:rsidP="00FD40AB">
            <w:pPr>
              <w:spacing w:line="240" w:lineRule="atLeast"/>
              <w:jc w:val="center"/>
            </w:pPr>
            <w:r w:rsidRPr="001430EF">
              <w:t>1</w:t>
            </w:r>
            <w:r w:rsidR="00E72C91" w:rsidRPr="001430EF">
              <w:t>5</w:t>
            </w:r>
          </w:p>
        </w:tc>
        <w:tc>
          <w:tcPr>
            <w:tcW w:w="169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036776" w:rsidP="00FD40AB">
            <w:pPr>
              <w:spacing w:line="240" w:lineRule="atLeast"/>
              <w:jc w:val="center"/>
            </w:pPr>
            <w:r w:rsidRPr="001430EF">
              <w:t>1</w:t>
            </w:r>
            <w:r w:rsidR="00E72C91" w:rsidRPr="001430EF">
              <w:t xml:space="preserve">0  </w:t>
            </w:r>
          </w:p>
        </w:tc>
        <w:tc>
          <w:tcPr>
            <w:tcW w:w="169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5</w:t>
            </w:r>
          </w:p>
        </w:tc>
      </w:tr>
      <w:tr w:rsidR="00E72C91" w:rsidRPr="001430EF">
        <w:tc>
          <w:tcPr>
            <w:tcW w:w="2589" w:type="dxa"/>
            <w:shd w:val="clear" w:color="auto" w:fill="auto"/>
          </w:tcPr>
          <w:p w:rsidR="00E72C91" w:rsidRPr="001430EF" w:rsidRDefault="00E72C91" w:rsidP="00FD40AB">
            <w:pPr>
              <w:spacing w:line="240" w:lineRule="atLeast"/>
            </w:pPr>
            <w:r w:rsidRPr="001430EF">
              <w:t>Число музейных предметов, внесенных в электронный каталог музея (единиц за год)</w:t>
            </w:r>
          </w:p>
        </w:tc>
        <w:tc>
          <w:tcPr>
            <w:tcW w:w="180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500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450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400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350</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проведённых общественно-значимых мероприятий (вечеров искусств, творческих встреч, открытий выставок и др.)</w:t>
            </w:r>
          </w:p>
        </w:tc>
        <w:tc>
          <w:tcPr>
            <w:tcW w:w="180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 xml:space="preserve">10  </w:t>
            </w:r>
          </w:p>
        </w:tc>
        <w:tc>
          <w:tcPr>
            <w:tcW w:w="1701"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7</w:t>
            </w:r>
          </w:p>
        </w:tc>
        <w:tc>
          <w:tcPr>
            <w:tcW w:w="169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 xml:space="preserve">5  </w:t>
            </w:r>
          </w:p>
        </w:tc>
        <w:tc>
          <w:tcPr>
            <w:tcW w:w="169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E72C91" w:rsidP="00FD40AB">
            <w:pPr>
              <w:spacing w:line="240" w:lineRule="atLeast"/>
              <w:jc w:val="center"/>
            </w:pPr>
            <w:r w:rsidRPr="001430EF">
              <w:t>3</w:t>
            </w:r>
          </w:p>
        </w:tc>
      </w:tr>
      <w:tr w:rsidR="00E72C91" w:rsidRPr="001430EF">
        <w:tc>
          <w:tcPr>
            <w:tcW w:w="2589" w:type="dxa"/>
            <w:shd w:val="clear" w:color="auto" w:fill="auto"/>
          </w:tcPr>
          <w:p w:rsidR="00E72C91" w:rsidRPr="001430EF" w:rsidRDefault="00E72C91" w:rsidP="00FD40AB">
            <w:pPr>
              <w:spacing w:line="240" w:lineRule="atLeast"/>
            </w:pPr>
            <w:r w:rsidRPr="001430EF">
              <w:t>Число предметов основного фонда, которые экспонировались в течение отчетного года, единиц</w:t>
            </w:r>
            <w:r w:rsidRPr="001430EF">
              <w:tab/>
            </w:r>
          </w:p>
        </w:tc>
        <w:tc>
          <w:tcPr>
            <w:tcW w:w="180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036776" w:rsidP="00FD40AB">
            <w:pPr>
              <w:spacing w:line="240" w:lineRule="atLeast"/>
              <w:jc w:val="center"/>
            </w:pPr>
            <w:r w:rsidRPr="001430EF">
              <w:t>1</w:t>
            </w:r>
            <w:r w:rsidR="00E72C91" w:rsidRPr="001430EF">
              <w:t xml:space="preserve">200  </w:t>
            </w:r>
          </w:p>
        </w:tc>
        <w:tc>
          <w:tcPr>
            <w:tcW w:w="1701"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036776" w:rsidP="00FD40AB">
            <w:pPr>
              <w:spacing w:line="240" w:lineRule="atLeast"/>
              <w:jc w:val="center"/>
            </w:pPr>
            <w:r w:rsidRPr="001430EF">
              <w:t>110</w:t>
            </w:r>
            <w:r w:rsidR="00E72C91" w:rsidRPr="001430EF">
              <w:t>0</w:t>
            </w:r>
          </w:p>
        </w:tc>
        <w:tc>
          <w:tcPr>
            <w:tcW w:w="169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036776" w:rsidP="00FD40AB">
            <w:pPr>
              <w:spacing w:line="240" w:lineRule="atLeast"/>
              <w:jc w:val="center"/>
            </w:pPr>
            <w:r w:rsidRPr="001430EF">
              <w:t>1000</w:t>
            </w:r>
            <w:r w:rsidR="00E72C91" w:rsidRPr="001430EF">
              <w:t xml:space="preserve"> </w:t>
            </w:r>
          </w:p>
        </w:tc>
        <w:tc>
          <w:tcPr>
            <w:tcW w:w="1695" w:type="dxa"/>
            <w:shd w:val="clear" w:color="auto" w:fill="auto"/>
          </w:tcPr>
          <w:p w:rsidR="00E72C91" w:rsidRPr="001430EF" w:rsidRDefault="00E72C91" w:rsidP="00FD40AB">
            <w:pPr>
              <w:spacing w:line="240" w:lineRule="atLeast"/>
              <w:jc w:val="center"/>
            </w:pPr>
            <w:r w:rsidRPr="001430EF">
              <w:t xml:space="preserve">Не менее </w:t>
            </w:r>
          </w:p>
          <w:p w:rsidR="00E72C91" w:rsidRPr="001430EF" w:rsidRDefault="00036776" w:rsidP="00FD40AB">
            <w:pPr>
              <w:spacing w:line="240" w:lineRule="atLeast"/>
              <w:jc w:val="center"/>
            </w:pPr>
            <w:r w:rsidRPr="001430EF">
              <w:t>900</w:t>
            </w:r>
          </w:p>
        </w:tc>
      </w:tr>
    </w:tbl>
    <w:p w:rsidR="00E72C91" w:rsidRPr="001430EF" w:rsidRDefault="00E72C91" w:rsidP="00FD40AB">
      <w:pPr>
        <w:spacing w:line="240" w:lineRule="atLeast"/>
        <w:jc w:val="both"/>
      </w:pPr>
    </w:p>
    <w:p w:rsidR="00E72C91" w:rsidRPr="001430EF" w:rsidRDefault="00E72C91" w:rsidP="00FD40AB">
      <w:pPr>
        <w:numPr>
          <w:ilvl w:val="1"/>
          <w:numId w:val="39"/>
        </w:numPr>
        <w:spacing w:line="240" w:lineRule="atLeast"/>
        <w:jc w:val="both"/>
      </w:pPr>
      <w:r w:rsidRPr="001430EF">
        <w:t>Учреждения клубного типа</w:t>
      </w:r>
    </w:p>
    <w:p w:rsidR="00E72C91" w:rsidRPr="001430EF" w:rsidRDefault="00E72C91" w:rsidP="00FD40AB">
      <w:pPr>
        <w:spacing w:line="240" w:lineRule="atLeast"/>
        <w:jc w:val="both"/>
      </w:pPr>
    </w:p>
    <w:p w:rsidR="00E72C91" w:rsidRPr="001430EF" w:rsidRDefault="00E72C91" w:rsidP="00FD40AB">
      <w:pPr>
        <w:spacing w:line="240" w:lineRule="atLeast"/>
        <w:ind w:left="735"/>
        <w:jc w:val="both"/>
      </w:pPr>
      <w:r w:rsidRPr="001430EF">
        <w:t xml:space="preserve">2.3.1 Центр культуры «Октябрь» </w:t>
      </w:r>
    </w:p>
    <w:p w:rsidR="00E72C91" w:rsidRPr="001430EF" w:rsidRDefault="00E72C91" w:rsidP="00FD40AB">
      <w:pPr>
        <w:spacing w:line="240" w:lineRule="atLeast"/>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805"/>
        <w:gridCol w:w="1701"/>
        <w:gridCol w:w="1695"/>
        <w:gridCol w:w="1695"/>
      </w:tblGrid>
      <w:tr w:rsidR="00E72C91" w:rsidRPr="001430EF">
        <w:tc>
          <w:tcPr>
            <w:tcW w:w="2589" w:type="dxa"/>
            <w:shd w:val="clear" w:color="auto" w:fill="auto"/>
          </w:tcPr>
          <w:p w:rsidR="00E72C91" w:rsidRPr="001430EF" w:rsidRDefault="00E72C91" w:rsidP="00FD40AB">
            <w:pPr>
              <w:spacing w:line="240" w:lineRule="atLeast"/>
              <w:jc w:val="center"/>
            </w:pPr>
            <w:r w:rsidRPr="001430EF">
              <w:t>Наименование объемного показателя деятельности</w:t>
            </w:r>
          </w:p>
        </w:tc>
        <w:tc>
          <w:tcPr>
            <w:tcW w:w="180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w:t>
            </w:r>
          </w:p>
        </w:tc>
        <w:tc>
          <w:tcPr>
            <w:tcW w:w="1701"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IV</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культурно-массовых мероприятий (ед.)</w:t>
            </w:r>
          </w:p>
        </w:tc>
        <w:tc>
          <w:tcPr>
            <w:tcW w:w="180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2</w:t>
            </w:r>
            <w:r w:rsidR="00E72C91" w:rsidRPr="001430EF">
              <w:t>50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2</w:t>
            </w:r>
            <w:r w:rsidR="00E72C91" w:rsidRPr="001430EF">
              <w:t>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w:t>
            </w:r>
            <w:r w:rsidR="00E72C91" w:rsidRPr="001430EF">
              <w:t>50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w:t>
            </w:r>
            <w:r w:rsidR="00E72C91" w:rsidRPr="001430EF">
              <w:t>00</w:t>
            </w:r>
          </w:p>
        </w:tc>
      </w:tr>
      <w:tr w:rsidR="00E72C91" w:rsidRPr="001430EF">
        <w:tc>
          <w:tcPr>
            <w:tcW w:w="2589" w:type="dxa"/>
            <w:shd w:val="clear" w:color="auto" w:fill="auto"/>
          </w:tcPr>
          <w:p w:rsidR="00E72C91" w:rsidRPr="001430EF" w:rsidRDefault="00E72C91" w:rsidP="00FD40AB">
            <w:pPr>
              <w:spacing w:line="240" w:lineRule="atLeast"/>
            </w:pPr>
            <w:r w:rsidRPr="001430EF">
              <w:t xml:space="preserve">Количество посещений на мероприятиях </w:t>
            </w:r>
          </w:p>
        </w:tc>
        <w:tc>
          <w:tcPr>
            <w:tcW w:w="180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30.000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28.000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26.000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24.000</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учебно-методических мероприятий</w:t>
            </w:r>
          </w:p>
        </w:tc>
        <w:tc>
          <w:tcPr>
            <w:tcW w:w="180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18</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16</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14</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киновидеосеансов</w:t>
            </w:r>
          </w:p>
        </w:tc>
        <w:tc>
          <w:tcPr>
            <w:tcW w:w="180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180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160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140</w:t>
            </w:r>
          </w:p>
        </w:tc>
      </w:tr>
      <w:tr w:rsidR="00E72C91" w:rsidRPr="001430EF">
        <w:tc>
          <w:tcPr>
            <w:tcW w:w="2589" w:type="dxa"/>
            <w:shd w:val="clear" w:color="auto" w:fill="auto"/>
          </w:tcPr>
          <w:p w:rsidR="00E72C91" w:rsidRPr="001430EF" w:rsidRDefault="00E72C91" w:rsidP="00FD40AB">
            <w:pPr>
              <w:spacing w:line="240" w:lineRule="atLeast"/>
            </w:pPr>
            <w:r w:rsidRPr="001430EF">
              <w:t>Наличие собственного Интернет-сайта (ежемесячное обновление информации).</w:t>
            </w:r>
          </w:p>
        </w:tc>
        <w:tc>
          <w:tcPr>
            <w:tcW w:w="180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4 публикаций</w:t>
            </w:r>
            <w:r w:rsidRPr="001430EF">
              <w:br/>
              <w:t>в месяц</w:t>
            </w:r>
          </w:p>
          <w:p w:rsidR="00E72C91" w:rsidRPr="001430EF" w:rsidRDefault="00E72C91" w:rsidP="00FD40AB">
            <w:pPr>
              <w:spacing w:line="240" w:lineRule="atLeast"/>
              <w:jc w:val="center"/>
            </w:pP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 публикаций</w:t>
            </w:r>
            <w:r w:rsidRPr="001430EF">
              <w:br/>
              <w:t>в месяц</w:t>
            </w:r>
          </w:p>
          <w:p w:rsidR="00E72C91" w:rsidRPr="001430EF" w:rsidRDefault="00E72C91" w:rsidP="00FD40AB">
            <w:pPr>
              <w:spacing w:line="240" w:lineRule="atLeast"/>
              <w:jc w:val="center"/>
            </w:pP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 публикаций</w:t>
            </w:r>
            <w:r w:rsidRPr="001430EF">
              <w:br/>
              <w:t>в месяц</w:t>
            </w:r>
          </w:p>
          <w:p w:rsidR="00E72C91" w:rsidRPr="001430EF" w:rsidRDefault="00E72C91" w:rsidP="00FD40AB">
            <w:pPr>
              <w:spacing w:line="240" w:lineRule="atLeast"/>
              <w:jc w:val="center"/>
            </w:pP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 публикации</w:t>
            </w:r>
            <w:r w:rsidRPr="001430EF">
              <w:br/>
              <w:t>в месяц</w:t>
            </w:r>
          </w:p>
          <w:p w:rsidR="00E72C91" w:rsidRPr="001430EF" w:rsidRDefault="00E72C91" w:rsidP="00FD40AB">
            <w:pPr>
              <w:spacing w:line="240" w:lineRule="atLeast"/>
              <w:jc w:val="center"/>
            </w:pPr>
          </w:p>
        </w:tc>
      </w:tr>
    </w:tbl>
    <w:p w:rsidR="00E72C91" w:rsidRPr="001430EF" w:rsidRDefault="00E72C91" w:rsidP="00FD40AB">
      <w:pPr>
        <w:spacing w:line="240" w:lineRule="atLeast"/>
        <w:jc w:val="both"/>
      </w:pPr>
    </w:p>
    <w:p w:rsidR="00E72C91" w:rsidRPr="001430EF" w:rsidRDefault="00E72C91" w:rsidP="00FD40AB">
      <w:pPr>
        <w:spacing w:line="240" w:lineRule="atLeast"/>
        <w:ind w:left="735"/>
        <w:jc w:val="both"/>
      </w:pPr>
      <w:r w:rsidRPr="001430EF">
        <w:lastRenderedPageBreak/>
        <w:t>2.3.2 Учреждения клубного типа</w:t>
      </w:r>
    </w:p>
    <w:p w:rsidR="00E72C91" w:rsidRPr="001430EF" w:rsidRDefault="00E72C91" w:rsidP="00FD40AB">
      <w:pPr>
        <w:spacing w:line="240" w:lineRule="atLeast"/>
        <w:jc w:val="both"/>
      </w:pPr>
      <w:r w:rsidRPr="001430EF">
        <w:t xml:space="preserve">       ( городские Дома культуры)</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0"/>
        <w:gridCol w:w="1695"/>
        <w:gridCol w:w="1701"/>
        <w:gridCol w:w="1701"/>
        <w:gridCol w:w="1695"/>
      </w:tblGrid>
      <w:tr w:rsidR="00E72C91" w:rsidRPr="001430EF">
        <w:tc>
          <w:tcPr>
            <w:tcW w:w="3130" w:type="dxa"/>
            <w:shd w:val="clear" w:color="auto" w:fill="auto"/>
          </w:tcPr>
          <w:p w:rsidR="00E72C91" w:rsidRPr="001430EF" w:rsidRDefault="00E72C91" w:rsidP="00FD40AB">
            <w:pPr>
              <w:spacing w:line="240" w:lineRule="atLeast"/>
              <w:jc w:val="center"/>
            </w:pPr>
            <w:r w:rsidRPr="001430EF">
              <w:t xml:space="preserve"> Наименование объемного показателя деятельности</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w:t>
            </w:r>
          </w:p>
        </w:tc>
        <w:tc>
          <w:tcPr>
            <w:tcW w:w="1701"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w:t>
            </w:r>
          </w:p>
        </w:tc>
        <w:tc>
          <w:tcPr>
            <w:tcW w:w="1701"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IV</w:t>
            </w:r>
          </w:p>
        </w:tc>
      </w:tr>
      <w:tr w:rsidR="00E72C91" w:rsidRPr="001430EF">
        <w:tc>
          <w:tcPr>
            <w:tcW w:w="3130" w:type="dxa"/>
            <w:shd w:val="clear" w:color="auto" w:fill="auto"/>
          </w:tcPr>
          <w:p w:rsidR="00E72C91" w:rsidRPr="001430EF" w:rsidRDefault="00E72C91" w:rsidP="00FD40AB">
            <w:pPr>
              <w:spacing w:line="240" w:lineRule="atLeast"/>
            </w:pPr>
            <w:r w:rsidRPr="001430EF">
              <w:t>Количество культурно-массовых мероприятий (ед.)</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160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13</w:t>
            </w:r>
            <w:r w:rsidR="00E72C91" w:rsidRPr="001430EF">
              <w:t>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11</w:t>
            </w:r>
            <w:r w:rsidR="00E72C91" w:rsidRPr="001430EF">
              <w:t>0</w:t>
            </w:r>
          </w:p>
        </w:tc>
      </w:tr>
      <w:tr w:rsidR="00E72C91" w:rsidRPr="001430EF">
        <w:tc>
          <w:tcPr>
            <w:tcW w:w="3130" w:type="dxa"/>
            <w:shd w:val="clear" w:color="auto" w:fill="auto"/>
          </w:tcPr>
          <w:p w:rsidR="00E72C91" w:rsidRPr="001430EF" w:rsidRDefault="00E72C91" w:rsidP="00FD40AB">
            <w:pPr>
              <w:spacing w:line="240" w:lineRule="atLeast"/>
            </w:pPr>
            <w:r w:rsidRPr="001430EF">
              <w:t>Количество посещений на мероприятиях</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20000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15</w:t>
            </w:r>
            <w:r w:rsidR="00E72C91" w:rsidRPr="001430EF">
              <w:t>000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13</w:t>
            </w:r>
            <w:r w:rsidR="00E72C91" w:rsidRPr="001430EF">
              <w:t>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12000</w:t>
            </w:r>
          </w:p>
        </w:tc>
      </w:tr>
      <w:tr w:rsidR="00E72C91" w:rsidRPr="001430EF">
        <w:tc>
          <w:tcPr>
            <w:tcW w:w="3130" w:type="dxa"/>
            <w:shd w:val="clear" w:color="auto" w:fill="auto"/>
          </w:tcPr>
          <w:p w:rsidR="00E72C91" w:rsidRPr="001430EF" w:rsidRDefault="00E72C91" w:rsidP="00FD40AB">
            <w:pPr>
              <w:spacing w:line="240" w:lineRule="atLeast"/>
            </w:pPr>
            <w:r w:rsidRPr="001430EF">
              <w:t xml:space="preserve">Количество действующих в течение года клубных формирований </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40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30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20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10</w:t>
            </w:r>
          </w:p>
        </w:tc>
      </w:tr>
      <w:tr w:rsidR="00E72C91" w:rsidRPr="001430EF">
        <w:tc>
          <w:tcPr>
            <w:tcW w:w="3130" w:type="dxa"/>
            <w:shd w:val="clear" w:color="auto" w:fill="auto"/>
          </w:tcPr>
          <w:p w:rsidR="00E72C91" w:rsidRPr="001430EF" w:rsidRDefault="00E72C91" w:rsidP="00FD40AB">
            <w:pPr>
              <w:spacing w:line="240" w:lineRule="atLeast"/>
            </w:pPr>
            <w:r w:rsidRPr="001430EF">
              <w:t>Число участников клубных формирований</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700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500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2</w:t>
            </w:r>
            <w:r w:rsidR="00E72C91" w:rsidRPr="001430EF">
              <w:t>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w:t>
            </w:r>
            <w:r w:rsidR="00E72C91" w:rsidRPr="001430EF">
              <w:t>00</w:t>
            </w:r>
          </w:p>
        </w:tc>
      </w:tr>
      <w:tr w:rsidR="00E72C91" w:rsidRPr="001430EF">
        <w:tc>
          <w:tcPr>
            <w:tcW w:w="3130" w:type="dxa"/>
            <w:shd w:val="clear" w:color="auto" w:fill="auto"/>
          </w:tcPr>
          <w:p w:rsidR="00E72C91" w:rsidRPr="001430EF" w:rsidRDefault="00E72C91" w:rsidP="00FD40AB">
            <w:pPr>
              <w:spacing w:line="240" w:lineRule="atLeast"/>
            </w:pPr>
            <w:r w:rsidRPr="001430EF">
              <w:t>Наличие собственного Интернет-сайта, Интернет-страницы (ежемесячное обновление информации)</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4 публикации </w:t>
            </w:r>
          </w:p>
          <w:p w:rsidR="00E72C91" w:rsidRPr="001430EF" w:rsidRDefault="00E72C91" w:rsidP="00FD40AB">
            <w:pPr>
              <w:spacing w:line="240" w:lineRule="atLeast"/>
              <w:jc w:val="center"/>
            </w:pPr>
            <w:r w:rsidRPr="001430EF">
              <w:t>в месяц</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3 публикации </w:t>
            </w:r>
          </w:p>
          <w:p w:rsidR="00E72C91" w:rsidRPr="001430EF" w:rsidRDefault="00E72C91" w:rsidP="00FD40AB">
            <w:pPr>
              <w:spacing w:line="240" w:lineRule="atLeast"/>
              <w:jc w:val="center"/>
            </w:pPr>
            <w:r w:rsidRPr="001430EF">
              <w:t>в месяц</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2 публикации </w:t>
            </w:r>
          </w:p>
          <w:p w:rsidR="00E72C91" w:rsidRPr="001430EF" w:rsidRDefault="00E72C91" w:rsidP="00FD40AB">
            <w:pPr>
              <w:spacing w:line="240" w:lineRule="atLeast"/>
              <w:jc w:val="center"/>
            </w:pPr>
            <w:r w:rsidRPr="001430EF">
              <w:t>в месяц</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1 публикации </w:t>
            </w:r>
          </w:p>
          <w:p w:rsidR="00E72C91" w:rsidRPr="001430EF" w:rsidRDefault="00E72C91" w:rsidP="00FD40AB">
            <w:pPr>
              <w:spacing w:line="240" w:lineRule="atLeast"/>
              <w:jc w:val="center"/>
            </w:pPr>
            <w:r w:rsidRPr="001430EF">
              <w:t>в месяц</w:t>
            </w:r>
          </w:p>
        </w:tc>
      </w:tr>
    </w:tbl>
    <w:p w:rsidR="00E72C91" w:rsidRPr="001430EF" w:rsidRDefault="00E72C91" w:rsidP="00FD40AB">
      <w:pPr>
        <w:spacing w:line="240" w:lineRule="atLeast"/>
        <w:jc w:val="both"/>
      </w:pPr>
    </w:p>
    <w:p w:rsidR="00E72C91" w:rsidRPr="001430EF" w:rsidRDefault="00E72C91" w:rsidP="00FD40AB">
      <w:pPr>
        <w:spacing w:line="240" w:lineRule="atLeast"/>
        <w:ind w:left="735"/>
        <w:jc w:val="both"/>
      </w:pPr>
      <w:r w:rsidRPr="001430EF">
        <w:t>2.3.3 Учреждения клубного типа</w:t>
      </w:r>
    </w:p>
    <w:p w:rsidR="00E72C91" w:rsidRPr="001430EF" w:rsidRDefault="00E72C91" w:rsidP="00FD40AB">
      <w:pPr>
        <w:spacing w:line="240" w:lineRule="atLeast"/>
        <w:jc w:val="both"/>
      </w:pPr>
      <w:r w:rsidRPr="001430EF">
        <w:t xml:space="preserve">       ( сельские  Дома культуры)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695"/>
        <w:gridCol w:w="1701"/>
        <w:gridCol w:w="1701"/>
        <w:gridCol w:w="1695"/>
      </w:tblGrid>
      <w:tr w:rsidR="00E72C91" w:rsidRPr="001430EF">
        <w:tc>
          <w:tcPr>
            <w:tcW w:w="2589" w:type="dxa"/>
            <w:shd w:val="clear" w:color="auto" w:fill="auto"/>
          </w:tcPr>
          <w:p w:rsidR="00E72C91" w:rsidRPr="001430EF" w:rsidRDefault="00E72C91" w:rsidP="00FD40AB">
            <w:pPr>
              <w:spacing w:line="240" w:lineRule="atLeast"/>
              <w:jc w:val="center"/>
            </w:pPr>
            <w:r w:rsidRPr="001430EF">
              <w:t xml:space="preserve"> Наименование объемного показателя деятельности</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w:t>
            </w:r>
          </w:p>
        </w:tc>
        <w:tc>
          <w:tcPr>
            <w:tcW w:w="1701"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w:t>
            </w:r>
          </w:p>
        </w:tc>
        <w:tc>
          <w:tcPr>
            <w:tcW w:w="1701"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IV</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культурно-массовых мероприятий (ед.)</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15</w:t>
            </w:r>
            <w:r w:rsidR="00E72C91" w:rsidRPr="001430EF">
              <w:t>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13</w:t>
            </w:r>
            <w:r w:rsidR="00E72C91" w:rsidRPr="001430EF">
              <w:t>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11</w:t>
            </w:r>
            <w:r w:rsidR="00E72C91" w:rsidRPr="001430EF">
              <w:t>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100</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посещений на мероприятиях</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036776" w:rsidP="00FD40AB">
            <w:pPr>
              <w:spacing w:line="240" w:lineRule="atLeast"/>
              <w:jc w:val="center"/>
            </w:pPr>
            <w:r w:rsidRPr="001430EF">
              <w:t>15</w:t>
            </w:r>
            <w:r w:rsidR="00E72C91" w:rsidRPr="001430EF">
              <w:t>000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852080" w:rsidP="00FD40AB">
            <w:pPr>
              <w:spacing w:line="240" w:lineRule="atLeast"/>
              <w:jc w:val="center"/>
            </w:pPr>
            <w:r w:rsidRPr="001430EF">
              <w:t>9</w:t>
            </w:r>
            <w:r w:rsidR="00E72C91" w:rsidRPr="001430EF">
              <w:t>000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5</w:t>
            </w:r>
            <w:r w:rsidR="00E72C91" w:rsidRPr="001430EF">
              <w:t>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3</w:t>
            </w:r>
            <w:r w:rsidR="00E72C91" w:rsidRPr="001430EF">
              <w:t>000</w:t>
            </w:r>
          </w:p>
        </w:tc>
      </w:tr>
      <w:tr w:rsidR="00E72C91" w:rsidRPr="001430EF">
        <w:tc>
          <w:tcPr>
            <w:tcW w:w="2589" w:type="dxa"/>
            <w:shd w:val="clear" w:color="auto" w:fill="auto"/>
          </w:tcPr>
          <w:p w:rsidR="00E72C91" w:rsidRPr="001430EF" w:rsidRDefault="00E72C91" w:rsidP="00FD40AB">
            <w:pPr>
              <w:spacing w:line="240" w:lineRule="atLeast"/>
            </w:pPr>
            <w:r w:rsidRPr="001430EF">
              <w:t xml:space="preserve">Количество действующих в течение года клубных формирований </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15</w:t>
            </w:r>
          </w:p>
          <w:p w:rsidR="00E72C91" w:rsidRPr="001430EF" w:rsidRDefault="00E72C91" w:rsidP="00FD40AB">
            <w:pPr>
              <w:spacing w:line="240" w:lineRule="atLeast"/>
              <w:jc w:val="center"/>
            </w:pP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14</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7</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6</w:t>
            </w:r>
          </w:p>
        </w:tc>
      </w:tr>
      <w:tr w:rsidR="00E72C91" w:rsidRPr="001430EF">
        <w:tc>
          <w:tcPr>
            <w:tcW w:w="2589" w:type="dxa"/>
            <w:shd w:val="clear" w:color="auto" w:fill="auto"/>
          </w:tcPr>
          <w:p w:rsidR="00E72C91" w:rsidRPr="001430EF" w:rsidRDefault="00E72C91" w:rsidP="00FD40AB">
            <w:pPr>
              <w:spacing w:line="240" w:lineRule="atLeast"/>
            </w:pPr>
            <w:r w:rsidRPr="001430EF">
              <w:t>Число участников клубных формирований</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150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130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100</w:t>
            </w:r>
          </w:p>
          <w:p w:rsidR="00E72C91" w:rsidRPr="001430EF" w:rsidRDefault="00E72C91" w:rsidP="00FD40AB">
            <w:pPr>
              <w:spacing w:line="240" w:lineRule="atLeast"/>
              <w:jc w:val="center"/>
            </w:pP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80</w:t>
            </w:r>
          </w:p>
        </w:tc>
      </w:tr>
      <w:tr w:rsidR="00E72C91" w:rsidRPr="001430EF">
        <w:tc>
          <w:tcPr>
            <w:tcW w:w="2589" w:type="dxa"/>
            <w:shd w:val="clear" w:color="auto" w:fill="auto"/>
          </w:tcPr>
          <w:p w:rsidR="00E72C91" w:rsidRPr="001430EF" w:rsidRDefault="00E72C91" w:rsidP="00FD40AB">
            <w:pPr>
              <w:spacing w:line="240" w:lineRule="atLeast"/>
            </w:pPr>
            <w:r w:rsidRPr="001430EF">
              <w:t>Наличие собственного Интернет-сайта, Интернет-страницы (ежемесячное обновление информации)</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4 публикации </w:t>
            </w:r>
          </w:p>
          <w:p w:rsidR="00E72C91" w:rsidRPr="001430EF" w:rsidRDefault="00E72C91" w:rsidP="00FD40AB">
            <w:pPr>
              <w:spacing w:line="240" w:lineRule="atLeast"/>
              <w:jc w:val="center"/>
            </w:pPr>
            <w:r w:rsidRPr="001430EF">
              <w:t>в месяц</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3 публикации </w:t>
            </w:r>
          </w:p>
          <w:p w:rsidR="00E72C91" w:rsidRPr="001430EF" w:rsidRDefault="00E72C91" w:rsidP="00FD40AB">
            <w:pPr>
              <w:spacing w:line="240" w:lineRule="atLeast"/>
              <w:jc w:val="center"/>
            </w:pPr>
            <w:r w:rsidRPr="001430EF">
              <w:t>в месяц</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2 публикации </w:t>
            </w:r>
          </w:p>
          <w:p w:rsidR="00E72C91" w:rsidRPr="001430EF" w:rsidRDefault="00E72C91" w:rsidP="00FD40AB">
            <w:pPr>
              <w:spacing w:line="240" w:lineRule="atLeast"/>
              <w:jc w:val="center"/>
            </w:pPr>
            <w:r w:rsidRPr="001430EF">
              <w:t>в месяц</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1 публикации </w:t>
            </w:r>
          </w:p>
          <w:p w:rsidR="00E72C91" w:rsidRPr="001430EF" w:rsidRDefault="00E72C91" w:rsidP="00FD40AB">
            <w:pPr>
              <w:spacing w:line="240" w:lineRule="atLeast"/>
              <w:jc w:val="center"/>
            </w:pPr>
            <w:r w:rsidRPr="001430EF">
              <w:t>в месяц</w:t>
            </w:r>
          </w:p>
        </w:tc>
      </w:tr>
    </w:tbl>
    <w:p w:rsidR="00E72C91" w:rsidRPr="001430EF" w:rsidRDefault="00E72C91" w:rsidP="00FD40AB">
      <w:pPr>
        <w:spacing w:line="240" w:lineRule="atLeast"/>
        <w:ind w:left="735"/>
        <w:jc w:val="both"/>
      </w:pPr>
      <w:r w:rsidRPr="001430EF">
        <w:t>2.3.4 Учреждения клубного типа</w:t>
      </w:r>
    </w:p>
    <w:p w:rsidR="00E72C91" w:rsidRPr="001430EF" w:rsidRDefault="00E72C91" w:rsidP="00FD40AB">
      <w:pPr>
        <w:spacing w:line="240" w:lineRule="atLeast"/>
        <w:jc w:val="both"/>
      </w:pPr>
      <w:r w:rsidRPr="001430EF">
        <w:t xml:space="preserve">       ( социально-культурные комплексы)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695"/>
        <w:gridCol w:w="1701"/>
        <w:gridCol w:w="1701"/>
        <w:gridCol w:w="1695"/>
      </w:tblGrid>
      <w:tr w:rsidR="00E72C91" w:rsidRPr="001430EF">
        <w:tc>
          <w:tcPr>
            <w:tcW w:w="2589" w:type="dxa"/>
            <w:shd w:val="clear" w:color="auto" w:fill="auto"/>
          </w:tcPr>
          <w:p w:rsidR="00E72C91" w:rsidRPr="001430EF" w:rsidRDefault="00E72C91" w:rsidP="00FD40AB">
            <w:pPr>
              <w:spacing w:line="240" w:lineRule="atLeast"/>
              <w:jc w:val="center"/>
            </w:pPr>
            <w:r w:rsidRPr="001430EF">
              <w:t xml:space="preserve"> Наименование объемного показателя деятельности</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w:t>
            </w:r>
          </w:p>
        </w:tc>
        <w:tc>
          <w:tcPr>
            <w:tcW w:w="1701"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w:t>
            </w:r>
          </w:p>
        </w:tc>
        <w:tc>
          <w:tcPr>
            <w:tcW w:w="1701"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III</w:t>
            </w:r>
          </w:p>
        </w:tc>
        <w:tc>
          <w:tcPr>
            <w:tcW w:w="1695" w:type="dxa"/>
            <w:shd w:val="clear" w:color="auto" w:fill="auto"/>
          </w:tcPr>
          <w:p w:rsidR="00E72C91" w:rsidRPr="001430EF" w:rsidRDefault="00E72C91" w:rsidP="00FD40AB">
            <w:pPr>
              <w:spacing w:line="240" w:lineRule="atLeast"/>
              <w:jc w:val="center"/>
            </w:pPr>
            <w:r w:rsidRPr="001430EF">
              <w:t>Показатель индекса</w:t>
            </w:r>
          </w:p>
          <w:p w:rsidR="00E72C91" w:rsidRPr="001430EF" w:rsidRDefault="00E72C91" w:rsidP="00FD40AB">
            <w:pPr>
              <w:spacing w:line="240" w:lineRule="atLeast"/>
              <w:jc w:val="center"/>
            </w:pPr>
            <w:r w:rsidRPr="001430EF">
              <w:rPr>
                <w:lang w:val="en-US"/>
              </w:rPr>
              <w:t>IV</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культурно-массовых мероприятий (ед.)</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852080" w:rsidP="00FD40AB">
            <w:pPr>
              <w:spacing w:line="240" w:lineRule="atLeast"/>
              <w:jc w:val="center"/>
            </w:pPr>
            <w:r w:rsidRPr="001430EF">
              <w:t>40</w:t>
            </w:r>
            <w:r w:rsidR="00E72C91" w:rsidRPr="001430EF">
              <w:t>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852080" w:rsidP="00FD40AB">
            <w:pPr>
              <w:spacing w:line="240" w:lineRule="atLeast"/>
              <w:jc w:val="center"/>
            </w:pPr>
            <w:r w:rsidRPr="001430EF">
              <w:t>35</w:t>
            </w:r>
            <w:r w:rsidR="00E72C91" w:rsidRPr="001430EF">
              <w:t>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852080" w:rsidP="00FD40AB">
            <w:pPr>
              <w:spacing w:line="240" w:lineRule="atLeast"/>
              <w:jc w:val="center"/>
            </w:pPr>
            <w:r w:rsidRPr="001430EF">
              <w:t>23</w:t>
            </w:r>
            <w:r w:rsidR="00337F7F" w:rsidRPr="001430EF">
              <w:t>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1</w:t>
            </w:r>
            <w:r w:rsidR="00852080" w:rsidRPr="001430EF">
              <w:t>7</w:t>
            </w:r>
            <w:r w:rsidR="00E72C91" w:rsidRPr="001430EF">
              <w:t>0</w:t>
            </w:r>
          </w:p>
        </w:tc>
      </w:tr>
      <w:tr w:rsidR="00E72C91" w:rsidRPr="001430EF">
        <w:tc>
          <w:tcPr>
            <w:tcW w:w="2589" w:type="dxa"/>
            <w:shd w:val="clear" w:color="auto" w:fill="auto"/>
          </w:tcPr>
          <w:p w:rsidR="00E72C91" w:rsidRPr="001430EF" w:rsidRDefault="00E72C91" w:rsidP="00FD40AB">
            <w:pPr>
              <w:spacing w:line="240" w:lineRule="atLeast"/>
            </w:pPr>
            <w:r w:rsidRPr="001430EF">
              <w:t>Количество посещений на мероприятиях</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24</w:t>
            </w:r>
            <w:r w:rsidR="00E72C91" w:rsidRPr="001430EF">
              <w:t>000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20</w:t>
            </w:r>
            <w:r w:rsidR="00E72C91" w:rsidRPr="001430EF">
              <w:t>000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11</w:t>
            </w:r>
            <w:r w:rsidR="00E72C91" w:rsidRPr="001430EF">
              <w:t>000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9</w:t>
            </w:r>
            <w:r w:rsidR="00E72C91" w:rsidRPr="001430EF">
              <w:t>000</w:t>
            </w:r>
          </w:p>
        </w:tc>
      </w:tr>
      <w:tr w:rsidR="00E72C91" w:rsidRPr="001430EF">
        <w:tc>
          <w:tcPr>
            <w:tcW w:w="2589" w:type="dxa"/>
            <w:shd w:val="clear" w:color="auto" w:fill="auto"/>
          </w:tcPr>
          <w:p w:rsidR="00E72C91" w:rsidRPr="001430EF" w:rsidRDefault="00E72C91" w:rsidP="00FD40AB">
            <w:pPr>
              <w:spacing w:line="240" w:lineRule="atLeast"/>
            </w:pPr>
            <w:r w:rsidRPr="001430EF">
              <w:lastRenderedPageBreak/>
              <w:t xml:space="preserve">Количество действующих в течение года клубных формирований </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4</w:t>
            </w:r>
            <w:r w:rsidR="00E72C91" w:rsidRPr="001430EF">
              <w:t>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3</w:t>
            </w:r>
            <w:r w:rsidR="00E72C91" w:rsidRPr="001430EF">
              <w:t>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2</w:t>
            </w:r>
            <w:r w:rsidR="00E72C91" w:rsidRPr="001430EF">
              <w:t>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1</w:t>
            </w:r>
            <w:r w:rsidR="00E72C91" w:rsidRPr="001430EF">
              <w:t>0</w:t>
            </w:r>
          </w:p>
        </w:tc>
      </w:tr>
      <w:tr w:rsidR="00E72C91" w:rsidRPr="001430EF">
        <w:tc>
          <w:tcPr>
            <w:tcW w:w="2589" w:type="dxa"/>
            <w:shd w:val="clear" w:color="auto" w:fill="auto"/>
          </w:tcPr>
          <w:p w:rsidR="00E72C91" w:rsidRPr="001430EF" w:rsidRDefault="00E72C91" w:rsidP="00FD40AB">
            <w:pPr>
              <w:spacing w:line="240" w:lineRule="atLeast"/>
            </w:pPr>
            <w:r w:rsidRPr="001430EF">
              <w:t>Число участников клубных формирований</w:t>
            </w:r>
          </w:p>
          <w:p w:rsidR="00E72C91" w:rsidRPr="001430EF" w:rsidRDefault="00E72C91" w:rsidP="00FD40AB">
            <w:pPr>
              <w:spacing w:line="240" w:lineRule="atLeast"/>
            </w:pP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600</w:t>
            </w:r>
          </w:p>
          <w:p w:rsidR="00E72C91" w:rsidRPr="001430EF" w:rsidRDefault="00E72C91" w:rsidP="00FD40AB">
            <w:pPr>
              <w:spacing w:line="240" w:lineRule="atLeast"/>
              <w:jc w:val="center"/>
            </w:pP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4</w:t>
            </w:r>
            <w:r w:rsidR="00E72C91" w:rsidRPr="001430EF">
              <w:t>00</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2</w:t>
            </w:r>
            <w:r w:rsidR="00E72C91" w:rsidRPr="001430EF">
              <w:t>00</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337F7F" w:rsidP="00FD40AB">
            <w:pPr>
              <w:spacing w:line="240" w:lineRule="atLeast"/>
              <w:jc w:val="center"/>
            </w:pPr>
            <w:r w:rsidRPr="001430EF">
              <w:t>1</w:t>
            </w:r>
            <w:r w:rsidR="00E72C91" w:rsidRPr="001430EF">
              <w:t>00</w:t>
            </w:r>
          </w:p>
        </w:tc>
      </w:tr>
      <w:tr w:rsidR="00E72C91" w:rsidRPr="001430EF">
        <w:tc>
          <w:tcPr>
            <w:tcW w:w="2589" w:type="dxa"/>
            <w:shd w:val="clear" w:color="auto" w:fill="auto"/>
          </w:tcPr>
          <w:p w:rsidR="00E72C91" w:rsidRPr="001430EF" w:rsidRDefault="00E72C91" w:rsidP="00FD40AB">
            <w:pPr>
              <w:spacing w:line="240" w:lineRule="atLeast"/>
            </w:pPr>
            <w:r w:rsidRPr="001430EF">
              <w:t>Наличие собственного Интернет-сайта, Интернет-страницы (ежемесячное обновление информации)</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4 публикации </w:t>
            </w:r>
          </w:p>
          <w:p w:rsidR="00E72C91" w:rsidRPr="001430EF" w:rsidRDefault="00E72C91" w:rsidP="00FD40AB">
            <w:pPr>
              <w:spacing w:line="240" w:lineRule="atLeast"/>
              <w:jc w:val="center"/>
            </w:pPr>
            <w:r w:rsidRPr="001430EF">
              <w:t>в месяц</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3 публикации </w:t>
            </w:r>
          </w:p>
          <w:p w:rsidR="00E72C91" w:rsidRPr="001430EF" w:rsidRDefault="00E72C91" w:rsidP="00FD40AB">
            <w:pPr>
              <w:spacing w:line="240" w:lineRule="atLeast"/>
              <w:jc w:val="center"/>
            </w:pPr>
            <w:r w:rsidRPr="001430EF">
              <w:t>в месяц</w:t>
            </w:r>
          </w:p>
        </w:tc>
        <w:tc>
          <w:tcPr>
            <w:tcW w:w="1701"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2 публикации </w:t>
            </w:r>
          </w:p>
          <w:p w:rsidR="00E72C91" w:rsidRPr="001430EF" w:rsidRDefault="00E72C91" w:rsidP="00FD40AB">
            <w:pPr>
              <w:spacing w:line="240" w:lineRule="atLeast"/>
              <w:jc w:val="center"/>
            </w:pPr>
            <w:r w:rsidRPr="001430EF">
              <w:t>в месяц</w:t>
            </w:r>
          </w:p>
        </w:tc>
        <w:tc>
          <w:tcPr>
            <w:tcW w:w="1695" w:type="dxa"/>
            <w:shd w:val="clear" w:color="auto" w:fill="auto"/>
          </w:tcPr>
          <w:p w:rsidR="00E72C91" w:rsidRPr="001430EF" w:rsidRDefault="00E72C91" w:rsidP="00FD40AB">
            <w:pPr>
              <w:spacing w:line="240" w:lineRule="atLeast"/>
              <w:jc w:val="center"/>
            </w:pPr>
            <w:r w:rsidRPr="001430EF">
              <w:t>Не менее</w:t>
            </w:r>
          </w:p>
          <w:p w:rsidR="00E72C91" w:rsidRPr="001430EF" w:rsidRDefault="00E72C91" w:rsidP="00FD40AB">
            <w:pPr>
              <w:spacing w:line="240" w:lineRule="atLeast"/>
              <w:jc w:val="center"/>
            </w:pPr>
            <w:r w:rsidRPr="001430EF">
              <w:t xml:space="preserve">1 публикации </w:t>
            </w:r>
          </w:p>
          <w:p w:rsidR="00E72C91" w:rsidRPr="001430EF" w:rsidRDefault="00E72C91" w:rsidP="00FD40AB">
            <w:pPr>
              <w:spacing w:line="240" w:lineRule="atLeast"/>
              <w:jc w:val="center"/>
            </w:pPr>
            <w:r w:rsidRPr="001430EF">
              <w:t>в месяц</w:t>
            </w:r>
          </w:p>
        </w:tc>
      </w:tr>
    </w:tbl>
    <w:p w:rsidR="00E72C91" w:rsidRPr="001430EF" w:rsidRDefault="00E72C91" w:rsidP="00FD40AB">
      <w:pPr>
        <w:spacing w:line="240" w:lineRule="atLeast"/>
        <w:jc w:val="both"/>
      </w:pPr>
    </w:p>
    <w:p w:rsidR="00E72C91" w:rsidRPr="001430EF" w:rsidRDefault="00E72C91" w:rsidP="00FD40AB">
      <w:pPr>
        <w:widowControl w:val="0"/>
        <w:numPr>
          <w:ilvl w:val="0"/>
          <w:numId w:val="38"/>
        </w:numPr>
        <w:autoSpaceDE w:val="0"/>
        <w:autoSpaceDN w:val="0"/>
        <w:adjustRightInd w:val="0"/>
        <w:spacing w:line="240" w:lineRule="atLeast"/>
        <w:jc w:val="both"/>
      </w:pPr>
      <w:r w:rsidRPr="001430EF">
        <w:t xml:space="preserve"> Учреждение относится к соответствующему индексу масштаба и сложности при условии выполнения всех показателей, предусмотренных для него. </w:t>
      </w:r>
    </w:p>
    <w:p w:rsidR="00E72C91" w:rsidRPr="001430EF" w:rsidRDefault="00E72C91" w:rsidP="00FD40AB">
      <w:pPr>
        <w:widowControl w:val="0"/>
        <w:autoSpaceDE w:val="0"/>
        <w:autoSpaceDN w:val="0"/>
        <w:adjustRightInd w:val="0"/>
        <w:spacing w:line="240" w:lineRule="atLeast"/>
        <w:ind w:firstLine="540"/>
        <w:jc w:val="both"/>
      </w:pPr>
    </w:p>
    <w:p w:rsidR="00E72C91" w:rsidRPr="001430EF" w:rsidRDefault="00E72C91" w:rsidP="00FD40AB">
      <w:pPr>
        <w:widowControl w:val="0"/>
        <w:numPr>
          <w:ilvl w:val="0"/>
          <w:numId w:val="38"/>
        </w:numPr>
        <w:autoSpaceDE w:val="0"/>
        <w:autoSpaceDN w:val="0"/>
        <w:adjustRightInd w:val="0"/>
        <w:spacing w:line="240" w:lineRule="atLeast"/>
        <w:jc w:val="both"/>
      </w:pPr>
      <w:r w:rsidRPr="001430EF">
        <w:t>Комиссия, не реже одного раза в год, вправе присвоить учреждению более высокий индекс при увеличении объемов проводимой деятельности, достижении высоких результатов по основным направлениям работы, а также к более низкому индексу - при снижении качества работы.</w:t>
      </w:r>
    </w:p>
    <w:p w:rsidR="00E72C91" w:rsidRPr="001430EF" w:rsidRDefault="00E72C91" w:rsidP="00FD40AB">
      <w:pPr>
        <w:widowControl w:val="0"/>
        <w:autoSpaceDE w:val="0"/>
        <w:autoSpaceDN w:val="0"/>
        <w:adjustRightInd w:val="0"/>
        <w:spacing w:line="240" w:lineRule="atLeast"/>
        <w:ind w:firstLine="540"/>
        <w:jc w:val="both"/>
      </w:pPr>
    </w:p>
    <w:p w:rsidR="00E72C91" w:rsidRPr="001430EF" w:rsidRDefault="00E72C91" w:rsidP="00FD40AB">
      <w:pPr>
        <w:widowControl w:val="0"/>
        <w:numPr>
          <w:ilvl w:val="0"/>
          <w:numId w:val="38"/>
        </w:numPr>
        <w:autoSpaceDE w:val="0"/>
        <w:autoSpaceDN w:val="0"/>
        <w:adjustRightInd w:val="0"/>
        <w:spacing w:line="240" w:lineRule="atLeast"/>
        <w:jc w:val="both"/>
      </w:pPr>
      <w:r w:rsidRPr="001430EF">
        <w:t>При изменении размера расчетной величины в соответствии с Постановлением Правительства Нижегородской области от 15 октября 2008 года № 464 «Об утверждении Положения об оплате труда работников государственных бюджетных и казённых учреждений культуры Нижегородской области», а также показателя масштаба и сложности управления и среднемесячной заработной платы работников возглавляемого им учреждения</w:t>
      </w:r>
      <w:r w:rsidRPr="001430EF">
        <w:rPr>
          <w:color w:val="FF0000"/>
        </w:rPr>
        <w:t xml:space="preserve"> </w:t>
      </w:r>
      <w:r w:rsidRPr="001430EF">
        <w:t>производится перерасчет должностного оклада руководителя соответствующего учреждения.</w:t>
      </w:r>
    </w:p>
    <w:p w:rsidR="00E72C91" w:rsidRPr="001430EF" w:rsidRDefault="00E72C91" w:rsidP="00FD40AB">
      <w:pPr>
        <w:pStyle w:val="af1"/>
        <w:spacing w:line="240" w:lineRule="atLeast"/>
      </w:pPr>
    </w:p>
    <w:p w:rsidR="00E72C91" w:rsidRPr="001430EF" w:rsidRDefault="00E02656" w:rsidP="00FD40AB">
      <w:pPr>
        <w:widowControl w:val="0"/>
        <w:autoSpaceDE w:val="0"/>
        <w:autoSpaceDN w:val="0"/>
        <w:adjustRightInd w:val="0"/>
        <w:spacing w:line="240" w:lineRule="atLeast"/>
        <w:ind w:left="360"/>
        <w:jc w:val="both"/>
      </w:pPr>
      <w:r w:rsidRPr="001430EF">
        <w:t xml:space="preserve">                                           </w:t>
      </w:r>
      <w:r w:rsidR="00E72C91" w:rsidRPr="001430EF">
        <w:br/>
      </w:r>
    </w:p>
    <w:p w:rsidR="004E61EE" w:rsidRPr="001430EF" w:rsidRDefault="004E61EE" w:rsidP="00FD40AB">
      <w:pPr>
        <w:autoSpaceDE w:val="0"/>
        <w:autoSpaceDN w:val="0"/>
        <w:adjustRightInd w:val="0"/>
        <w:spacing w:line="240" w:lineRule="atLeast"/>
        <w:ind w:firstLine="720"/>
        <w:jc w:val="both"/>
      </w:pPr>
    </w:p>
    <w:sectPr w:rsidR="004E61EE" w:rsidRPr="001430EF" w:rsidSect="006E320D">
      <w:headerReference w:type="even" r:id="rId14"/>
      <w:headerReference w:type="default" r:id="rId15"/>
      <w:pgSz w:w="11906" w:h="16838"/>
      <w:pgMar w:top="709" w:right="926" w:bottom="719" w:left="1260" w:header="709" w:footer="392"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825" w:rsidRDefault="009B7825" w:rsidP="00C81DD8">
      <w:r>
        <w:separator/>
      </w:r>
    </w:p>
  </w:endnote>
  <w:endnote w:type="continuationSeparator" w:id="1">
    <w:p w:rsidR="009B7825" w:rsidRDefault="009B7825" w:rsidP="00C81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825" w:rsidRDefault="009B7825" w:rsidP="00C81DD8">
      <w:r>
        <w:separator/>
      </w:r>
    </w:p>
  </w:footnote>
  <w:footnote w:type="continuationSeparator" w:id="1">
    <w:p w:rsidR="009B7825" w:rsidRDefault="009B7825" w:rsidP="00C81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56" w:rsidRDefault="00E02656" w:rsidP="00DA6BF5">
    <w:pPr>
      <w:pStyle w:val="ad"/>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02656" w:rsidRDefault="00E02656" w:rsidP="00E02656">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56" w:rsidRDefault="00E02656" w:rsidP="00DA6BF5">
    <w:pPr>
      <w:pStyle w:val="ad"/>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E320D">
      <w:rPr>
        <w:rStyle w:val="a7"/>
        <w:noProof/>
      </w:rPr>
      <w:t>3</w:t>
    </w:r>
    <w:r>
      <w:rPr>
        <w:rStyle w:val="a7"/>
      </w:rPr>
      <w:fldChar w:fldCharType="end"/>
    </w:r>
  </w:p>
  <w:p w:rsidR="00E02656" w:rsidRDefault="00E02656" w:rsidP="00E02656">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F882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AEA741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64CFB7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2AA4F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D80AF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D630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26BF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16DD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AFB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25A9894"/>
    <w:lvl w:ilvl="0">
      <w:start w:val="1"/>
      <w:numFmt w:val="bullet"/>
      <w:lvlText w:val=""/>
      <w:lvlJc w:val="left"/>
      <w:pPr>
        <w:tabs>
          <w:tab w:val="num" w:pos="360"/>
        </w:tabs>
        <w:ind w:left="360" w:hanging="360"/>
      </w:pPr>
      <w:rPr>
        <w:rFonts w:ascii="Symbol" w:hAnsi="Symbol" w:hint="default"/>
      </w:rPr>
    </w:lvl>
  </w:abstractNum>
  <w:abstractNum w:abstractNumId="10">
    <w:nsid w:val="0078355F"/>
    <w:multiLevelType w:val="multilevel"/>
    <w:tmpl w:val="76ECB8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09B754B6"/>
    <w:multiLevelType w:val="multilevel"/>
    <w:tmpl w:val="2EBAF1AA"/>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0EFF0FC8"/>
    <w:multiLevelType w:val="hybridMultilevel"/>
    <w:tmpl w:val="517EC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1FB0144"/>
    <w:multiLevelType w:val="multilevel"/>
    <w:tmpl w:val="A7E69746"/>
    <w:lvl w:ilvl="0">
      <w:start w:val="1"/>
      <w:numFmt w:val="decimal"/>
      <w:lvlText w:val="%1."/>
      <w:lvlJc w:val="left"/>
      <w:pPr>
        <w:ind w:left="525" w:hanging="525"/>
      </w:pPr>
      <w:rPr>
        <w:rFonts w:cs="Times New Roman" w:hint="default"/>
        <w:b/>
      </w:rPr>
    </w:lvl>
    <w:lvl w:ilvl="1">
      <w:start w:val="1"/>
      <w:numFmt w:val="decimal"/>
      <w:lvlText w:val="%1.%2."/>
      <w:lvlJc w:val="left"/>
      <w:pPr>
        <w:ind w:left="1800" w:hanging="720"/>
      </w:pPr>
      <w:rPr>
        <w:rFonts w:cs="Times New Roman" w:hint="default"/>
        <w:b/>
      </w:rPr>
    </w:lvl>
    <w:lvl w:ilvl="2">
      <w:start w:val="1"/>
      <w:numFmt w:val="decimal"/>
      <w:lvlText w:val="%1.%2.%3."/>
      <w:lvlJc w:val="left"/>
      <w:pPr>
        <w:ind w:left="2136" w:hanging="720"/>
      </w:pPr>
      <w:rPr>
        <w:rFonts w:cs="Times New Roman" w:hint="default"/>
        <w:b/>
      </w:rPr>
    </w:lvl>
    <w:lvl w:ilvl="3">
      <w:start w:val="1"/>
      <w:numFmt w:val="decimal"/>
      <w:lvlText w:val="%1.%2.%3.%4."/>
      <w:lvlJc w:val="left"/>
      <w:pPr>
        <w:ind w:left="3204" w:hanging="1080"/>
      </w:pPr>
      <w:rPr>
        <w:rFonts w:cs="Times New Roman" w:hint="default"/>
        <w:b/>
      </w:rPr>
    </w:lvl>
    <w:lvl w:ilvl="4">
      <w:start w:val="1"/>
      <w:numFmt w:val="decimal"/>
      <w:lvlText w:val="%1.%2.%3.%4.%5."/>
      <w:lvlJc w:val="left"/>
      <w:pPr>
        <w:ind w:left="3912" w:hanging="1080"/>
      </w:pPr>
      <w:rPr>
        <w:rFonts w:cs="Times New Roman" w:hint="default"/>
        <w:b/>
      </w:rPr>
    </w:lvl>
    <w:lvl w:ilvl="5">
      <w:start w:val="1"/>
      <w:numFmt w:val="decimal"/>
      <w:lvlText w:val="%1.%2.%3.%4.%5.%6."/>
      <w:lvlJc w:val="left"/>
      <w:pPr>
        <w:ind w:left="4980" w:hanging="1440"/>
      </w:pPr>
      <w:rPr>
        <w:rFonts w:cs="Times New Roman" w:hint="default"/>
        <w:b/>
      </w:rPr>
    </w:lvl>
    <w:lvl w:ilvl="6">
      <w:start w:val="1"/>
      <w:numFmt w:val="decimal"/>
      <w:lvlText w:val="%1.%2.%3.%4.%5.%6.%7."/>
      <w:lvlJc w:val="left"/>
      <w:pPr>
        <w:ind w:left="6048" w:hanging="1800"/>
      </w:pPr>
      <w:rPr>
        <w:rFonts w:cs="Times New Roman" w:hint="default"/>
        <w:b/>
      </w:rPr>
    </w:lvl>
    <w:lvl w:ilvl="7">
      <w:start w:val="1"/>
      <w:numFmt w:val="decimal"/>
      <w:lvlText w:val="%1.%2.%3.%4.%5.%6.%7.%8."/>
      <w:lvlJc w:val="left"/>
      <w:pPr>
        <w:ind w:left="6756" w:hanging="1800"/>
      </w:pPr>
      <w:rPr>
        <w:rFonts w:cs="Times New Roman" w:hint="default"/>
        <w:b/>
      </w:rPr>
    </w:lvl>
    <w:lvl w:ilvl="8">
      <w:start w:val="1"/>
      <w:numFmt w:val="decimal"/>
      <w:lvlText w:val="%1.%2.%3.%4.%5.%6.%7.%8.%9."/>
      <w:lvlJc w:val="left"/>
      <w:pPr>
        <w:ind w:left="7824" w:hanging="2160"/>
      </w:pPr>
      <w:rPr>
        <w:rFonts w:cs="Times New Roman" w:hint="default"/>
        <w:b/>
      </w:rPr>
    </w:lvl>
  </w:abstractNum>
  <w:abstractNum w:abstractNumId="14">
    <w:nsid w:val="1C116FF2"/>
    <w:multiLevelType w:val="multilevel"/>
    <w:tmpl w:val="61FA19DE"/>
    <w:lvl w:ilvl="0">
      <w:start w:val="1"/>
      <w:numFmt w:val="decimal"/>
      <w:lvlText w:val="%1."/>
      <w:lvlJc w:val="left"/>
      <w:pPr>
        <w:ind w:left="525" w:hanging="525"/>
      </w:pPr>
      <w:rPr>
        <w:rFonts w:cs="Times New Roman" w:hint="default"/>
        <w:b/>
      </w:rPr>
    </w:lvl>
    <w:lvl w:ilvl="1">
      <w:start w:val="1"/>
      <w:numFmt w:val="decimal"/>
      <w:lvlText w:val="%1.%2."/>
      <w:lvlJc w:val="left"/>
      <w:pPr>
        <w:ind w:left="1800" w:hanging="720"/>
      </w:pPr>
      <w:rPr>
        <w:rFonts w:cs="Times New Roman" w:hint="default"/>
        <w:b w:val="0"/>
      </w:rPr>
    </w:lvl>
    <w:lvl w:ilvl="2">
      <w:start w:val="1"/>
      <w:numFmt w:val="decimal"/>
      <w:lvlText w:val="%1.%2.%3."/>
      <w:lvlJc w:val="left"/>
      <w:pPr>
        <w:ind w:left="2136" w:hanging="720"/>
      </w:pPr>
      <w:rPr>
        <w:rFonts w:cs="Times New Roman" w:hint="default"/>
        <w:b/>
      </w:rPr>
    </w:lvl>
    <w:lvl w:ilvl="3">
      <w:start w:val="1"/>
      <w:numFmt w:val="decimal"/>
      <w:lvlText w:val="%1.%2.%3.%4."/>
      <w:lvlJc w:val="left"/>
      <w:pPr>
        <w:ind w:left="3204" w:hanging="1080"/>
      </w:pPr>
      <w:rPr>
        <w:rFonts w:cs="Times New Roman" w:hint="default"/>
        <w:b/>
      </w:rPr>
    </w:lvl>
    <w:lvl w:ilvl="4">
      <w:start w:val="1"/>
      <w:numFmt w:val="decimal"/>
      <w:lvlText w:val="%1.%2.%3.%4.%5."/>
      <w:lvlJc w:val="left"/>
      <w:pPr>
        <w:ind w:left="3912" w:hanging="1080"/>
      </w:pPr>
      <w:rPr>
        <w:rFonts w:cs="Times New Roman" w:hint="default"/>
        <w:b/>
      </w:rPr>
    </w:lvl>
    <w:lvl w:ilvl="5">
      <w:start w:val="1"/>
      <w:numFmt w:val="decimal"/>
      <w:lvlText w:val="%1.%2.%3.%4.%5.%6."/>
      <w:lvlJc w:val="left"/>
      <w:pPr>
        <w:ind w:left="4980" w:hanging="1440"/>
      </w:pPr>
      <w:rPr>
        <w:rFonts w:cs="Times New Roman" w:hint="default"/>
        <w:b/>
      </w:rPr>
    </w:lvl>
    <w:lvl w:ilvl="6">
      <w:start w:val="1"/>
      <w:numFmt w:val="decimal"/>
      <w:lvlText w:val="%1.%2.%3.%4.%5.%6.%7."/>
      <w:lvlJc w:val="left"/>
      <w:pPr>
        <w:ind w:left="6048" w:hanging="1800"/>
      </w:pPr>
      <w:rPr>
        <w:rFonts w:cs="Times New Roman" w:hint="default"/>
        <w:b/>
      </w:rPr>
    </w:lvl>
    <w:lvl w:ilvl="7">
      <w:start w:val="1"/>
      <w:numFmt w:val="decimal"/>
      <w:lvlText w:val="%1.%2.%3.%4.%5.%6.%7.%8."/>
      <w:lvlJc w:val="left"/>
      <w:pPr>
        <w:ind w:left="6756" w:hanging="1800"/>
      </w:pPr>
      <w:rPr>
        <w:rFonts w:cs="Times New Roman" w:hint="default"/>
        <w:b/>
      </w:rPr>
    </w:lvl>
    <w:lvl w:ilvl="8">
      <w:start w:val="1"/>
      <w:numFmt w:val="decimal"/>
      <w:lvlText w:val="%1.%2.%3.%4.%5.%6.%7.%8.%9."/>
      <w:lvlJc w:val="left"/>
      <w:pPr>
        <w:ind w:left="7824" w:hanging="2160"/>
      </w:pPr>
      <w:rPr>
        <w:rFonts w:cs="Times New Roman" w:hint="default"/>
        <w:b/>
      </w:rPr>
    </w:lvl>
  </w:abstractNum>
  <w:abstractNum w:abstractNumId="15">
    <w:nsid w:val="1CB05293"/>
    <w:multiLevelType w:val="hybridMultilevel"/>
    <w:tmpl w:val="E7B0FE78"/>
    <w:lvl w:ilvl="0" w:tplc="933A98A2">
      <w:start w:val="1"/>
      <w:numFmt w:val="decimal"/>
      <w:lvlText w:val="%1."/>
      <w:lvlJc w:val="left"/>
      <w:pPr>
        <w:ind w:left="1919" w:hanging="360"/>
      </w:pPr>
      <w:rPr>
        <w:rFonts w:cs="Times New Roman" w:hint="default"/>
      </w:rPr>
    </w:lvl>
    <w:lvl w:ilvl="1" w:tplc="04190019" w:tentative="1">
      <w:start w:val="1"/>
      <w:numFmt w:val="lowerLetter"/>
      <w:lvlText w:val="%2."/>
      <w:lvlJc w:val="left"/>
      <w:pPr>
        <w:ind w:left="2639" w:hanging="360"/>
      </w:pPr>
      <w:rPr>
        <w:rFonts w:cs="Times New Roman"/>
      </w:rPr>
    </w:lvl>
    <w:lvl w:ilvl="2" w:tplc="0419001B" w:tentative="1">
      <w:start w:val="1"/>
      <w:numFmt w:val="lowerRoman"/>
      <w:lvlText w:val="%3."/>
      <w:lvlJc w:val="right"/>
      <w:pPr>
        <w:ind w:left="3359" w:hanging="180"/>
      </w:pPr>
      <w:rPr>
        <w:rFonts w:cs="Times New Roman"/>
      </w:rPr>
    </w:lvl>
    <w:lvl w:ilvl="3" w:tplc="0419000F" w:tentative="1">
      <w:start w:val="1"/>
      <w:numFmt w:val="decimal"/>
      <w:lvlText w:val="%4."/>
      <w:lvlJc w:val="left"/>
      <w:pPr>
        <w:ind w:left="4079" w:hanging="360"/>
      </w:pPr>
      <w:rPr>
        <w:rFonts w:cs="Times New Roman"/>
      </w:rPr>
    </w:lvl>
    <w:lvl w:ilvl="4" w:tplc="04190019" w:tentative="1">
      <w:start w:val="1"/>
      <w:numFmt w:val="lowerLetter"/>
      <w:lvlText w:val="%5."/>
      <w:lvlJc w:val="left"/>
      <w:pPr>
        <w:ind w:left="4799" w:hanging="360"/>
      </w:pPr>
      <w:rPr>
        <w:rFonts w:cs="Times New Roman"/>
      </w:rPr>
    </w:lvl>
    <w:lvl w:ilvl="5" w:tplc="0419001B" w:tentative="1">
      <w:start w:val="1"/>
      <w:numFmt w:val="lowerRoman"/>
      <w:lvlText w:val="%6."/>
      <w:lvlJc w:val="right"/>
      <w:pPr>
        <w:ind w:left="5519" w:hanging="180"/>
      </w:pPr>
      <w:rPr>
        <w:rFonts w:cs="Times New Roman"/>
      </w:rPr>
    </w:lvl>
    <w:lvl w:ilvl="6" w:tplc="0419000F" w:tentative="1">
      <w:start w:val="1"/>
      <w:numFmt w:val="decimal"/>
      <w:lvlText w:val="%7."/>
      <w:lvlJc w:val="left"/>
      <w:pPr>
        <w:ind w:left="6239" w:hanging="360"/>
      </w:pPr>
      <w:rPr>
        <w:rFonts w:cs="Times New Roman"/>
      </w:rPr>
    </w:lvl>
    <w:lvl w:ilvl="7" w:tplc="04190019" w:tentative="1">
      <w:start w:val="1"/>
      <w:numFmt w:val="lowerLetter"/>
      <w:lvlText w:val="%8."/>
      <w:lvlJc w:val="left"/>
      <w:pPr>
        <w:ind w:left="6959" w:hanging="360"/>
      </w:pPr>
      <w:rPr>
        <w:rFonts w:cs="Times New Roman"/>
      </w:rPr>
    </w:lvl>
    <w:lvl w:ilvl="8" w:tplc="0419001B" w:tentative="1">
      <w:start w:val="1"/>
      <w:numFmt w:val="lowerRoman"/>
      <w:lvlText w:val="%9."/>
      <w:lvlJc w:val="right"/>
      <w:pPr>
        <w:ind w:left="7679" w:hanging="180"/>
      </w:pPr>
      <w:rPr>
        <w:rFonts w:cs="Times New Roman"/>
      </w:rPr>
    </w:lvl>
  </w:abstractNum>
  <w:abstractNum w:abstractNumId="16">
    <w:nsid w:val="20911C0B"/>
    <w:multiLevelType w:val="hybridMultilevel"/>
    <w:tmpl w:val="B15A72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40049F3"/>
    <w:multiLevelType w:val="multilevel"/>
    <w:tmpl w:val="76ECB8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252F36C0"/>
    <w:multiLevelType w:val="hybridMultilevel"/>
    <w:tmpl w:val="DA30DCEE"/>
    <w:lvl w:ilvl="0" w:tplc="4360313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66A776F"/>
    <w:multiLevelType w:val="multilevel"/>
    <w:tmpl w:val="1DF24900"/>
    <w:lvl w:ilvl="0">
      <w:start w:val="1"/>
      <w:numFmt w:val="decimal"/>
      <w:lvlText w:val="%1."/>
      <w:lvlJc w:val="left"/>
      <w:pPr>
        <w:ind w:left="930" w:hanging="390"/>
      </w:pPr>
      <w:rPr>
        <w:rFonts w:cs="Times New Roman" w:hint="default"/>
      </w:rPr>
    </w:lvl>
    <w:lvl w:ilvl="1">
      <w:start w:val="18"/>
      <w:numFmt w:val="decimal"/>
      <w:isLgl/>
      <w:lvlText w:val="%1.%2."/>
      <w:lvlJc w:val="left"/>
      <w:pPr>
        <w:ind w:left="1620" w:hanging="720"/>
      </w:pPr>
      <w:rPr>
        <w:rFonts w:cs="Times New Roman" w:hint="default"/>
        <w:color w:val="000000"/>
      </w:rPr>
    </w:lvl>
    <w:lvl w:ilvl="2">
      <w:start w:val="1"/>
      <w:numFmt w:val="decimal"/>
      <w:isLgl/>
      <w:lvlText w:val="%1.%2.%3."/>
      <w:lvlJc w:val="left"/>
      <w:pPr>
        <w:ind w:left="1980" w:hanging="720"/>
      </w:pPr>
      <w:rPr>
        <w:rFonts w:cs="Times New Roman" w:hint="default"/>
        <w:color w:val="000000"/>
      </w:rPr>
    </w:lvl>
    <w:lvl w:ilvl="3">
      <w:start w:val="1"/>
      <w:numFmt w:val="decimal"/>
      <w:isLgl/>
      <w:lvlText w:val="%1.%2.%3.%4."/>
      <w:lvlJc w:val="left"/>
      <w:pPr>
        <w:ind w:left="2700" w:hanging="1080"/>
      </w:pPr>
      <w:rPr>
        <w:rFonts w:cs="Times New Roman" w:hint="default"/>
        <w:color w:val="000000"/>
      </w:rPr>
    </w:lvl>
    <w:lvl w:ilvl="4">
      <w:start w:val="1"/>
      <w:numFmt w:val="decimal"/>
      <w:isLgl/>
      <w:lvlText w:val="%1.%2.%3.%4.%5."/>
      <w:lvlJc w:val="left"/>
      <w:pPr>
        <w:ind w:left="3060" w:hanging="1080"/>
      </w:pPr>
      <w:rPr>
        <w:rFonts w:cs="Times New Roman" w:hint="default"/>
        <w:color w:val="000000"/>
      </w:rPr>
    </w:lvl>
    <w:lvl w:ilvl="5">
      <w:start w:val="1"/>
      <w:numFmt w:val="decimal"/>
      <w:isLgl/>
      <w:lvlText w:val="%1.%2.%3.%4.%5.%6."/>
      <w:lvlJc w:val="left"/>
      <w:pPr>
        <w:ind w:left="3780" w:hanging="1440"/>
      </w:pPr>
      <w:rPr>
        <w:rFonts w:cs="Times New Roman" w:hint="default"/>
        <w:color w:val="000000"/>
      </w:rPr>
    </w:lvl>
    <w:lvl w:ilvl="6">
      <w:start w:val="1"/>
      <w:numFmt w:val="decimal"/>
      <w:isLgl/>
      <w:lvlText w:val="%1.%2.%3.%4.%5.%6.%7."/>
      <w:lvlJc w:val="left"/>
      <w:pPr>
        <w:ind w:left="4140" w:hanging="1440"/>
      </w:pPr>
      <w:rPr>
        <w:rFonts w:cs="Times New Roman" w:hint="default"/>
        <w:color w:val="000000"/>
      </w:rPr>
    </w:lvl>
    <w:lvl w:ilvl="7">
      <w:start w:val="1"/>
      <w:numFmt w:val="decimal"/>
      <w:isLgl/>
      <w:lvlText w:val="%1.%2.%3.%4.%5.%6.%7.%8."/>
      <w:lvlJc w:val="left"/>
      <w:pPr>
        <w:ind w:left="4860" w:hanging="1800"/>
      </w:pPr>
      <w:rPr>
        <w:rFonts w:cs="Times New Roman" w:hint="default"/>
        <w:color w:val="000000"/>
      </w:rPr>
    </w:lvl>
    <w:lvl w:ilvl="8">
      <w:start w:val="1"/>
      <w:numFmt w:val="decimal"/>
      <w:isLgl/>
      <w:lvlText w:val="%1.%2.%3.%4.%5.%6.%7.%8.%9."/>
      <w:lvlJc w:val="left"/>
      <w:pPr>
        <w:ind w:left="5220" w:hanging="1800"/>
      </w:pPr>
      <w:rPr>
        <w:rFonts w:cs="Times New Roman" w:hint="default"/>
        <w:color w:val="000000"/>
      </w:rPr>
    </w:lvl>
  </w:abstractNum>
  <w:abstractNum w:abstractNumId="20">
    <w:nsid w:val="2A391963"/>
    <w:multiLevelType w:val="multilevel"/>
    <w:tmpl w:val="2E7496F0"/>
    <w:lvl w:ilvl="0">
      <w:start w:val="1"/>
      <w:numFmt w:val="decimal"/>
      <w:lvlText w:val="%1."/>
      <w:lvlJc w:val="left"/>
      <w:pPr>
        <w:ind w:left="360" w:hanging="360"/>
      </w:pPr>
      <w:rPr>
        <w:rFonts w:ascii="Times New Roman" w:hAnsi="Times New Roman" w:cs="Times New Roman" w:hint="default"/>
        <w:b w:val="0"/>
        <w:sz w:val="28"/>
        <w:szCs w:val="28"/>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1">
    <w:nsid w:val="2CEB64FF"/>
    <w:multiLevelType w:val="hybridMultilevel"/>
    <w:tmpl w:val="B5341894"/>
    <w:lvl w:ilvl="0" w:tplc="141E168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2">
    <w:nsid w:val="2CF0393C"/>
    <w:multiLevelType w:val="hybridMultilevel"/>
    <w:tmpl w:val="C32AC682"/>
    <w:lvl w:ilvl="0" w:tplc="1466003E">
      <w:numFmt w:val="none"/>
      <w:lvlText w:val=""/>
      <w:lvlJc w:val="left"/>
      <w:pPr>
        <w:tabs>
          <w:tab w:val="num" w:pos="360"/>
        </w:tabs>
      </w:pPr>
      <w:rPr>
        <w:rFonts w:cs="Times New Roman"/>
      </w:rPr>
    </w:lvl>
    <w:lvl w:ilvl="1" w:tplc="C96A5A72">
      <w:start w:val="1"/>
      <w:numFmt w:val="bullet"/>
      <w:lvlText w:val="­"/>
      <w:lvlJc w:val="left"/>
      <w:pPr>
        <w:tabs>
          <w:tab w:val="num" w:pos="1080"/>
        </w:tabs>
        <w:ind w:left="1080" w:hanging="360"/>
      </w:pPr>
      <w:rPr>
        <w:rFonts w:ascii="Courier New" w:hAnsi="Courier New" w:hint="default"/>
      </w:rPr>
    </w:lvl>
    <w:lvl w:ilvl="2" w:tplc="2F1216C8" w:tentative="1">
      <w:start w:val="1"/>
      <w:numFmt w:val="lowerRoman"/>
      <w:lvlText w:val="%3."/>
      <w:lvlJc w:val="right"/>
      <w:pPr>
        <w:tabs>
          <w:tab w:val="num" w:pos="1800"/>
        </w:tabs>
        <w:ind w:left="1800" w:hanging="180"/>
      </w:pPr>
      <w:rPr>
        <w:rFonts w:cs="Times New Roman"/>
      </w:rPr>
    </w:lvl>
    <w:lvl w:ilvl="3" w:tplc="410266C0" w:tentative="1">
      <w:start w:val="1"/>
      <w:numFmt w:val="decimal"/>
      <w:lvlText w:val="%4."/>
      <w:lvlJc w:val="left"/>
      <w:pPr>
        <w:tabs>
          <w:tab w:val="num" w:pos="2520"/>
        </w:tabs>
        <w:ind w:left="2520" w:hanging="360"/>
      </w:pPr>
      <w:rPr>
        <w:rFonts w:cs="Times New Roman"/>
      </w:rPr>
    </w:lvl>
    <w:lvl w:ilvl="4" w:tplc="68CA6B1E" w:tentative="1">
      <w:start w:val="1"/>
      <w:numFmt w:val="lowerLetter"/>
      <w:lvlText w:val="%5."/>
      <w:lvlJc w:val="left"/>
      <w:pPr>
        <w:tabs>
          <w:tab w:val="num" w:pos="3240"/>
        </w:tabs>
        <w:ind w:left="3240" w:hanging="360"/>
      </w:pPr>
      <w:rPr>
        <w:rFonts w:cs="Times New Roman"/>
      </w:rPr>
    </w:lvl>
    <w:lvl w:ilvl="5" w:tplc="EE3AA8A6" w:tentative="1">
      <w:start w:val="1"/>
      <w:numFmt w:val="lowerRoman"/>
      <w:lvlText w:val="%6."/>
      <w:lvlJc w:val="right"/>
      <w:pPr>
        <w:tabs>
          <w:tab w:val="num" w:pos="3960"/>
        </w:tabs>
        <w:ind w:left="3960" w:hanging="180"/>
      </w:pPr>
      <w:rPr>
        <w:rFonts w:cs="Times New Roman"/>
      </w:rPr>
    </w:lvl>
    <w:lvl w:ilvl="6" w:tplc="6310FAB8" w:tentative="1">
      <w:start w:val="1"/>
      <w:numFmt w:val="decimal"/>
      <w:lvlText w:val="%7."/>
      <w:lvlJc w:val="left"/>
      <w:pPr>
        <w:tabs>
          <w:tab w:val="num" w:pos="4680"/>
        </w:tabs>
        <w:ind w:left="4680" w:hanging="360"/>
      </w:pPr>
      <w:rPr>
        <w:rFonts w:cs="Times New Roman"/>
      </w:rPr>
    </w:lvl>
    <w:lvl w:ilvl="7" w:tplc="F95CFFB0" w:tentative="1">
      <w:start w:val="1"/>
      <w:numFmt w:val="lowerLetter"/>
      <w:lvlText w:val="%8."/>
      <w:lvlJc w:val="left"/>
      <w:pPr>
        <w:tabs>
          <w:tab w:val="num" w:pos="5400"/>
        </w:tabs>
        <w:ind w:left="5400" w:hanging="360"/>
      </w:pPr>
      <w:rPr>
        <w:rFonts w:cs="Times New Roman"/>
      </w:rPr>
    </w:lvl>
    <w:lvl w:ilvl="8" w:tplc="B22E1042" w:tentative="1">
      <w:start w:val="1"/>
      <w:numFmt w:val="lowerRoman"/>
      <w:lvlText w:val="%9."/>
      <w:lvlJc w:val="right"/>
      <w:pPr>
        <w:tabs>
          <w:tab w:val="num" w:pos="6120"/>
        </w:tabs>
        <w:ind w:left="6120" w:hanging="180"/>
      </w:pPr>
      <w:rPr>
        <w:rFonts w:cs="Times New Roman"/>
      </w:rPr>
    </w:lvl>
  </w:abstractNum>
  <w:abstractNum w:abstractNumId="23">
    <w:nsid w:val="2DCC1D4D"/>
    <w:multiLevelType w:val="hybridMultilevel"/>
    <w:tmpl w:val="9DB820B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2E4B379C"/>
    <w:multiLevelType w:val="multilevel"/>
    <w:tmpl w:val="26D079EE"/>
    <w:lvl w:ilvl="0">
      <w:start w:val="1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2EC20111"/>
    <w:multiLevelType w:val="hybridMultilevel"/>
    <w:tmpl w:val="1DAA7E9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2EEB2EE7"/>
    <w:multiLevelType w:val="hybridMultilevel"/>
    <w:tmpl w:val="EBB66DA6"/>
    <w:lvl w:ilvl="0" w:tplc="0419000F">
      <w:start w:val="1"/>
      <w:numFmt w:val="decimal"/>
      <w:lvlText w:val="%1."/>
      <w:lvlJc w:val="left"/>
      <w:pPr>
        <w:tabs>
          <w:tab w:val="num" w:pos="720"/>
        </w:tabs>
        <w:ind w:left="720" w:hanging="360"/>
      </w:pPr>
      <w:rPr>
        <w:rFonts w:cs="Times New Roman"/>
      </w:rPr>
    </w:lvl>
    <w:lvl w:ilvl="1" w:tplc="C3565DE8">
      <w:start w:val="1"/>
      <w:numFmt w:val="bullet"/>
      <w:lvlText w:val="­"/>
      <w:lvlJc w:val="left"/>
      <w:pPr>
        <w:tabs>
          <w:tab w:val="num" w:pos="1440"/>
        </w:tabs>
        <w:ind w:left="1440" w:hanging="360"/>
      </w:pPr>
      <w:rPr>
        <w:rFonts w:ascii="Courier New" w:hAnsi="Courier New"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3008675F"/>
    <w:multiLevelType w:val="multilevel"/>
    <w:tmpl w:val="9DB820B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37FB4C42"/>
    <w:multiLevelType w:val="hybridMultilevel"/>
    <w:tmpl w:val="76ECB8F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3C403662"/>
    <w:multiLevelType w:val="hybridMultilevel"/>
    <w:tmpl w:val="FAAC2A10"/>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0A258D1"/>
    <w:multiLevelType w:val="multilevel"/>
    <w:tmpl w:val="8E2813A4"/>
    <w:lvl w:ilvl="0">
      <w:start w:val="1"/>
      <w:numFmt w:val="decimal"/>
      <w:lvlText w:val="%1."/>
      <w:lvlJc w:val="left"/>
      <w:pPr>
        <w:ind w:left="390" w:hanging="390"/>
      </w:pPr>
      <w:rPr>
        <w:rFonts w:cs="Times New Roman" w:hint="default"/>
      </w:rPr>
    </w:lvl>
    <w:lvl w:ilvl="1">
      <w:start w:val="1"/>
      <w:numFmt w:val="decimal"/>
      <w:lvlText w:val="%1.%2."/>
      <w:lvlJc w:val="left"/>
      <w:pPr>
        <w:ind w:left="750" w:hanging="39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451C01EF"/>
    <w:multiLevelType w:val="multilevel"/>
    <w:tmpl w:val="9894CE80"/>
    <w:lvl w:ilvl="0">
      <w:start w:val="1"/>
      <w:numFmt w:val="decimal"/>
      <w:lvlText w:val="%1."/>
      <w:lvlJc w:val="left"/>
      <w:pPr>
        <w:tabs>
          <w:tab w:val="num" w:pos="1260"/>
        </w:tabs>
        <w:ind w:left="1260" w:hanging="360"/>
      </w:pPr>
      <w:rPr>
        <w:rFonts w:cs="Times New Roman" w:hint="default"/>
      </w:rPr>
    </w:lvl>
    <w:lvl w:ilvl="1">
      <w:start w:val="4"/>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4860"/>
        </w:tabs>
        <w:ind w:left="4860" w:hanging="1440"/>
      </w:pPr>
      <w:rPr>
        <w:rFonts w:cs="Times New Roman" w:hint="default"/>
      </w:rPr>
    </w:lvl>
    <w:lvl w:ilvl="8">
      <w:start w:val="1"/>
      <w:numFmt w:val="decimal"/>
      <w:lvlText w:val="%1.%2.%3.%4.%5.%6.%7.%8.%9."/>
      <w:lvlJc w:val="left"/>
      <w:pPr>
        <w:tabs>
          <w:tab w:val="num" w:pos="5580"/>
        </w:tabs>
        <w:ind w:left="5580" w:hanging="1800"/>
      </w:pPr>
      <w:rPr>
        <w:rFonts w:cs="Times New Roman" w:hint="default"/>
      </w:rPr>
    </w:lvl>
  </w:abstractNum>
  <w:abstractNum w:abstractNumId="32">
    <w:nsid w:val="47721B8C"/>
    <w:multiLevelType w:val="hybridMultilevel"/>
    <w:tmpl w:val="F1B2C5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F32993"/>
    <w:multiLevelType w:val="multilevel"/>
    <w:tmpl w:val="8E2813A4"/>
    <w:lvl w:ilvl="0">
      <w:start w:val="1"/>
      <w:numFmt w:val="decimal"/>
      <w:lvlText w:val="%1."/>
      <w:lvlJc w:val="left"/>
      <w:pPr>
        <w:ind w:left="390" w:hanging="390"/>
      </w:pPr>
      <w:rPr>
        <w:rFonts w:cs="Times New Roman" w:hint="default"/>
      </w:rPr>
    </w:lvl>
    <w:lvl w:ilvl="1">
      <w:start w:val="1"/>
      <w:numFmt w:val="decimal"/>
      <w:lvlText w:val="%1.%2."/>
      <w:lvlJc w:val="left"/>
      <w:pPr>
        <w:ind w:left="750" w:hanging="39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nsid w:val="56EC63A2"/>
    <w:multiLevelType w:val="hybridMultilevel"/>
    <w:tmpl w:val="08DE92D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5CE33ED0"/>
    <w:multiLevelType w:val="multilevel"/>
    <w:tmpl w:val="6A20CD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12"/>
        </w:tabs>
        <w:ind w:left="61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65326A25"/>
    <w:multiLevelType w:val="hybridMultilevel"/>
    <w:tmpl w:val="D466091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7">
    <w:nsid w:val="66C54FE4"/>
    <w:multiLevelType w:val="hybridMultilevel"/>
    <w:tmpl w:val="13145DBA"/>
    <w:lvl w:ilvl="0" w:tplc="DF240CC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6D09303A"/>
    <w:multiLevelType w:val="multilevel"/>
    <w:tmpl w:val="DA42AE38"/>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nsid w:val="6D3B4878"/>
    <w:multiLevelType w:val="hybridMultilevel"/>
    <w:tmpl w:val="B9F695E6"/>
    <w:lvl w:ilvl="0" w:tplc="04190001">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0065C16"/>
    <w:multiLevelType w:val="multilevel"/>
    <w:tmpl w:val="2EBAF1AA"/>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1">
    <w:nsid w:val="70AC4929"/>
    <w:multiLevelType w:val="hybridMultilevel"/>
    <w:tmpl w:val="979240B2"/>
    <w:lvl w:ilvl="0" w:tplc="04190005">
      <w:start w:val="4"/>
      <w:numFmt w:val="upperRoman"/>
      <w:lvlText w:val="%1."/>
      <w:lvlJc w:val="left"/>
      <w:pPr>
        <w:tabs>
          <w:tab w:val="num" w:pos="3420"/>
        </w:tabs>
        <w:ind w:left="3420" w:hanging="720"/>
      </w:pPr>
      <w:rPr>
        <w:rFonts w:cs="Times New Roman" w:hint="default"/>
      </w:rPr>
    </w:lvl>
    <w:lvl w:ilvl="1" w:tplc="04190003">
      <w:numFmt w:val="none"/>
      <w:lvlText w:val=""/>
      <w:lvlJc w:val="left"/>
      <w:pPr>
        <w:tabs>
          <w:tab w:val="num" w:pos="2340"/>
        </w:tabs>
      </w:pPr>
      <w:rPr>
        <w:rFonts w:cs="Times New Roman"/>
      </w:rPr>
    </w:lvl>
    <w:lvl w:ilvl="2" w:tplc="04190005">
      <w:numFmt w:val="none"/>
      <w:lvlText w:val=""/>
      <w:lvlJc w:val="left"/>
      <w:pPr>
        <w:tabs>
          <w:tab w:val="num" w:pos="2340"/>
        </w:tabs>
      </w:pPr>
      <w:rPr>
        <w:rFonts w:cs="Times New Roman"/>
      </w:rPr>
    </w:lvl>
    <w:lvl w:ilvl="3" w:tplc="04190001">
      <w:numFmt w:val="none"/>
      <w:lvlText w:val=""/>
      <w:lvlJc w:val="left"/>
      <w:pPr>
        <w:tabs>
          <w:tab w:val="num" w:pos="2340"/>
        </w:tabs>
      </w:pPr>
      <w:rPr>
        <w:rFonts w:cs="Times New Roman"/>
      </w:rPr>
    </w:lvl>
    <w:lvl w:ilvl="4" w:tplc="04190003">
      <w:numFmt w:val="none"/>
      <w:lvlText w:val=""/>
      <w:lvlJc w:val="left"/>
      <w:pPr>
        <w:tabs>
          <w:tab w:val="num" w:pos="2340"/>
        </w:tabs>
      </w:pPr>
      <w:rPr>
        <w:rFonts w:cs="Times New Roman"/>
      </w:rPr>
    </w:lvl>
    <w:lvl w:ilvl="5" w:tplc="04190005">
      <w:numFmt w:val="none"/>
      <w:lvlText w:val=""/>
      <w:lvlJc w:val="left"/>
      <w:pPr>
        <w:tabs>
          <w:tab w:val="num" w:pos="2340"/>
        </w:tabs>
      </w:pPr>
      <w:rPr>
        <w:rFonts w:cs="Times New Roman"/>
      </w:rPr>
    </w:lvl>
    <w:lvl w:ilvl="6" w:tplc="04190001">
      <w:numFmt w:val="none"/>
      <w:lvlText w:val=""/>
      <w:lvlJc w:val="left"/>
      <w:pPr>
        <w:tabs>
          <w:tab w:val="num" w:pos="2340"/>
        </w:tabs>
      </w:pPr>
      <w:rPr>
        <w:rFonts w:cs="Times New Roman"/>
      </w:rPr>
    </w:lvl>
    <w:lvl w:ilvl="7" w:tplc="04190003">
      <w:numFmt w:val="none"/>
      <w:lvlText w:val=""/>
      <w:lvlJc w:val="left"/>
      <w:pPr>
        <w:tabs>
          <w:tab w:val="num" w:pos="2340"/>
        </w:tabs>
      </w:pPr>
      <w:rPr>
        <w:rFonts w:cs="Times New Roman"/>
      </w:rPr>
    </w:lvl>
    <w:lvl w:ilvl="8" w:tplc="04190005">
      <w:numFmt w:val="none"/>
      <w:lvlText w:val=""/>
      <w:lvlJc w:val="left"/>
      <w:pPr>
        <w:tabs>
          <w:tab w:val="num" w:pos="2340"/>
        </w:tabs>
      </w:pPr>
      <w:rPr>
        <w:rFonts w:cs="Times New Roman"/>
      </w:rPr>
    </w:lvl>
  </w:abstractNum>
  <w:abstractNum w:abstractNumId="42">
    <w:nsid w:val="724F08A7"/>
    <w:multiLevelType w:val="hybridMultilevel"/>
    <w:tmpl w:val="4B9ABE3A"/>
    <w:lvl w:ilvl="0" w:tplc="72046572">
      <w:start w:val="1"/>
      <w:numFmt w:val="bullet"/>
      <w:lvlText w:val=""/>
      <w:lvlJc w:val="left"/>
      <w:pPr>
        <w:tabs>
          <w:tab w:val="num" w:pos="720"/>
        </w:tabs>
        <w:ind w:left="720" w:hanging="360"/>
      </w:pPr>
      <w:rPr>
        <w:rFonts w:ascii="Symbol" w:hAnsi="Symbol" w:hint="default"/>
      </w:rPr>
    </w:lvl>
    <w:lvl w:ilvl="1" w:tplc="3FF29CA2" w:tentative="1">
      <w:start w:val="1"/>
      <w:numFmt w:val="bullet"/>
      <w:lvlText w:val="o"/>
      <w:lvlJc w:val="left"/>
      <w:pPr>
        <w:tabs>
          <w:tab w:val="num" w:pos="1440"/>
        </w:tabs>
        <w:ind w:left="1440" w:hanging="360"/>
      </w:pPr>
      <w:rPr>
        <w:rFonts w:ascii="Courier New" w:hAnsi="Courier New" w:hint="default"/>
      </w:rPr>
    </w:lvl>
    <w:lvl w:ilvl="2" w:tplc="5838D714" w:tentative="1">
      <w:start w:val="1"/>
      <w:numFmt w:val="bullet"/>
      <w:lvlText w:val=""/>
      <w:lvlJc w:val="left"/>
      <w:pPr>
        <w:tabs>
          <w:tab w:val="num" w:pos="2160"/>
        </w:tabs>
        <w:ind w:left="2160" w:hanging="360"/>
      </w:pPr>
      <w:rPr>
        <w:rFonts w:ascii="Wingdings" w:hAnsi="Wingdings" w:hint="default"/>
      </w:rPr>
    </w:lvl>
    <w:lvl w:ilvl="3" w:tplc="A0B48DC4" w:tentative="1">
      <w:start w:val="1"/>
      <w:numFmt w:val="bullet"/>
      <w:lvlText w:val=""/>
      <w:lvlJc w:val="left"/>
      <w:pPr>
        <w:tabs>
          <w:tab w:val="num" w:pos="2880"/>
        </w:tabs>
        <w:ind w:left="2880" w:hanging="360"/>
      </w:pPr>
      <w:rPr>
        <w:rFonts w:ascii="Symbol" w:hAnsi="Symbol" w:hint="default"/>
      </w:rPr>
    </w:lvl>
    <w:lvl w:ilvl="4" w:tplc="0BDC6BE2" w:tentative="1">
      <w:start w:val="1"/>
      <w:numFmt w:val="bullet"/>
      <w:lvlText w:val="o"/>
      <w:lvlJc w:val="left"/>
      <w:pPr>
        <w:tabs>
          <w:tab w:val="num" w:pos="3600"/>
        </w:tabs>
        <w:ind w:left="3600" w:hanging="360"/>
      </w:pPr>
      <w:rPr>
        <w:rFonts w:ascii="Courier New" w:hAnsi="Courier New" w:hint="default"/>
      </w:rPr>
    </w:lvl>
    <w:lvl w:ilvl="5" w:tplc="4FC6B568" w:tentative="1">
      <w:start w:val="1"/>
      <w:numFmt w:val="bullet"/>
      <w:lvlText w:val=""/>
      <w:lvlJc w:val="left"/>
      <w:pPr>
        <w:tabs>
          <w:tab w:val="num" w:pos="4320"/>
        </w:tabs>
        <w:ind w:left="4320" w:hanging="360"/>
      </w:pPr>
      <w:rPr>
        <w:rFonts w:ascii="Wingdings" w:hAnsi="Wingdings" w:hint="default"/>
      </w:rPr>
    </w:lvl>
    <w:lvl w:ilvl="6" w:tplc="FB6C0F34" w:tentative="1">
      <w:start w:val="1"/>
      <w:numFmt w:val="bullet"/>
      <w:lvlText w:val=""/>
      <w:lvlJc w:val="left"/>
      <w:pPr>
        <w:tabs>
          <w:tab w:val="num" w:pos="5040"/>
        </w:tabs>
        <w:ind w:left="5040" w:hanging="360"/>
      </w:pPr>
      <w:rPr>
        <w:rFonts w:ascii="Symbol" w:hAnsi="Symbol" w:hint="default"/>
      </w:rPr>
    </w:lvl>
    <w:lvl w:ilvl="7" w:tplc="9014D24E" w:tentative="1">
      <w:start w:val="1"/>
      <w:numFmt w:val="bullet"/>
      <w:lvlText w:val="o"/>
      <w:lvlJc w:val="left"/>
      <w:pPr>
        <w:tabs>
          <w:tab w:val="num" w:pos="5760"/>
        </w:tabs>
        <w:ind w:left="5760" w:hanging="360"/>
      </w:pPr>
      <w:rPr>
        <w:rFonts w:ascii="Courier New" w:hAnsi="Courier New" w:hint="default"/>
      </w:rPr>
    </w:lvl>
    <w:lvl w:ilvl="8" w:tplc="8AE02ACC" w:tentative="1">
      <w:start w:val="1"/>
      <w:numFmt w:val="bullet"/>
      <w:lvlText w:val=""/>
      <w:lvlJc w:val="left"/>
      <w:pPr>
        <w:tabs>
          <w:tab w:val="num" w:pos="6480"/>
        </w:tabs>
        <w:ind w:left="6480" w:hanging="360"/>
      </w:pPr>
      <w:rPr>
        <w:rFonts w:ascii="Wingdings" w:hAnsi="Wingdings" w:hint="default"/>
      </w:rPr>
    </w:lvl>
  </w:abstractNum>
  <w:abstractNum w:abstractNumId="43">
    <w:nsid w:val="743309D4"/>
    <w:multiLevelType w:val="hybridMultilevel"/>
    <w:tmpl w:val="25B889EE"/>
    <w:lvl w:ilvl="0" w:tplc="DF240C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A020386"/>
    <w:multiLevelType w:val="hybridMultilevel"/>
    <w:tmpl w:val="CE6A41F4"/>
    <w:lvl w:ilvl="0" w:tplc="1E702C2A">
      <w:start w:val="1"/>
      <w:numFmt w:val="bullet"/>
      <w:lvlText w:val="­"/>
      <w:lvlJc w:val="left"/>
      <w:pPr>
        <w:tabs>
          <w:tab w:val="num" w:pos="1260"/>
        </w:tabs>
        <w:ind w:left="1260" w:hanging="360"/>
      </w:pPr>
      <w:rPr>
        <w:rFonts w:ascii="Courier New" w:hAnsi="Courier New" w:hint="default"/>
        <w:b/>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5"/>
  </w:num>
  <w:num w:numId="2">
    <w:abstractNumId w:val="21"/>
  </w:num>
  <w:num w:numId="3">
    <w:abstractNumId w:val="39"/>
  </w:num>
  <w:num w:numId="4">
    <w:abstractNumId w:val="32"/>
  </w:num>
  <w:num w:numId="5">
    <w:abstractNumId w:val="34"/>
  </w:num>
  <w:num w:numId="6">
    <w:abstractNumId w:val="26"/>
  </w:num>
  <w:num w:numId="7">
    <w:abstractNumId w:val="22"/>
  </w:num>
  <w:num w:numId="8">
    <w:abstractNumId w:val="36"/>
  </w:num>
  <w:num w:numId="9">
    <w:abstractNumId w:val="12"/>
  </w:num>
  <w:num w:numId="10">
    <w:abstractNumId w:val="42"/>
  </w:num>
  <w:num w:numId="11">
    <w:abstractNumId w:val="16"/>
  </w:num>
  <w:num w:numId="12">
    <w:abstractNumId w:val="28"/>
  </w:num>
  <w:num w:numId="13">
    <w:abstractNumId w:val="17"/>
  </w:num>
  <w:num w:numId="14">
    <w:abstractNumId w:val="25"/>
  </w:num>
  <w:num w:numId="15">
    <w:abstractNumId w:val="10"/>
  </w:num>
  <w:num w:numId="16">
    <w:abstractNumId w:val="23"/>
  </w:num>
  <w:num w:numId="17">
    <w:abstractNumId w:val="41"/>
  </w:num>
  <w:num w:numId="18">
    <w:abstractNumId w:val="35"/>
  </w:num>
  <w:num w:numId="19">
    <w:abstractNumId w:val="4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7"/>
  </w:num>
  <w:num w:numId="31">
    <w:abstractNumId w:val="19"/>
  </w:num>
  <w:num w:numId="32">
    <w:abstractNumId w:val="14"/>
  </w:num>
  <w:num w:numId="33">
    <w:abstractNumId w:val="18"/>
  </w:num>
  <w:num w:numId="34">
    <w:abstractNumId w:val="24"/>
  </w:num>
  <w:num w:numId="35">
    <w:abstractNumId w:val="33"/>
  </w:num>
  <w:num w:numId="36">
    <w:abstractNumId w:val="38"/>
  </w:num>
  <w:num w:numId="37">
    <w:abstractNumId w:val="29"/>
  </w:num>
  <w:num w:numId="38">
    <w:abstractNumId w:val="20"/>
  </w:num>
  <w:num w:numId="39">
    <w:abstractNumId w:val="11"/>
  </w:num>
  <w:num w:numId="40">
    <w:abstractNumId w:val="43"/>
  </w:num>
  <w:num w:numId="41">
    <w:abstractNumId w:val="37"/>
  </w:num>
  <w:num w:numId="42">
    <w:abstractNumId w:val="40"/>
  </w:num>
  <w:num w:numId="43">
    <w:abstractNumId w:val="30"/>
  </w:num>
  <w:num w:numId="44">
    <w:abstractNumId w:val="31"/>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1D0B11"/>
    <w:rsid w:val="0000169E"/>
    <w:rsid w:val="00022F4D"/>
    <w:rsid w:val="00024B5D"/>
    <w:rsid w:val="00025AE5"/>
    <w:rsid w:val="000323D8"/>
    <w:rsid w:val="00036776"/>
    <w:rsid w:val="000441C2"/>
    <w:rsid w:val="00051794"/>
    <w:rsid w:val="00052E11"/>
    <w:rsid w:val="00053BFE"/>
    <w:rsid w:val="000669E0"/>
    <w:rsid w:val="000739A1"/>
    <w:rsid w:val="000765A8"/>
    <w:rsid w:val="0008447E"/>
    <w:rsid w:val="00086CE8"/>
    <w:rsid w:val="00092DC8"/>
    <w:rsid w:val="000A5CAA"/>
    <w:rsid w:val="000B0E2D"/>
    <w:rsid w:val="000D4B0E"/>
    <w:rsid w:val="00104ECD"/>
    <w:rsid w:val="00107D49"/>
    <w:rsid w:val="00110AF4"/>
    <w:rsid w:val="00122783"/>
    <w:rsid w:val="00137ADA"/>
    <w:rsid w:val="001430EF"/>
    <w:rsid w:val="00143C58"/>
    <w:rsid w:val="00163201"/>
    <w:rsid w:val="00163899"/>
    <w:rsid w:val="00182C15"/>
    <w:rsid w:val="00191D92"/>
    <w:rsid w:val="0019676A"/>
    <w:rsid w:val="00196798"/>
    <w:rsid w:val="001972AB"/>
    <w:rsid w:val="001B0686"/>
    <w:rsid w:val="001B5E0C"/>
    <w:rsid w:val="001C22D9"/>
    <w:rsid w:val="001C24C2"/>
    <w:rsid w:val="001C2CEB"/>
    <w:rsid w:val="001D0B11"/>
    <w:rsid w:val="001D1388"/>
    <w:rsid w:val="001D69B2"/>
    <w:rsid w:val="001D702B"/>
    <w:rsid w:val="001E0D35"/>
    <w:rsid w:val="001E14A7"/>
    <w:rsid w:val="001E253F"/>
    <w:rsid w:val="001E4049"/>
    <w:rsid w:val="001F3540"/>
    <w:rsid w:val="00214EE1"/>
    <w:rsid w:val="00224DB3"/>
    <w:rsid w:val="00242C1D"/>
    <w:rsid w:val="0024392C"/>
    <w:rsid w:val="0024560B"/>
    <w:rsid w:val="00275BCA"/>
    <w:rsid w:val="0029520A"/>
    <w:rsid w:val="002A11AD"/>
    <w:rsid w:val="002A255F"/>
    <w:rsid w:val="002A4F67"/>
    <w:rsid w:val="002B435F"/>
    <w:rsid w:val="002C05C1"/>
    <w:rsid w:val="002C17DC"/>
    <w:rsid w:val="002D41FA"/>
    <w:rsid w:val="002D7441"/>
    <w:rsid w:val="002E6D8E"/>
    <w:rsid w:val="002E79E4"/>
    <w:rsid w:val="002F72CF"/>
    <w:rsid w:val="00312428"/>
    <w:rsid w:val="00317F39"/>
    <w:rsid w:val="00320AF2"/>
    <w:rsid w:val="00323FBC"/>
    <w:rsid w:val="003241AF"/>
    <w:rsid w:val="00330CAF"/>
    <w:rsid w:val="00337F7F"/>
    <w:rsid w:val="00340966"/>
    <w:rsid w:val="003504B6"/>
    <w:rsid w:val="00367721"/>
    <w:rsid w:val="00370143"/>
    <w:rsid w:val="00370619"/>
    <w:rsid w:val="00370E7E"/>
    <w:rsid w:val="003B29DA"/>
    <w:rsid w:val="003D4092"/>
    <w:rsid w:val="003E3BBB"/>
    <w:rsid w:val="003E5390"/>
    <w:rsid w:val="003F50B2"/>
    <w:rsid w:val="0041556D"/>
    <w:rsid w:val="00416C6F"/>
    <w:rsid w:val="00423449"/>
    <w:rsid w:val="004265D2"/>
    <w:rsid w:val="004267BD"/>
    <w:rsid w:val="0044675A"/>
    <w:rsid w:val="00446966"/>
    <w:rsid w:val="004565E2"/>
    <w:rsid w:val="0046030E"/>
    <w:rsid w:val="00465B40"/>
    <w:rsid w:val="00471459"/>
    <w:rsid w:val="0047352C"/>
    <w:rsid w:val="00477446"/>
    <w:rsid w:val="004A114C"/>
    <w:rsid w:val="004A1855"/>
    <w:rsid w:val="004D0449"/>
    <w:rsid w:val="004D19D1"/>
    <w:rsid w:val="004D731B"/>
    <w:rsid w:val="004E61EE"/>
    <w:rsid w:val="004F2BA7"/>
    <w:rsid w:val="0050350C"/>
    <w:rsid w:val="00504CE9"/>
    <w:rsid w:val="005107CF"/>
    <w:rsid w:val="00516D62"/>
    <w:rsid w:val="005268A3"/>
    <w:rsid w:val="00527C84"/>
    <w:rsid w:val="0053243C"/>
    <w:rsid w:val="00533665"/>
    <w:rsid w:val="00543D58"/>
    <w:rsid w:val="005460E2"/>
    <w:rsid w:val="00567773"/>
    <w:rsid w:val="00574543"/>
    <w:rsid w:val="005838CD"/>
    <w:rsid w:val="00586115"/>
    <w:rsid w:val="00587A55"/>
    <w:rsid w:val="005919E1"/>
    <w:rsid w:val="005B3F8D"/>
    <w:rsid w:val="005B6007"/>
    <w:rsid w:val="005C7AFC"/>
    <w:rsid w:val="005D06E0"/>
    <w:rsid w:val="005D21F9"/>
    <w:rsid w:val="005D4EC2"/>
    <w:rsid w:val="005E784F"/>
    <w:rsid w:val="005F6484"/>
    <w:rsid w:val="00601A70"/>
    <w:rsid w:val="00601D51"/>
    <w:rsid w:val="00616040"/>
    <w:rsid w:val="00620188"/>
    <w:rsid w:val="006244AB"/>
    <w:rsid w:val="00634BD2"/>
    <w:rsid w:val="00636010"/>
    <w:rsid w:val="006379CA"/>
    <w:rsid w:val="00645ED3"/>
    <w:rsid w:val="0065119E"/>
    <w:rsid w:val="00651685"/>
    <w:rsid w:val="00655245"/>
    <w:rsid w:val="00656499"/>
    <w:rsid w:val="006665DC"/>
    <w:rsid w:val="00677DE9"/>
    <w:rsid w:val="0068046F"/>
    <w:rsid w:val="00681E30"/>
    <w:rsid w:val="006926AE"/>
    <w:rsid w:val="00693D61"/>
    <w:rsid w:val="006974A9"/>
    <w:rsid w:val="006A30E1"/>
    <w:rsid w:val="006A64B8"/>
    <w:rsid w:val="006A6593"/>
    <w:rsid w:val="006A7496"/>
    <w:rsid w:val="006B0B5E"/>
    <w:rsid w:val="006B383F"/>
    <w:rsid w:val="006C5A7A"/>
    <w:rsid w:val="006C5BAB"/>
    <w:rsid w:val="006D197C"/>
    <w:rsid w:val="006E1EFA"/>
    <w:rsid w:val="006E320D"/>
    <w:rsid w:val="006E6B4B"/>
    <w:rsid w:val="007008B0"/>
    <w:rsid w:val="00700E2B"/>
    <w:rsid w:val="00704FA5"/>
    <w:rsid w:val="00735D43"/>
    <w:rsid w:val="00735DE8"/>
    <w:rsid w:val="00737A63"/>
    <w:rsid w:val="00741B07"/>
    <w:rsid w:val="0074237D"/>
    <w:rsid w:val="00753392"/>
    <w:rsid w:val="00761D47"/>
    <w:rsid w:val="007644CE"/>
    <w:rsid w:val="00774B01"/>
    <w:rsid w:val="00783134"/>
    <w:rsid w:val="00783D94"/>
    <w:rsid w:val="0078474B"/>
    <w:rsid w:val="00787A43"/>
    <w:rsid w:val="0079041D"/>
    <w:rsid w:val="00794C09"/>
    <w:rsid w:val="007950D0"/>
    <w:rsid w:val="007956A1"/>
    <w:rsid w:val="007A0A33"/>
    <w:rsid w:val="007A4A67"/>
    <w:rsid w:val="007B0DD5"/>
    <w:rsid w:val="007B3C42"/>
    <w:rsid w:val="007C1AB2"/>
    <w:rsid w:val="007D03C6"/>
    <w:rsid w:val="007D1C8A"/>
    <w:rsid w:val="007D6813"/>
    <w:rsid w:val="007E2C74"/>
    <w:rsid w:val="007E2F6F"/>
    <w:rsid w:val="007E4EE2"/>
    <w:rsid w:val="007F1A9F"/>
    <w:rsid w:val="007F27C0"/>
    <w:rsid w:val="007F59EA"/>
    <w:rsid w:val="007F5F44"/>
    <w:rsid w:val="00805B33"/>
    <w:rsid w:val="0081649E"/>
    <w:rsid w:val="008403E0"/>
    <w:rsid w:val="008453EB"/>
    <w:rsid w:val="00852080"/>
    <w:rsid w:val="0085592E"/>
    <w:rsid w:val="00856113"/>
    <w:rsid w:val="00862753"/>
    <w:rsid w:val="00862A0E"/>
    <w:rsid w:val="008641C4"/>
    <w:rsid w:val="0086594F"/>
    <w:rsid w:val="008728BB"/>
    <w:rsid w:val="008831B3"/>
    <w:rsid w:val="00895319"/>
    <w:rsid w:val="008B1F3F"/>
    <w:rsid w:val="008B2803"/>
    <w:rsid w:val="008C1A3F"/>
    <w:rsid w:val="008C296B"/>
    <w:rsid w:val="008D0DFE"/>
    <w:rsid w:val="008D29B2"/>
    <w:rsid w:val="008D5770"/>
    <w:rsid w:val="008E045A"/>
    <w:rsid w:val="008F717A"/>
    <w:rsid w:val="0091212E"/>
    <w:rsid w:val="009330CF"/>
    <w:rsid w:val="00942EFF"/>
    <w:rsid w:val="00956AAC"/>
    <w:rsid w:val="00967228"/>
    <w:rsid w:val="00972738"/>
    <w:rsid w:val="009811AA"/>
    <w:rsid w:val="009840DE"/>
    <w:rsid w:val="009A2C5F"/>
    <w:rsid w:val="009A3FDB"/>
    <w:rsid w:val="009A6B39"/>
    <w:rsid w:val="009B3500"/>
    <w:rsid w:val="009B7825"/>
    <w:rsid w:val="009C1CC8"/>
    <w:rsid w:val="009F78A6"/>
    <w:rsid w:val="00A02D5E"/>
    <w:rsid w:val="00A03301"/>
    <w:rsid w:val="00A12192"/>
    <w:rsid w:val="00A13F95"/>
    <w:rsid w:val="00A14DD8"/>
    <w:rsid w:val="00A1785C"/>
    <w:rsid w:val="00A308C6"/>
    <w:rsid w:val="00A55015"/>
    <w:rsid w:val="00A639A5"/>
    <w:rsid w:val="00A673F6"/>
    <w:rsid w:val="00A73F66"/>
    <w:rsid w:val="00A74824"/>
    <w:rsid w:val="00A76A4B"/>
    <w:rsid w:val="00A76F09"/>
    <w:rsid w:val="00A86BC2"/>
    <w:rsid w:val="00A907FC"/>
    <w:rsid w:val="00A94EDF"/>
    <w:rsid w:val="00A957A7"/>
    <w:rsid w:val="00A967F5"/>
    <w:rsid w:val="00AA7719"/>
    <w:rsid w:val="00AB222F"/>
    <w:rsid w:val="00AB4575"/>
    <w:rsid w:val="00AB5142"/>
    <w:rsid w:val="00AB7078"/>
    <w:rsid w:val="00AC12E5"/>
    <w:rsid w:val="00AC4776"/>
    <w:rsid w:val="00AD66EE"/>
    <w:rsid w:val="00AD76B7"/>
    <w:rsid w:val="00AE0F92"/>
    <w:rsid w:val="00AE78BA"/>
    <w:rsid w:val="00AF2D15"/>
    <w:rsid w:val="00AF50B1"/>
    <w:rsid w:val="00B047E2"/>
    <w:rsid w:val="00B05C38"/>
    <w:rsid w:val="00B11DEA"/>
    <w:rsid w:val="00B50B82"/>
    <w:rsid w:val="00B54254"/>
    <w:rsid w:val="00B75167"/>
    <w:rsid w:val="00B753E0"/>
    <w:rsid w:val="00B80385"/>
    <w:rsid w:val="00B92BFF"/>
    <w:rsid w:val="00B93E50"/>
    <w:rsid w:val="00B964AE"/>
    <w:rsid w:val="00B96527"/>
    <w:rsid w:val="00BA5281"/>
    <w:rsid w:val="00BB6CFD"/>
    <w:rsid w:val="00BC0F20"/>
    <w:rsid w:val="00BC4B51"/>
    <w:rsid w:val="00BD1DFE"/>
    <w:rsid w:val="00BD41E9"/>
    <w:rsid w:val="00BD45E3"/>
    <w:rsid w:val="00BE1A6F"/>
    <w:rsid w:val="00BE2B5D"/>
    <w:rsid w:val="00BE65AF"/>
    <w:rsid w:val="00BF5E94"/>
    <w:rsid w:val="00C12947"/>
    <w:rsid w:val="00C3262B"/>
    <w:rsid w:val="00C4060F"/>
    <w:rsid w:val="00C43A3D"/>
    <w:rsid w:val="00C56BA3"/>
    <w:rsid w:val="00C64814"/>
    <w:rsid w:val="00C72035"/>
    <w:rsid w:val="00C73216"/>
    <w:rsid w:val="00C769EC"/>
    <w:rsid w:val="00C81DD8"/>
    <w:rsid w:val="00C86FDC"/>
    <w:rsid w:val="00C90D81"/>
    <w:rsid w:val="00C91C34"/>
    <w:rsid w:val="00CA201E"/>
    <w:rsid w:val="00CA537D"/>
    <w:rsid w:val="00CA6BC2"/>
    <w:rsid w:val="00CB4AF8"/>
    <w:rsid w:val="00CB6D96"/>
    <w:rsid w:val="00CC7A07"/>
    <w:rsid w:val="00CD24B2"/>
    <w:rsid w:val="00CD5003"/>
    <w:rsid w:val="00CD7759"/>
    <w:rsid w:val="00CE0D37"/>
    <w:rsid w:val="00CE1A66"/>
    <w:rsid w:val="00CF26B2"/>
    <w:rsid w:val="00CF6234"/>
    <w:rsid w:val="00D24D75"/>
    <w:rsid w:val="00D347A5"/>
    <w:rsid w:val="00D426C7"/>
    <w:rsid w:val="00D44578"/>
    <w:rsid w:val="00D44611"/>
    <w:rsid w:val="00D47812"/>
    <w:rsid w:val="00D56C36"/>
    <w:rsid w:val="00D60EF7"/>
    <w:rsid w:val="00D674FD"/>
    <w:rsid w:val="00D751BA"/>
    <w:rsid w:val="00D755D5"/>
    <w:rsid w:val="00D76862"/>
    <w:rsid w:val="00D81C0C"/>
    <w:rsid w:val="00D83DB2"/>
    <w:rsid w:val="00D943F3"/>
    <w:rsid w:val="00D96ABA"/>
    <w:rsid w:val="00DA1F35"/>
    <w:rsid w:val="00DA6BF5"/>
    <w:rsid w:val="00DB1A42"/>
    <w:rsid w:val="00DB73AA"/>
    <w:rsid w:val="00DB7AFD"/>
    <w:rsid w:val="00DC05C7"/>
    <w:rsid w:val="00DC0B34"/>
    <w:rsid w:val="00DD1079"/>
    <w:rsid w:val="00DD7E22"/>
    <w:rsid w:val="00DF188A"/>
    <w:rsid w:val="00E02656"/>
    <w:rsid w:val="00E048E2"/>
    <w:rsid w:val="00E0548E"/>
    <w:rsid w:val="00E10F2E"/>
    <w:rsid w:val="00E23D3A"/>
    <w:rsid w:val="00E7226A"/>
    <w:rsid w:val="00E72C91"/>
    <w:rsid w:val="00E85654"/>
    <w:rsid w:val="00E872D3"/>
    <w:rsid w:val="00EB0EBF"/>
    <w:rsid w:val="00EC142A"/>
    <w:rsid w:val="00ED4034"/>
    <w:rsid w:val="00ED4627"/>
    <w:rsid w:val="00ED7A84"/>
    <w:rsid w:val="00EE4778"/>
    <w:rsid w:val="00EF59B0"/>
    <w:rsid w:val="00EF680A"/>
    <w:rsid w:val="00F1706F"/>
    <w:rsid w:val="00F433EF"/>
    <w:rsid w:val="00F509E9"/>
    <w:rsid w:val="00F6642E"/>
    <w:rsid w:val="00F81994"/>
    <w:rsid w:val="00F86A57"/>
    <w:rsid w:val="00F86D68"/>
    <w:rsid w:val="00F97CDE"/>
    <w:rsid w:val="00FA1CDD"/>
    <w:rsid w:val="00FB7DB0"/>
    <w:rsid w:val="00FC1C70"/>
    <w:rsid w:val="00FD020E"/>
    <w:rsid w:val="00FD40AB"/>
    <w:rsid w:val="00FE310A"/>
    <w:rsid w:val="00FF02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B11"/>
    <w:rPr>
      <w:sz w:val="24"/>
      <w:szCs w:val="24"/>
    </w:rPr>
  </w:style>
  <w:style w:type="paragraph" w:styleId="1">
    <w:name w:val="heading 1"/>
    <w:basedOn w:val="a"/>
    <w:next w:val="a"/>
    <w:link w:val="10"/>
    <w:uiPriority w:val="9"/>
    <w:qFormat/>
    <w:rsid w:val="006A64B8"/>
    <w:pPr>
      <w:keepNext/>
      <w:jc w:val="center"/>
      <w:outlineLvl w:val="0"/>
    </w:pPr>
    <w:rPr>
      <w:b/>
      <w:bCs/>
    </w:rPr>
  </w:style>
  <w:style w:type="paragraph" w:styleId="2">
    <w:name w:val="heading 2"/>
    <w:basedOn w:val="a"/>
    <w:next w:val="a"/>
    <w:link w:val="20"/>
    <w:uiPriority w:val="99"/>
    <w:qFormat/>
    <w:rsid w:val="001D0B11"/>
    <w:pPr>
      <w:keepNext/>
      <w:autoSpaceDE w:val="0"/>
      <w:autoSpaceDN w:val="0"/>
      <w:jc w:val="center"/>
      <w:outlineLvl w:val="1"/>
    </w:pPr>
    <w:rPr>
      <w:b/>
      <w:bCs/>
      <w:sz w:val="40"/>
      <w:szCs w:val="40"/>
    </w:rPr>
  </w:style>
  <w:style w:type="paragraph" w:styleId="3">
    <w:name w:val="heading 3"/>
    <w:basedOn w:val="a"/>
    <w:next w:val="a"/>
    <w:link w:val="30"/>
    <w:uiPriority w:val="9"/>
    <w:qFormat/>
    <w:rsid w:val="006A64B8"/>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6A64B8"/>
    <w:pPr>
      <w:keepNext/>
      <w:spacing w:before="240" w:after="60"/>
      <w:outlineLvl w:val="3"/>
    </w:pPr>
    <w:rPr>
      <w:b/>
      <w:bCs/>
      <w:sz w:val="28"/>
      <w:szCs w:val="28"/>
    </w:rPr>
  </w:style>
  <w:style w:type="paragraph" w:styleId="5">
    <w:name w:val="heading 5"/>
    <w:basedOn w:val="a"/>
    <w:next w:val="a"/>
    <w:link w:val="50"/>
    <w:uiPriority w:val="9"/>
    <w:qFormat/>
    <w:rsid w:val="006A64B8"/>
    <w:pPr>
      <w:keepNext/>
      <w:spacing w:line="360" w:lineRule="auto"/>
      <w:jc w:val="both"/>
      <w:outlineLvl w:val="4"/>
    </w:pPr>
    <w:rPr>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A64B8"/>
    <w:rPr>
      <w:rFonts w:eastAsia="Times New Roman" w:cs="Times New Roman"/>
      <w:b/>
      <w:bCs/>
      <w:sz w:val="24"/>
      <w:szCs w:val="24"/>
      <w:lang w:eastAsia="ru-RU"/>
    </w:rPr>
  </w:style>
  <w:style w:type="character" w:customStyle="1" w:styleId="20">
    <w:name w:val="Заголовок 2 Знак"/>
    <w:link w:val="2"/>
    <w:uiPriority w:val="99"/>
    <w:semiHidden/>
    <w:locked/>
    <w:rsid w:val="001D0B11"/>
    <w:rPr>
      <w:rFonts w:eastAsia="Times New Roman" w:cs="Times New Roman"/>
      <w:b/>
      <w:bCs/>
      <w:sz w:val="40"/>
      <w:szCs w:val="40"/>
      <w:lang w:eastAsia="ru-RU"/>
    </w:rPr>
  </w:style>
  <w:style w:type="character" w:customStyle="1" w:styleId="30">
    <w:name w:val="Заголовок 3 Знак"/>
    <w:link w:val="3"/>
    <w:uiPriority w:val="9"/>
    <w:locked/>
    <w:rsid w:val="006A64B8"/>
    <w:rPr>
      <w:rFonts w:ascii="Arial" w:hAnsi="Arial" w:cs="Arial"/>
      <w:b/>
      <w:bCs/>
      <w:sz w:val="26"/>
      <w:szCs w:val="26"/>
      <w:lang w:eastAsia="ru-RU"/>
    </w:rPr>
  </w:style>
  <w:style w:type="character" w:customStyle="1" w:styleId="40">
    <w:name w:val="Заголовок 4 Знак"/>
    <w:link w:val="4"/>
    <w:uiPriority w:val="9"/>
    <w:locked/>
    <w:rsid w:val="006A64B8"/>
    <w:rPr>
      <w:rFonts w:eastAsia="Times New Roman" w:cs="Times New Roman"/>
      <w:b/>
      <w:bCs/>
      <w:sz w:val="28"/>
      <w:szCs w:val="28"/>
      <w:lang w:eastAsia="ru-RU"/>
    </w:rPr>
  </w:style>
  <w:style w:type="character" w:customStyle="1" w:styleId="50">
    <w:name w:val="Заголовок 5 Знак"/>
    <w:link w:val="5"/>
    <w:uiPriority w:val="9"/>
    <w:locked/>
    <w:rsid w:val="006A64B8"/>
    <w:rPr>
      <w:rFonts w:eastAsia="Times New Roman" w:cs="Times New Roman"/>
      <w:sz w:val="24"/>
      <w:szCs w:val="24"/>
      <w:lang w:eastAsia="ru-RU"/>
    </w:rPr>
  </w:style>
  <w:style w:type="character" w:styleId="a3">
    <w:name w:val="Hyperlink"/>
    <w:uiPriority w:val="99"/>
    <w:unhideWhenUsed/>
    <w:rsid w:val="001D0B11"/>
    <w:rPr>
      <w:rFonts w:cs="Times New Roman"/>
      <w:color w:val="0000FF"/>
      <w:u w:val="single"/>
    </w:rPr>
  </w:style>
  <w:style w:type="paragraph" w:customStyle="1" w:styleId="ConsPlusNormal">
    <w:name w:val="ConsPlusNormal"/>
    <w:link w:val="ConsPlusNormal0"/>
    <w:rsid w:val="001D0B11"/>
    <w:pPr>
      <w:autoSpaceDE w:val="0"/>
      <w:autoSpaceDN w:val="0"/>
      <w:adjustRightInd w:val="0"/>
      <w:ind w:firstLine="720"/>
    </w:pPr>
    <w:rPr>
      <w:rFonts w:ascii="Arial" w:hAnsi="Arial" w:cs="Arial"/>
    </w:rPr>
  </w:style>
  <w:style w:type="character" w:customStyle="1" w:styleId="21">
    <w:name w:val="Знак2"/>
    <w:rsid w:val="006A64B8"/>
    <w:rPr>
      <w:rFonts w:cs="Times New Roman"/>
      <w:b/>
      <w:bCs/>
      <w:sz w:val="24"/>
      <w:szCs w:val="24"/>
      <w:lang w:val="ru-RU" w:eastAsia="ru-RU" w:bidi="ar-SA"/>
    </w:rPr>
  </w:style>
  <w:style w:type="paragraph" w:styleId="a4">
    <w:name w:val="Normal (Web)"/>
    <w:basedOn w:val="a"/>
    <w:uiPriority w:val="99"/>
    <w:rsid w:val="006A64B8"/>
    <w:pPr>
      <w:spacing w:before="105" w:after="105"/>
    </w:pPr>
    <w:rPr>
      <w:rFonts w:ascii="Tahoma" w:hAnsi="Tahoma" w:cs="Tahoma"/>
      <w:color w:val="000000"/>
      <w:sz w:val="17"/>
      <w:szCs w:val="17"/>
    </w:rPr>
  </w:style>
  <w:style w:type="character" w:customStyle="1" w:styleId="ConsPlusNormal0">
    <w:name w:val="ConsPlusNormal Знак"/>
    <w:link w:val="ConsPlusNormal"/>
    <w:locked/>
    <w:rsid w:val="006A64B8"/>
    <w:rPr>
      <w:rFonts w:ascii="Arial" w:hAnsi="Arial" w:cs="Arial"/>
      <w:lang w:val="ru-RU" w:eastAsia="ru-RU" w:bidi="ar-SA"/>
    </w:rPr>
  </w:style>
  <w:style w:type="paragraph" w:styleId="a5">
    <w:name w:val="Body Text Indent"/>
    <w:basedOn w:val="a"/>
    <w:link w:val="a6"/>
    <w:uiPriority w:val="99"/>
    <w:rsid w:val="006A64B8"/>
    <w:pPr>
      <w:spacing w:after="120"/>
      <w:ind w:left="283"/>
    </w:pPr>
  </w:style>
  <w:style w:type="character" w:customStyle="1" w:styleId="a6">
    <w:name w:val="Основной текст с отступом Знак"/>
    <w:link w:val="a5"/>
    <w:uiPriority w:val="99"/>
    <w:locked/>
    <w:rsid w:val="006A64B8"/>
    <w:rPr>
      <w:rFonts w:eastAsia="Times New Roman" w:cs="Times New Roman"/>
      <w:sz w:val="24"/>
      <w:szCs w:val="24"/>
      <w:lang w:eastAsia="ru-RU"/>
    </w:rPr>
  </w:style>
  <w:style w:type="paragraph" w:styleId="22">
    <w:name w:val="Body Text Indent 2"/>
    <w:basedOn w:val="a"/>
    <w:link w:val="23"/>
    <w:uiPriority w:val="99"/>
    <w:rsid w:val="006A64B8"/>
    <w:pPr>
      <w:spacing w:after="120" w:line="480" w:lineRule="auto"/>
      <w:ind w:left="283"/>
    </w:pPr>
  </w:style>
  <w:style w:type="character" w:customStyle="1" w:styleId="23">
    <w:name w:val="Основной текст с отступом 2 Знак"/>
    <w:link w:val="22"/>
    <w:uiPriority w:val="99"/>
    <w:locked/>
    <w:rsid w:val="006A64B8"/>
    <w:rPr>
      <w:rFonts w:eastAsia="Times New Roman" w:cs="Times New Roman"/>
      <w:sz w:val="24"/>
      <w:szCs w:val="24"/>
      <w:lang w:eastAsia="ru-RU"/>
    </w:rPr>
  </w:style>
  <w:style w:type="paragraph" w:customStyle="1" w:styleId="11">
    <w:name w:val="Обычный1"/>
    <w:rsid w:val="006A64B8"/>
    <w:pPr>
      <w:widowControl w:val="0"/>
      <w:snapToGrid w:val="0"/>
      <w:spacing w:line="480" w:lineRule="auto"/>
      <w:ind w:firstLine="700"/>
      <w:jc w:val="both"/>
    </w:pPr>
    <w:rPr>
      <w:sz w:val="24"/>
    </w:rPr>
  </w:style>
  <w:style w:type="character" w:styleId="a7">
    <w:name w:val="page number"/>
    <w:uiPriority w:val="99"/>
    <w:rsid w:val="006A64B8"/>
    <w:rPr>
      <w:rFonts w:cs="Times New Roman"/>
    </w:rPr>
  </w:style>
  <w:style w:type="paragraph" w:styleId="a8">
    <w:name w:val="footer"/>
    <w:basedOn w:val="a"/>
    <w:link w:val="a9"/>
    <w:uiPriority w:val="99"/>
    <w:rsid w:val="006A64B8"/>
    <w:pPr>
      <w:tabs>
        <w:tab w:val="center" w:pos="4677"/>
        <w:tab w:val="right" w:pos="9355"/>
      </w:tabs>
    </w:pPr>
  </w:style>
  <w:style w:type="character" w:customStyle="1" w:styleId="a9">
    <w:name w:val="Нижний колонтитул Знак"/>
    <w:link w:val="a8"/>
    <w:uiPriority w:val="99"/>
    <w:locked/>
    <w:rsid w:val="006A64B8"/>
    <w:rPr>
      <w:rFonts w:eastAsia="Times New Roman" w:cs="Times New Roman"/>
      <w:sz w:val="24"/>
      <w:szCs w:val="24"/>
      <w:lang w:eastAsia="ru-RU"/>
    </w:rPr>
  </w:style>
  <w:style w:type="table" w:styleId="aa">
    <w:name w:val="Table Grid"/>
    <w:basedOn w:val="a1"/>
    <w:uiPriority w:val="59"/>
    <w:rsid w:val="006A6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rsid w:val="006A64B8"/>
    <w:pPr>
      <w:spacing w:after="120"/>
    </w:pPr>
  </w:style>
  <w:style w:type="character" w:customStyle="1" w:styleId="ac">
    <w:name w:val="Основной текст Знак"/>
    <w:link w:val="ab"/>
    <w:uiPriority w:val="99"/>
    <w:locked/>
    <w:rsid w:val="006A64B8"/>
    <w:rPr>
      <w:rFonts w:eastAsia="Times New Roman" w:cs="Times New Roman"/>
      <w:sz w:val="24"/>
      <w:szCs w:val="24"/>
      <w:lang w:eastAsia="ru-RU"/>
    </w:rPr>
  </w:style>
  <w:style w:type="paragraph" w:customStyle="1" w:styleId="Postan">
    <w:name w:val="Postan"/>
    <w:basedOn w:val="a"/>
    <w:rsid w:val="006A64B8"/>
    <w:pPr>
      <w:jc w:val="center"/>
    </w:pPr>
    <w:rPr>
      <w:sz w:val="28"/>
      <w:szCs w:val="20"/>
    </w:rPr>
  </w:style>
  <w:style w:type="paragraph" w:styleId="ad">
    <w:name w:val="header"/>
    <w:basedOn w:val="a"/>
    <w:link w:val="ae"/>
    <w:uiPriority w:val="99"/>
    <w:rsid w:val="006A64B8"/>
    <w:pPr>
      <w:tabs>
        <w:tab w:val="center" w:pos="4677"/>
        <w:tab w:val="right" w:pos="9355"/>
      </w:tabs>
    </w:pPr>
  </w:style>
  <w:style w:type="character" w:customStyle="1" w:styleId="ae">
    <w:name w:val="Верхний колонтитул Знак"/>
    <w:link w:val="ad"/>
    <w:uiPriority w:val="99"/>
    <w:locked/>
    <w:rsid w:val="006A64B8"/>
    <w:rPr>
      <w:rFonts w:eastAsia="Times New Roman" w:cs="Times New Roman"/>
      <w:sz w:val="24"/>
      <w:szCs w:val="24"/>
      <w:lang w:eastAsia="ru-RU"/>
    </w:rPr>
  </w:style>
  <w:style w:type="paragraph" w:customStyle="1" w:styleId="12">
    <w:name w:val="Абзац списка1"/>
    <w:basedOn w:val="a"/>
    <w:uiPriority w:val="34"/>
    <w:qFormat/>
    <w:rsid w:val="00BE1A6F"/>
    <w:pPr>
      <w:ind w:left="720"/>
      <w:contextualSpacing/>
    </w:pPr>
  </w:style>
  <w:style w:type="character" w:customStyle="1" w:styleId="214pt">
    <w:name w:val="Основной текст (2) + 14 pt"/>
    <w:rsid w:val="00ED4034"/>
    <w:rPr>
      <w:rFonts w:ascii="Times New Roman" w:hAnsi="Times New Roman" w:cs="Times New Roman"/>
      <w:color w:val="000000"/>
      <w:spacing w:val="0"/>
      <w:w w:val="100"/>
      <w:position w:val="0"/>
      <w:sz w:val="28"/>
      <w:szCs w:val="28"/>
      <w:u w:val="none"/>
      <w:lang w:val="ru-RU" w:eastAsia="ru-RU"/>
    </w:rPr>
  </w:style>
  <w:style w:type="character" w:customStyle="1" w:styleId="24">
    <w:name w:val="Основной текст (2)_"/>
    <w:link w:val="25"/>
    <w:locked/>
    <w:rsid w:val="007F5F44"/>
    <w:rPr>
      <w:rFonts w:eastAsia="Times New Roman" w:cs="Times New Roman"/>
      <w:sz w:val="26"/>
      <w:szCs w:val="26"/>
      <w:shd w:val="clear" w:color="auto" w:fill="FFFFFF"/>
    </w:rPr>
  </w:style>
  <w:style w:type="paragraph" w:customStyle="1" w:styleId="25">
    <w:name w:val="Основной текст (2)"/>
    <w:basedOn w:val="a"/>
    <w:link w:val="24"/>
    <w:rsid w:val="007F5F44"/>
    <w:pPr>
      <w:widowControl w:val="0"/>
      <w:shd w:val="clear" w:color="auto" w:fill="FFFFFF"/>
      <w:spacing w:after="840" w:line="240" w:lineRule="atLeast"/>
      <w:jc w:val="right"/>
    </w:pPr>
    <w:rPr>
      <w:sz w:val="26"/>
      <w:szCs w:val="26"/>
      <w:lang w:eastAsia="en-US"/>
    </w:rPr>
  </w:style>
  <w:style w:type="character" w:customStyle="1" w:styleId="26">
    <w:name w:val="Заголовок №2_"/>
    <w:link w:val="27"/>
    <w:locked/>
    <w:rsid w:val="00601A70"/>
    <w:rPr>
      <w:rFonts w:eastAsia="Times New Roman" w:cs="Times New Roman"/>
      <w:sz w:val="28"/>
      <w:szCs w:val="28"/>
      <w:shd w:val="clear" w:color="auto" w:fill="FFFFFF"/>
    </w:rPr>
  </w:style>
  <w:style w:type="paragraph" w:customStyle="1" w:styleId="27">
    <w:name w:val="Заголовок №2"/>
    <w:basedOn w:val="a"/>
    <w:link w:val="26"/>
    <w:rsid w:val="00601A70"/>
    <w:pPr>
      <w:widowControl w:val="0"/>
      <w:shd w:val="clear" w:color="auto" w:fill="FFFFFF"/>
      <w:spacing w:before="840" w:line="302" w:lineRule="exact"/>
      <w:jc w:val="center"/>
      <w:outlineLvl w:val="1"/>
    </w:pPr>
    <w:rPr>
      <w:sz w:val="28"/>
      <w:szCs w:val="28"/>
      <w:lang w:eastAsia="en-US"/>
    </w:rPr>
  </w:style>
  <w:style w:type="character" w:customStyle="1" w:styleId="212pt">
    <w:name w:val="Основной текст (2) + 12 pt"/>
    <w:aliases w:val="Курсив"/>
    <w:rsid w:val="00122783"/>
    <w:rPr>
      <w:rFonts w:ascii="Times New Roman" w:eastAsia="Times New Roman" w:hAnsi="Times New Roman" w:cs="Times New Roman"/>
      <w:i/>
      <w:iCs/>
      <w:color w:val="000000"/>
      <w:spacing w:val="0"/>
      <w:w w:val="100"/>
      <w:position w:val="0"/>
      <w:sz w:val="24"/>
      <w:szCs w:val="24"/>
      <w:u w:val="none"/>
      <w:shd w:val="clear" w:color="auto" w:fill="FFFFFF"/>
      <w:lang w:val="ru-RU" w:eastAsia="ru-RU"/>
    </w:rPr>
  </w:style>
  <w:style w:type="paragraph" w:styleId="af">
    <w:name w:val="Balloon Text"/>
    <w:basedOn w:val="a"/>
    <w:link w:val="af0"/>
    <w:uiPriority w:val="99"/>
    <w:semiHidden/>
    <w:unhideWhenUsed/>
    <w:rsid w:val="00092DC8"/>
    <w:rPr>
      <w:rFonts w:ascii="Tahoma" w:hAnsi="Tahoma" w:cs="Tahoma"/>
      <w:sz w:val="16"/>
      <w:szCs w:val="16"/>
    </w:rPr>
  </w:style>
  <w:style w:type="character" w:customStyle="1" w:styleId="af0">
    <w:name w:val="Текст выноски Знак"/>
    <w:link w:val="af"/>
    <w:uiPriority w:val="99"/>
    <w:semiHidden/>
    <w:locked/>
    <w:rsid w:val="00092DC8"/>
    <w:rPr>
      <w:rFonts w:ascii="Tahoma" w:hAnsi="Tahoma" w:cs="Tahoma"/>
      <w:sz w:val="16"/>
      <w:szCs w:val="16"/>
      <w:lang w:eastAsia="ru-RU"/>
    </w:rPr>
  </w:style>
  <w:style w:type="paragraph" w:customStyle="1" w:styleId="formattext">
    <w:name w:val="formattext"/>
    <w:basedOn w:val="a"/>
    <w:rsid w:val="00416C6F"/>
    <w:pPr>
      <w:spacing w:before="100" w:beforeAutospacing="1" w:after="100" w:afterAutospacing="1"/>
    </w:pPr>
  </w:style>
  <w:style w:type="character" w:customStyle="1" w:styleId="apple-converted-space">
    <w:name w:val="apple-converted-space"/>
    <w:rsid w:val="0047352C"/>
    <w:rPr>
      <w:rFonts w:cs="Times New Roman"/>
    </w:rPr>
  </w:style>
  <w:style w:type="paragraph" w:styleId="af1">
    <w:name w:val="List Paragraph"/>
    <w:basedOn w:val="a"/>
    <w:uiPriority w:val="34"/>
    <w:qFormat/>
    <w:rsid w:val="00E72C91"/>
    <w:pPr>
      <w:ind w:left="720"/>
      <w:contextualSpacing/>
    </w:pPr>
  </w:style>
</w:styles>
</file>

<file path=word/webSettings.xml><?xml version="1.0" encoding="utf-8"?>
<w:webSettings xmlns:r="http://schemas.openxmlformats.org/officeDocument/2006/relationships" xmlns:w="http://schemas.openxmlformats.org/wordprocessingml/2006/main">
  <w:divs>
    <w:div w:id="339505721">
      <w:bodyDiv w:val="1"/>
      <w:marLeft w:val="0"/>
      <w:marRight w:val="0"/>
      <w:marTop w:val="0"/>
      <w:marBottom w:val="0"/>
      <w:divBdr>
        <w:top w:val="none" w:sz="0" w:space="0" w:color="auto"/>
        <w:left w:val="none" w:sz="0" w:space="0" w:color="auto"/>
        <w:bottom w:val="none" w:sz="0" w:space="0" w:color="auto"/>
        <w:right w:val="none" w:sz="0" w:space="0" w:color="auto"/>
      </w:divBdr>
    </w:div>
    <w:div w:id="1132333703">
      <w:bodyDiv w:val="1"/>
      <w:marLeft w:val="0"/>
      <w:marRight w:val="0"/>
      <w:marTop w:val="0"/>
      <w:marBottom w:val="0"/>
      <w:divBdr>
        <w:top w:val="none" w:sz="0" w:space="0" w:color="auto"/>
        <w:left w:val="none" w:sz="0" w:space="0" w:color="auto"/>
        <w:bottom w:val="none" w:sz="0" w:space="0" w:color="auto"/>
        <w:right w:val="none" w:sz="0" w:space="0" w:color="auto"/>
      </w:divBdr>
    </w:div>
    <w:div w:id="1173108635">
      <w:marLeft w:val="0"/>
      <w:marRight w:val="0"/>
      <w:marTop w:val="0"/>
      <w:marBottom w:val="0"/>
      <w:divBdr>
        <w:top w:val="none" w:sz="0" w:space="0" w:color="auto"/>
        <w:left w:val="none" w:sz="0" w:space="0" w:color="auto"/>
        <w:bottom w:val="none" w:sz="0" w:space="0" w:color="auto"/>
        <w:right w:val="none" w:sz="0" w:space="0" w:color="auto"/>
      </w:divBdr>
    </w:div>
    <w:div w:id="1173108636">
      <w:marLeft w:val="0"/>
      <w:marRight w:val="0"/>
      <w:marTop w:val="0"/>
      <w:marBottom w:val="0"/>
      <w:divBdr>
        <w:top w:val="none" w:sz="0" w:space="0" w:color="auto"/>
        <w:left w:val="none" w:sz="0" w:space="0" w:color="auto"/>
        <w:bottom w:val="none" w:sz="0" w:space="0" w:color="auto"/>
        <w:right w:val="none" w:sz="0" w:space="0" w:color="auto"/>
      </w:divBdr>
    </w:div>
    <w:div w:id="1816557455">
      <w:bodyDiv w:val="1"/>
      <w:marLeft w:val="0"/>
      <w:marRight w:val="0"/>
      <w:marTop w:val="0"/>
      <w:marBottom w:val="0"/>
      <w:divBdr>
        <w:top w:val="none" w:sz="0" w:space="0" w:color="auto"/>
        <w:left w:val="none" w:sz="0" w:space="0" w:color="auto"/>
        <w:bottom w:val="none" w:sz="0" w:space="0" w:color="auto"/>
        <w:right w:val="none" w:sz="0" w:space="0" w:color="auto"/>
      </w:divBdr>
    </w:div>
    <w:div w:id="18623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65570496" TargetMode="External"/><Relationship Id="rId13" Type="http://schemas.openxmlformats.org/officeDocument/2006/relationships/hyperlink" Target="https://docs.cntd.ru/document/902111047" TargetMode="External"/><Relationship Id="rId3" Type="http://schemas.openxmlformats.org/officeDocument/2006/relationships/settings" Target="settings.xml"/><Relationship Id="rId7" Type="http://schemas.openxmlformats.org/officeDocument/2006/relationships/hyperlink" Target="http://docs.cntd.ru/document/901807664" TargetMode="External"/><Relationship Id="rId12" Type="http://schemas.openxmlformats.org/officeDocument/2006/relationships/hyperlink" Target="https://docs.cntd.ru/document/90210605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206100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ocs.cntd.ru/document/901807664" TargetMode="External"/><Relationship Id="rId4" Type="http://schemas.openxmlformats.org/officeDocument/2006/relationships/webSettings" Target="webSettings.xml"/><Relationship Id="rId9" Type="http://schemas.openxmlformats.org/officeDocument/2006/relationships/hyperlink" Target="https://docs.cntd.ru/document/49901440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11838</Words>
  <Characters>67478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79158</CharactersWithSpaces>
  <SharedDoc>false</SharedDoc>
  <HLinks>
    <vt:vector size="42" baseType="variant">
      <vt:variant>
        <vt:i4>7209023</vt:i4>
      </vt:variant>
      <vt:variant>
        <vt:i4>21</vt:i4>
      </vt:variant>
      <vt:variant>
        <vt:i4>0</vt:i4>
      </vt:variant>
      <vt:variant>
        <vt:i4>5</vt:i4>
      </vt:variant>
      <vt:variant>
        <vt:lpwstr>https://docs.cntd.ru/document/902111047</vt:lpwstr>
      </vt:variant>
      <vt:variant>
        <vt:lpwstr/>
      </vt:variant>
      <vt:variant>
        <vt:i4>6815806</vt:i4>
      </vt:variant>
      <vt:variant>
        <vt:i4>18</vt:i4>
      </vt:variant>
      <vt:variant>
        <vt:i4>0</vt:i4>
      </vt:variant>
      <vt:variant>
        <vt:i4>5</vt:i4>
      </vt:variant>
      <vt:variant>
        <vt:lpwstr>https://docs.cntd.ru/document/902106058</vt:lpwstr>
      </vt:variant>
      <vt:variant>
        <vt:lpwstr/>
      </vt:variant>
      <vt:variant>
        <vt:i4>7012408</vt:i4>
      </vt:variant>
      <vt:variant>
        <vt:i4>15</vt:i4>
      </vt:variant>
      <vt:variant>
        <vt:i4>0</vt:i4>
      </vt:variant>
      <vt:variant>
        <vt:i4>5</vt:i4>
      </vt:variant>
      <vt:variant>
        <vt:lpwstr>https://docs.cntd.ru/document/902061002</vt:lpwstr>
      </vt:variant>
      <vt:variant>
        <vt:lpwstr/>
      </vt:variant>
      <vt:variant>
        <vt:i4>6553723</vt:i4>
      </vt:variant>
      <vt:variant>
        <vt:i4>12</vt:i4>
      </vt:variant>
      <vt:variant>
        <vt:i4>0</vt:i4>
      </vt:variant>
      <vt:variant>
        <vt:i4>5</vt:i4>
      </vt:variant>
      <vt:variant>
        <vt:lpwstr>http://docs.cntd.ru/document/901807664</vt:lpwstr>
      </vt:variant>
      <vt:variant>
        <vt:lpwstr/>
      </vt:variant>
      <vt:variant>
        <vt:i4>6750269</vt:i4>
      </vt:variant>
      <vt:variant>
        <vt:i4>9</vt:i4>
      </vt:variant>
      <vt:variant>
        <vt:i4>0</vt:i4>
      </vt:variant>
      <vt:variant>
        <vt:i4>5</vt:i4>
      </vt:variant>
      <vt:variant>
        <vt:lpwstr>https://docs.cntd.ru/document/499014409</vt:lpwstr>
      </vt:variant>
      <vt:variant>
        <vt:lpwstr/>
      </vt:variant>
      <vt:variant>
        <vt:i4>6291511</vt:i4>
      </vt:variant>
      <vt:variant>
        <vt:i4>6</vt:i4>
      </vt:variant>
      <vt:variant>
        <vt:i4>0</vt:i4>
      </vt:variant>
      <vt:variant>
        <vt:i4>5</vt:i4>
      </vt:variant>
      <vt:variant>
        <vt:lpwstr>https://docs.cntd.ru/document/465570496</vt:lpwstr>
      </vt:variant>
      <vt:variant>
        <vt:lpwstr/>
      </vt:variant>
      <vt:variant>
        <vt:i4>6553723</vt:i4>
      </vt:variant>
      <vt:variant>
        <vt:i4>3</vt:i4>
      </vt:variant>
      <vt:variant>
        <vt:i4>0</vt:i4>
      </vt:variant>
      <vt:variant>
        <vt:i4>5</vt:i4>
      </vt:variant>
      <vt:variant>
        <vt:lpwstr>http://docs.cntd.ru/document/901807664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userito</cp:lastModifiedBy>
  <cp:revision>2</cp:revision>
  <cp:lastPrinted>2023-07-31T10:04:00Z</cp:lastPrinted>
  <dcterms:created xsi:type="dcterms:W3CDTF">2023-08-01T06:59:00Z</dcterms:created>
  <dcterms:modified xsi:type="dcterms:W3CDTF">2023-08-01T06:59:00Z</dcterms:modified>
</cp:coreProperties>
</file>