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2F" w:rsidRDefault="003D522F" w:rsidP="006A350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3D522F" w:rsidRDefault="003D522F" w:rsidP="006A350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3D522F" w:rsidRDefault="003D522F" w:rsidP="006A350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3D522F" w:rsidRDefault="003D522F" w:rsidP="006A350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D522F" w:rsidRPr="00E520BA" w:rsidRDefault="003D522F" w:rsidP="006A350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520BA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3D522F" w:rsidRDefault="003D522F" w:rsidP="006A350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498" w:type="dxa"/>
        <w:tblInd w:w="-106" w:type="dxa"/>
        <w:tblLook w:val="0000"/>
      </w:tblPr>
      <w:tblGrid>
        <w:gridCol w:w="5069"/>
        <w:gridCol w:w="4429"/>
      </w:tblGrid>
      <w:tr w:rsidR="003D522F">
        <w:tc>
          <w:tcPr>
            <w:tcW w:w="5069" w:type="dxa"/>
          </w:tcPr>
          <w:p w:rsidR="003D522F" w:rsidRDefault="003D522F" w:rsidP="00D27FE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08.08.2023</w:t>
            </w:r>
          </w:p>
        </w:tc>
        <w:tc>
          <w:tcPr>
            <w:tcW w:w="4429" w:type="dxa"/>
          </w:tcPr>
          <w:p w:rsidR="003D522F" w:rsidRDefault="003D522F" w:rsidP="00D27FE7">
            <w:pPr>
              <w:tabs>
                <w:tab w:val="left" w:pos="9071"/>
              </w:tabs>
              <w:ind w:right="-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№ 4604</w:t>
            </w:r>
          </w:p>
        </w:tc>
      </w:tr>
    </w:tbl>
    <w:p w:rsidR="003D522F" w:rsidRDefault="003D522F" w:rsidP="006A3503">
      <w:pPr>
        <w:spacing w:after="1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Бор                                    от 12.04.2019 № 2074</w:t>
      </w:r>
    </w:p>
    <w:p w:rsidR="003D522F" w:rsidRDefault="003D522F" w:rsidP="006A350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522F" w:rsidRPr="00DB34CD" w:rsidRDefault="003D522F" w:rsidP="006A3503">
      <w:pPr>
        <w:autoSpaceDE w:val="0"/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DB34CD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целью приведения в соответствие с требованиями действующего законодательства администрация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</w:t>
      </w:r>
    </w:p>
    <w:p w:rsidR="003D522F" w:rsidRDefault="003D522F" w:rsidP="00DB34CD">
      <w:pPr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3D522F" w:rsidRDefault="003D522F" w:rsidP="00E738B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 в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округа г. Бор                                    от 12.04.2019 № 2074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постановлений от 12.09.2019 № 4982, 03.02.2020 № 465, 27.04.2020 № 1856, 27.10.2020 № 4906, от 20.05.2022 № 2621, от 20.06.2022 № 3162, от 28.09.2022 № 4971, от 19.10.2022 № 5382, от 26.01.2023 № 418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), следующие изменения:</w:t>
      </w:r>
    </w:p>
    <w:p w:rsidR="003D522F" w:rsidRDefault="003D522F" w:rsidP="000963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1.1.В пункте 58 в таблице пункты 5, 6 изложить в следующей редакции:</w:t>
      </w:r>
    </w:p>
    <w:p w:rsidR="003D522F" w:rsidRDefault="003D522F" w:rsidP="00E520BA">
      <w:pPr>
        <w:pStyle w:val="a3"/>
        <w:spacing w:after="0" w:line="360" w:lineRule="auto"/>
        <w:ind w:left="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478"/>
        <w:gridCol w:w="4286"/>
      </w:tblGrid>
      <w:tr w:rsidR="003D522F" w:rsidRPr="00291C5F" w:rsidTr="00E520B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>За привлечение работника к работе в установленный ему графиком выходной или нерабочий праздничный день: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>не менее чем в двойном размере</w:t>
            </w:r>
          </w:p>
        </w:tc>
      </w:tr>
      <w:tr w:rsidR="003D522F" w:rsidRPr="00291C5F" w:rsidTr="00E520B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D522F" w:rsidRPr="00291C5F" w:rsidRDefault="003D522F" w:rsidP="00D964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работникам, труд которых оплачивается по часовым или дневным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тарифным 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>ставкам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3D522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291C5F">
              <w:rPr>
                <w:rFonts w:ascii="Times New Roman" w:hAnsi="Times New Roman" w:cs="Times New Roman"/>
                <w:sz w:val="28"/>
                <w:szCs w:val="28"/>
              </w:rPr>
              <w:t>менее двойной</w:t>
            </w:r>
            <w:proofErr w:type="gramEnd"/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 часовой или дневной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тарифной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 ставки;</w:t>
            </w:r>
          </w:p>
          <w:p w:rsidR="003D522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22F" w:rsidRPr="00291C5F" w:rsidTr="00E520BA"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3D522F" w:rsidRPr="00291C5F" w:rsidRDefault="003D522F" w:rsidP="00D964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bottom w:val="nil"/>
            </w:tcBorders>
          </w:tcPr>
          <w:p w:rsidR="003D522F" w:rsidRPr="00291C5F" w:rsidRDefault="003D522F" w:rsidP="00074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>работникам, получающим 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(должностной оклад)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</w:tcBorders>
          </w:tcPr>
          <w:p w:rsidR="003D522F" w:rsidRPr="000745E7" w:rsidRDefault="003D522F" w:rsidP="000745E7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45E7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не менее одинарной дневной или часовой ставки (части оклада (должностного оклада) за день или час работы) сверх оклада (должностного </w:t>
            </w:r>
            <w:r w:rsidRPr="00074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</w:t>
            </w:r>
            <w:proofErr w:type="gramEnd"/>
            <w:r w:rsidRPr="000745E7">
              <w:rPr>
                <w:rFonts w:ascii="Times New Roman" w:hAnsi="Times New Roman" w:cs="Times New Roman"/>
                <w:sz w:val="28"/>
                <w:szCs w:val="28"/>
              </w:rPr>
              <w:t>), если работа производилась сверх месячной нормы рабочего времени.</w:t>
            </w:r>
          </w:p>
          <w:p w:rsidR="003D522F" w:rsidRPr="0045051C" w:rsidRDefault="003D522F" w:rsidP="00625C81">
            <w:pPr>
              <w:spacing w:after="25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A0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плата за работу в выходной и (или) нерабочий праздничный день, включа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4A0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наряду с тарифной частью заработной платы, исчисленной в размере не </w:t>
            </w:r>
            <w:proofErr w:type="gramStart"/>
            <w:r w:rsidRPr="004A0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 двойной</w:t>
            </w:r>
            <w:proofErr w:type="gramEnd"/>
            <w:r w:rsidRPr="004A0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дневной или часовой ставки (части оклада (должностного оклада) за день или час работы),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</w:t>
            </w:r>
            <w:r w:rsidRPr="004A0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компенсационные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стимулирующие </w:t>
            </w:r>
            <w:r w:rsidRPr="004A0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выплаты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A0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предусмотренные установленно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для них системой оплаты труда.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522F" w:rsidRPr="00291C5F" w:rsidTr="00E520BA">
        <w:tblPrEx>
          <w:tblBorders>
            <w:insideH w:val="single" w:sz="4" w:space="0" w:color="auto"/>
          </w:tblBorders>
        </w:tblPrEx>
        <w:tc>
          <w:tcPr>
            <w:tcW w:w="624" w:type="dxa"/>
            <w:tcBorders>
              <w:top w:val="nil"/>
            </w:tcBorders>
          </w:tcPr>
          <w:p w:rsidR="003D522F" w:rsidRPr="00291C5F" w:rsidRDefault="003D522F" w:rsidP="00D964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nil"/>
            </w:tcBorders>
          </w:tcPr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По желанию работника, работавшего в выходной и 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нерабочий праздничные дни, ему может быть предоставлен другой день отдыха. (В этом случае работа в нерабочий праздничный день оплачивается в одинарном размере, а день отдыха оплате не подлежит.)</w:t>
            </w:r>
          </w:p>
        </w:tc>
        <w:tc>
          <w:tcPr>
            <w:tcW w:w="4286" w:type="dxa"/>
            <w:vMerge/>
            <w:tcBorders>
              <w:top w:val="nil"/>
            </w:tcBorders>
          </w:tcPr>
          <w:p w:rsidR="003D522F" w:rsidRPr="00291C5F" w:rsidRDefault="003D522F" w:rsidP="00D96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22F" w:rsidRPr="00291C5F" w:rsidTr="00E520B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78" w:type="dxa"/>
          </w:tcPr>
          <w:p w:rsidR="003D522F" w:rsidRPr="0045051C" w:rsidRDefault="003D522F" w:rsidP="0045051C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51C">
              <w:rPr>
                <w:rFonts w:ascii="Times New Roman" w:hAnsi="Times New Roman" w:cs="Times New Roman"/>
                <w:sz w:val="28"/>
                <w:szCs w:val="28"/>
              </w:rPr>
              <w:t xml:space="preserve">За сверхурочную работу - работу, выполняемую работником по инициативе </w:t>
            </w:r>
            <w:proofErr w:type="gramStart"/>
            <w:r w:rsidRPr="0045051C"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  <w:proofErr w:type="gramEnd"/>
            <w:r w:rsidRPr="0045051C">
              <w:rPr>
                <w:rFonts w:ascii="Times New Roman" w:hAnsi="Times New Roman" w:cs="Times New Roman"/>
                <w:sz w:val="28"/>
                <w:szCs w:val="28"/>
              </w:rPr>
              <w:t xml:space="preserve"> за пределами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22F" w:rsidRPr="00291C5F" w:rsidRDefault="003D522F" w:rsidP="003C1A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Переработка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времени воспитателей, помощников воспитателей, младших воспитателей вследствие неявки сменяющего работника или родителей, а также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 осуществляющих лечение, оздоровление и (или) отдых, осуществляе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 по инициативе работодателя за пределами рабочего времени, 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установленного графиками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считается</w:t>
            </w:r>
            <w:r w:rsidRPr="00291C5F">
              <w:rPr>
                <w:rFonts w:ascii="Times New Roman" w:hAnsi="Times New Roman" w:cs="Times New Roman"/>
                <w:sz w:val="28"/>
                <w:szCs w:val="28"/>
              </w:rPr>
              <w:t xml:space="preserve"> сверхурочной работой</w:t>
            </w:r>
          </w:p>
        </w:tc>
        <w:tc>
          <w:tcPr>
            <w:tcW w:w="4286" w:type="dxa"/>
          </w:tcPr>
          <w:p w:rsidR="003D522F" w:rsidRPr="00291C5F" w:rsidRDefault="003D522F" w:rsidP="00D964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первые 2 часа работы не менее чем в полуторном размере, за последующие часы - не менее чем в двойном размере</w:t>
            </w:r>
          </w:p>
        </w:tc>
      </w:tr>
    </w:tbl>
    <w:p w:rsidR="003D522F" w:rsidRDefault="003D522F" w:rsidP="000963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»</w:t>
      </w:r>
    </w:p>
    <w:p w:rsidR="003D522F" w:rsidRPr="00A93E2D" w:rsidRDefault="003D522F" w:rsidP="00A93E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93E2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(Е.А.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опубликование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газете «Бор-сегодня», в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 размещение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hyperlink r:id="rId5"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lang w:val="en-US"/>
          </w:rPr>
          <w:t>borcity</w:t>
        </w:r>
        <w:proofErr w:type="spellEnd"/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t>.</w:t>
      </w: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522F" w:rsidRPr="007F5331" w:rsidRDefault="003D522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F5331">
        <w:rPr>
          <w:rFonts w:ascii="Times New Roman" w:hAnsi="Times New Roman" w:cs="Times New Roman"/>
          <w:color w:val="000000"/>
          <w:sz w:val="24"/>
          <w:szCs w:val="24"/>
        </w:rPr>
        <w:t>Чулкова Н.В., 24544</w:t>
      </w:r>
    </w:p>
    <w:p w:rsidR="003D522F" w:rsidRDefault="003D522F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522F" w:rsidSect="00E520BA">
      <w:pgSz w:w="11906" w:h="16838"/>
      <w:pgMar w:top="426" w:right="85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7AC7"/>
    <w:multiLevelType w:val="multilevel"/>
    <w:tmpl w:val="027459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335B4"/>
    <w:rsid w:val="00035862"/>
    <w:rsid w:val="000745E7"/>
    <w:rsid w:val="000963C7"/>
    <w:rsid w:val="000F1139"/>
    <w:rsid w:val="00137143"/>
    <w:rsid w:val="00165A5A"/>
    <w:rsid w:val="001F2ABB"/>
    <w:rsid w:val="00211A1D"/>
    <w:rsid w:val="00272B43"/>
    <w:rsid w:val="00291C5F"/>
    <w:rsid w:val="003376A8"/>
    <w:rsid w:val="00347A8F"/>
    <w:rsid w:val="003C1A46"/>
    <w:rsid w:val="003D522F"/>
    <w:rsid w:val="00435451"/>
    <w:rsid w:val="0045051C"/>
    <w:rsid w:val="00476DEE"/>
    <w:rsid w:val="00485F70"/>
    <w:rsid w:val="00490237"/>
    <w:rsid w:val="004A077A"/>
    <w:rsid w:val="004F232B"/>
    <w:rsid w:val="00625C81"/>
    <w:rsid w:val="00687AED"/>
    <w:rsid w:val="006A3503"/>
    <w:rsid w:val="006E3F92"/>
    <w:rsid w:val="006E6065"/>
    <w:rsid w:val="00792949"/>
    <w:rsid w:val="007F5331"/>
    <w:rsid w:val="0081428A"/>
    <w:rsid w:val="008277F8"/>
    <w:rsid w:val="00837D59"/>
    <w:rsid w:val="008416FC"/>
    <w:rsid w:val="00894428"/>
    <w:rsid w:val="008B3763"/>
    <w:rsid w:val="008D2E99"/>
    <w:rsid w:val="009427C1"/>
    <w:rsid w:val="0095411E"/>
    <w:rsid w:val="009860DF"/>
    <w:rsid w:val="009B669F"/>
    <w:rsid w:val="009D40F3"/>
    <w:rsid w:val="00A3637C"/>
    <w:rsid w:val="00A93E2D"/>
    <w:rsid w:val="00AA48DF"/>
    <w:rsid w:val="00AC067D"/>
    <w:rsid w:val="00B13218"/>
    <w:rsid w:val="00B522B5"/>
    <w:rsid w:val="00B82442"/>
    <w:rsid w:val="00C05A09"/>
    <w:rsid w:val="00C15487"/>
    <w:rsid w:val="00C867F6"/>
    <w:rsid w:val="00CE2A42"/>
    <w:rsid w:val="00CE648B"/>
    <w:rsid w:val="00D22730"/>
    <w:rsid w:val="00D27FE7"/>
    <w:rsid w:val="00D36162"/>
    <w:rsid w:val="00D95A6A"/>
    <w:rsid w:val="00D964F4"/>
    <w:rsid w:val="00DB34CD"/>
    <w:rsid w:val="00E520BA"/>
    <w:rsid w:val="00E52AB7"/>
    <w:rsid w:val="00E738B8"/>
    <w:rsid w:val="00E96EF7"/>
    <w:rsid w:val="00F04414"/>
    <w:rsid w:val="00F161C2"/>
    <w:rsid w:val="00F2163F"/>
    <w:rsid w:val="00F331E9"/>
    <w:rsid w:val="00F335B4"/>
    <w:rsid w:val="00F36A28"/>
    <w:rsid w:val="00F55056"/>
    <w:rsid w:val="00F5659B"/>
    <w:rsid w:val="00FB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B4"/>
    <w:pPr>
      <w:spacing w:after="200" w:line="276" w:lineRule="auto"/>
    </w:pPr>
    <w:rPr>
      <w:rFonts w:cs="Calibri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uiPriority w:val="99"/>
    <w:rsid w:val="00F335B4"/>
    <w:pPr>
      <w:widowControl w:val="0"/>
      <w:autoSpaceDE w:val="0"/>
    </w:pPr>
    <w:rPr>
      <w:rFonts w:eastAsia="Times New Roman" w:cs="Calibri"/>
      <w:lang w:eastAsia="zh-CN"/>
    </w:rPr>
  </w:style>
  <w:style w:type="paragraph" w:styleId="a3">
    <w:name w:val="List Paragraph"/>
    <w:basedOn w:val="a"/>
    <w:uiPriority w:val="99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eastAsia="Times New Roman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3363</Characters>
  <Application>Microsoft Office Word</Application>
  <DocSecurity>0</DocSecurity>
  <Lines>28</Lines>
  <Paragraphs>7</Paragraphs>
  <ScaleCrop>false</ScaleCrop>
  <Company>Microsoft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Ноут</cp:lastModifiedBy>
  <cp:revision>2</cp:revision>
  <cp:lastPrinted>2023-08-08T10:32:00Z</cp:lastPrinted>
  <dcterms:created xsi:type="dcterms:W3CDTF">2023-08-09T10:00:00Z</dcterms:created>
  <dcterms:modified xsi:type="dcterms:W3CDTF">2023-08-09T10:00:00Z</dcterms:modified>
</cp:coreProperties>
</file>