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5F" w:rsidRPr="00852ACF" w:rsidRDefault="000B0A5F" w:rsidP="00C865EB">
      <w:pPr>
        <w:ind w:left="142"/>
        <w:jc w:val="center"/>
        <w:rPr>
          <w:sz w:val="36"/>
          <w:szCs w:val="36"/>
        </w:rPr>
      </w:pPr>
      <w:r w:rsidRPr="00852ACF">
        <w:rPr>
          <w:sz w:val="36"/>
          <w:szCs w:val="36"/>
        </w:rPr>
        <w:t>Администрация городского округа город Бор</w:t>
      </w:r>
    </w:p>
    <w:p w:rsidR="000B0A5F" w:rsidRPr="00852ACF" w:rsidRDefault="000B0A5F" w:rsidP="00C865EB">
      <w:pPr>
        <w:ind w:left="142"/>
        <w:jc w:val="center"/>
        <w:rPr>
          <w:sz w:val="36"/>
          <w:szCs w:val="36"/>
        </w:rPr>
      </w:pPr>
      <w:r w:rsidRPr="00852ACF">
        <w:rPr>
          <w:sz w:val="36"/>
          <w:szCs w:val="36"/>
        </w:rPr>
        <w:t>Нижегородской области</w:t>
      </w:r>
    </w:p>
    <w:p w:rsidR="000B0A5F" w:rsidRPr="00852ACF" w:rsidRDefault="000B0A5F" w:rsidP="00C865EB">
      <w:pPr>
        <w:ind w:left="142"/>
        <w:jc w:val="center"/>
        <w:rPr>
          <w:rFonts w:ascii="Verdana" w:hAnsi="Verdana" w:cs="Verdana"/>
          <w:sz w:val="18"/>
          <w:szCs w:val="18"/>
        </w:rPr>
      </w:pPr>
    </w:p>
    <w:p w:rsidR="000B0A5F" w:rsidRPr="00852ACF" w:rsidRDefault="000B0A5F" w:rsidP="00C865EB">
      <w:pPr>
        <w:ind w:left="142"/>
        <w:jc w:val="center"/>
        <w:rPr>
          <w:b/>
          <w:bCs/>
          <w:sz w:val="36"/>
          <w:szCs w:val="36"/>
        </w:rPr>
      </w:pPr>
      <w:r w:rsidRPr="00852ACF">
        <w:rPr>
          <w:b/>
          <w:bCs/>
          <w:sz w:val="36"/>
          <w:szCs w:val="36"/>
        </w:rPr>
        <w:t>ПОСТАНОВЛЕНИЕ</w:t>
      </w:r>
    </w:p>
    <w:p w:rsidR="000B0A5F" w:rsidRPr="00852ACF" w:rsidRDefault="000B0A5F" w:rsidP="00FA45E4">
      <w:pPr>
        <w:pStyle w:val="ConsPlusNormal"/>
        <w:ind w:firstLine="900"/>
        <w:jc w:val="both"/>
        <w:rPr>
          <w:rFonts w:ascii="Times New Roman" w:hAnsi="Times New Roman" w:cs="Times New Roman"/>
          <w:sz w:val="28"/>
          <w:szCs w:val="28"/>
        </w:rPr>
      </w:pPr>
    </w:p>
    <w:p w:rsidR="000B0A5F" w:rsidRDefault="000B0A5F" w:rsidP="00FA45E4">
      <w:pPr>
        <w:pStyle w:val="ConsPlusNormal"/>
        <w:jc w:val="both"/>
        <w:rPr>
          <w:rFonts w:ascii="Times New Roman" w:hAnsi="Times New Roman" w:cs="Times New Roman"/>
          <w:sz w:val="28"/>
          <w:szCs w:val="28"/>
        </w:rPr>
      </w:pPr>
      <w:r w:rsidRPr="00172137">
        <w:rPr>
          <w:rFonts w:ascii="Times New Roman" w:hAnsi="Times New Roman" w:cs="Times New Roman"/>
          <w:sz w:val="28"/>
          <w:szCs w:val="28"/>
        </w:rPr>
        <w:t>От</w:t>
      </w:r>
      <w:r w:rsidR="00870026">
        <w:rPr>
          <w:rFonts w:ascii="Times New Roman" w:hAnsi="Times New Roman" w:cs="Times New Roman"/>
          <w:sz w:val="28"/>
          <w:szCs w:val="28"/>
        </w:rPr>
        <w:t xml:space="preserve"> 03.10.2022</w:t>
      </w:r>
      <w:r>
        <w:rPr>
          <w:rFonts w:ascii="Times New Roman" w:hAnsi="Times New Roman" w:cs="Times New Roman"/>
          <w:sz w:val="28"/>
          <w:szCs w:val="28"/>
        </w:rPr>
        <w:t xml:space="preserve">                                                                                              </w:t>
      </w:r>
      <w:r w:rsidRPr="00172137">
        <w:rPr>
          <w:rFonts w:ascii="Times New Roman" w:hAnsi="Times New Roman" w:cs="Times New Roman"/>
          <w:sz w:val="28"/>
          <w:szCs w:val="28"/>
        </w:rPr>
        <w:t xml:space="preserve">№ </w:t>
      </w:r>
      <w:r w:rsidR="00870026">
        <w:rPr>
          <w:rFonts w:ascii="Times New Roman" w:hAnsi="Times New Roman" w:cs="Times New Roman"/>
          <w:sz w:val="28"/>
          <w:szCs w:val="28"/>
        </w:rPr>
        <w:t>5059</w:t>
      </w:r>
    </w:p>
    <w:p w:rsidR="000B0A5F" w:rsidRPr="00254A9D" w:rsidRDefault="000B0A5F" w:rsidP="00FA45E4">
      <w:pPr>
        <w:pStyle w:val="ConsPlusNormal"/>
        <w:jc w:val="both"/>
        <w:rPr>
          <w:rFonts w:ascii="Times New Roman" w:hAnsi="Times New Roman" w:cs="Times New Roman"/>
          <w:sz w:val="28"/>
          <w:szCs w:val="28"/>
          <w:highlight w:val="yellow"/>
        </w:rPr>
      </w:pPr>
    </w:p>
    <w:p w:rsidR="000B0A5F" w:rsidRPr="005E2A35" w:rsidRDefault="000B0A5F" w:rsidP="00254A9D">
      <w:pPr>
        <w:autoSpaceDE w:val="0"/>
        <w:autoSpaceDN w:val="0"/>
        <w:adjustRightInd w:val="0"/>
        <w:jc w:val="center"/>
        <w:rPr>
          <w:b/>
          <w:bCs/>
          <w:sz w:val="28"/>
          <w:szCs w:val="28"/>
        </w:rPr>
      </w:pPr>
      <w:r w:rsidRPr="005E2A35">
        <w:rPr>
          <w:b/>
          <w:bCs/>
          <w:sz w:val="28"/>
          <w:szCs w:val="28"/>
        </w:rPr>
        <w:t xml:space="preserve">Об утверждении основных направлений </w:t>
      </w:r>
      <w:proofErr w:type="gramStart"/>
      <w:r w:rsidRPr="005E2A35">
        <w:rPr>
          <w:b/>
          <w:bCs/>
          <w:sz w:val="28"/>
          <w:szCs w:val="28"/>
        </w:rPr>
        <w:t>бюджетной</w:t>
      </w:r>
      <w:proofErr w:type="gramEnd"/>
      <w:r w:rsidRPr="005E2A35">
        <w:rPr>
          <w:b/>
          <w:bCs/>
          <w:sz w:val="28"/>
          <w:szCs w:val="28"/>
        </w:rPr>
        <w:t xml:space="preserve"> и налоговой </w:t>
      </w:r>
    </w:p>
    <w:p w:rsidR="000B0A5F" w:rsidRPr="005E2A35" w:rsidRDefault="000B0A5F" w:rsidP="00254A9D">
      <w:pPr>
        <w:autoSpaceDE w:val="0"/>
        <w:autoSpaceDN w:val="0"/>
        <w:adjustRightInd w:val="0"/>
        <w:jc w:val="center"/>
        <w:rPr>
          <w:b/>
          <w:bCs/>
          <w:sz w:val="28"/>
          <w:szCs w:val="28"/>
        </w:rPr>
      </w:pPr>
      <w:r w:rsidRPr="005E2A35">
        <w:rPr>
          <w:b/>
          <w:bCs/>
          <w:sz w:val="28"/>
          <w:szCs w:val="28"/>
        </w:rPr>
        <w:t xml:space="preserve">политики городского округа город Бор на 2023 год </w:t>
      </w:r>
    </w:p>
    <w:p w:rsidR="000B0A5F" w:rsidRPr="005E2A35" w:rsidRDefault="000B0A5F" w:rsidP="00254A9D">
      <w:pPr>
        <w:autoSpaceDE w:val="0"/>
        <w:autoSpaceDN w:val="0"/>
        <w:adjustRightInd w:val="0"/>
        <w:jc w:val="center"/>
        <w:rPr>
          <w:b/>
          <w:bCs/>
          <w:sz w:val="28"/>
          <w:szCs w:val="28"/>
        </w:rPr>
      </w:pPr>
      <w:r w:rsidRPr="005E2A35">
        <w:rPr>
          <w:b/>
          <w:bCs/>
          <w:sz w:val="28"/>
          <w:szCs w:val="28"/>
        </w:rPr>
        <w:t>и плановый период 2024 и 2025 годов</w:t>
      </w:r>
    </w:p>
    <w:p w:rsidR="000B0A5F" w:rsidRPr="005E2A35" w:rsidRDefault="003A59EA" w:rsidP="00254A9D">
      <w:pPr>
        <w:autoSpaceDE w:val="0"/>
        <w:autoSpaceDN w:val="0"/>
        <w:adjustRightInd w:val="0"/>
        <w:jc w:val="center"/>
        <w:rPr>
          <w:b/>
          <w:bCs/>
          <w:sz w:val="28"/>
          <w:szCs w:val="28"/>
        </w:rPr>
      </w:pPr>
      <w:r>
        <w:rPr>
          <w:b/>
          <w:bCs/>
          <w:sz w:val="28"/>
          <w:szCs w:val="28"/>
        </w:rPr>
        <w:t xml:space="preserve"> </w:t>
      </w:r>
    </w:p>
    <w:p w:rsidR="000B0A5F" w:rsidRPr="005E2A35" w:rsidRDefault="000B0A5F" w:rsidP="00254A9D">
      <w:pPr>
        <w:pStyle w:val="ConsPlusNormal"/>
        <w:spacing w:line="360" w:lineRule="auto"/>
        <w:ind w:firstLine="720"/>
        <w:jc w:val="both"/>
        <w:rPr>
          <w:rFonts w:ascii="Times New Roman" w:hAnsi="Times New Roman" w:cs="Times New Roman"/>
          <w:b/>
          <w:bCs/>
          <w:sz w:val="28"/>
          <w:szCs w:val="28"/>
        </w:rPr>
      </w:pPr>
      <w:r w:rsidRPr="005E2A35">
        <w:rPr>
          <w:rFonts w:ascii="Times New Roman" w:hAnsi="Times New Roman" w:cs="Times New Roman"/>
          <w:sz w:val="28"/>
          <w:szCs w:val="28"/>
        </w:rPr>
        <w:t xml:space="preserve">В </w:t>
      </w:r>
      <w:proofErr w:type="gramStart"/>
      <w:r w:rsidRPr="005E2A35">
        <w:rPr>
          <w:rFonts w:ascii="Times New Roman" w:hAnsi="Times New Roman" w:cs="Times New Roman"/>
          <w:sz w:val="28"/>
          <w:szCs w:val="28"/>
        </w:rPr>
        <w:t>соответствии</w:t>
      </w:r>
      <w:proofErr w:type="gramEnd"/>
      <w:r w:rsidRPr="005E2A35">
        <w:rPr>
          <w:rFonts w:ascii="Times New Roman" w:hAnsi="Times New Roman" w:cs="Times New Roman"/>
          <w:sz w:val="28"/>
          <w:szCs w:val="28"/>
        </w:rPr>
        <w:t xml:space="preserve"> со статьей 172 Бюджетного кодекса Российской Федерации, целях разработки проекта </w:t>
      </w:r>
      <w:hyperlink r:id="rId5" w:history="1">
        <w:r w:rsidRPr="005E2A35">
          <w:rPr>
            <w:rFonts w:ascii="Times New Roman" w:hAnsi="Times New Roman" w:cs="Times New Roman"/>
            <w:sz w:val="28"/>
            <w:szCs w:val="28"/>
          </w:rPr>
          <w:t>решения</w:t>
        </w:r>
      </w:hyperlink>
      <w:r w:rsidRPr="005E2A35">
        <w:rPr>
          <w:rFonts w:ascii="Times New Roman" w:hAnsi="Times New Roman" w:cs="Times New Roman"/>
          <w:sz w:val="28"/>
          <w:szCs w:val="28"/>
        </w:rPr>
        <w:t xml:space="preserve"> Совета депутатов городского округа город Бор  «О бюджете городского округа город Бор на 2023 год и на плановый период 2024 и 2025 годов» администрация городского округа г. Бор  </w:t>
      </w:r>
      <w:r w:rsidRPr="005E2A35">
        <w:rPr>
          <w:rFonts w:ascii="Times New Roman" w:hAnsi="Times New Roman" w:cs="Times New Roman"/>
          <w:b/>
          <w:bCs/>
          <w:sz w:val="28"/>
          <w:szCs w:val="28"/>
        </w:rPr>
        <w:t>постановляет:</w:t>
      </w:r>
    </w:p>
    <w:p w:rsidR="000B0A5F" w:rsidRPr="005E2A35" w:rsidRDefault="000B0A5F" w:rsidP="00254A9D">
      <w:pPr>
        <w:autoSpaceDE w:val="0"/>
        <w:autoSpaceDN w:val="0"/>
        <w:adjustRightInd w:val="0"/>
        <w:spacing w:line="360" w:lineRule="auto"/>
        <w:ind w:firstLine="720"/>
        <w:jc w:val="both"/>
        <w:rPr>
          <w:sz w:val="28"/>
          <w:szCs w:val="28"/>
        </w:rPr>
      </w:pPr>
      <w:r w:rsidRPr="005E2A35">
        <w:rPr>
          <w:sz w:val="28"/>
          <w:szCs w:val="28"/>
        </w:rPr>
        <w:t xml:space="preserve">1. Утвердить прилагаемые </w:t>
      </w:r>
      <w:hyperlink r:id="rId6" w:history="1">
        <w:r w:rsidRPr="005E2A35">
          <w:rPr>
            <w:sz w:val="28"/>
            <w:szCs w:val="28"/>
          </w:rPr>
          <w:t>Основные направления</w:t>
        </w:r>
      </w:hyperlink>
      <w:r w:rsidRPr="005E2A35">
        <w:rPr>
          <w:sz w:val="28"/>
          <w:szCs w:val="28"/>
        </w:rPr>
        <w:t xml:space="preserve"> бюджетной и налоговой политики городского округа город Бор на 2023 год и на плановый период 2024 и 2025 годов.</w:t>
      </w:r>
    </w:p>
    <w:p w:rsidR="000B0A5F" w:rsidRPr="005E2A35" w:rsidRDefault="000B0A5F" w:rsidP="00254A9D">
      <w:pPr>
        <w:autoSpaceDE w:val="0"/>
        <w:autoSpaceDN w:val="0"/>
        <w:adjustRightInd w:val="0"/>
        <w:spacing w:line="360" w:lineRule="auto"/>
        <w:ind w:firstLine="720"/>
        <w:jc w:val="both"/>
        <w:rPr>
          <w:sz w:val="28"/>
          <w:szCs w:val="28"/>
        </w:rPr>
      </w:pPr>
      <w:r w:rsidRPr="005E2A35">
        <w:rPr>
          <w:sz w:val="28"/>
          <w:szCs w:val="28"/>
        </w:rPr>
        <w:t>2. Субъектам бюджетного планирования городского округа город Бор при составлении бюджета городского округа город Бор на 2023 год и на плановый период 2024 и 2025 годов руководствоваться Основными направлениями бюджетной и налоговой политики городского округа город Бор на 2023 год и на плановый период 2024 и 2025 годов.</w:t>
      </w:r>
    </w:p>
    <w:p w:rsidR="000B0A5F" w:rsidRPr="005E2A35" w:rsidRDefault="000B0A5F" w:rsidP="00254A9D">
      <w:pPr>
        <w:autoSpaceDE w:val="0"/>
        <w:autoSpaceDN w:val="0"/>
        <w:adjustRightInd w:val="0"/>
        <w:spacing w:line="360" w:lineRule="auto"/>
        <w:ind w:firstLine="720"/>
        <w:jc w:val="both"/>
      </w:pPr>
      <w:r w:rsidRPr="005E2A35">
        <w:rPr>
          <w:sz w:val="28"/>
          <w:szCs w:val="28"/>
        </w:rPr>
        <w:t>3. Общему отделу администрации городского округа г. Бор (</w:t>
      </w:r>
      <w:proofErr w:type="spellStart"/>
      <w:r w:rsidRPr="005E2A35">
        <w:rPr>
          <w:sz w:val="28"/>
          <w:szCs w:val="28"/>
        </w:rPr>
        <w:t>Е.А.Копцова</w:t>
      </w:r>
      <w:proofErr w:type="spellEnd"/>
      <w:r w:rsidRPr="005E2A35">
        <w:rPr>
          <w:sz w:val="28"/>
          <w:szCs w:val="28"/>
        </w:rPr>
        <w:t>) обеспечить опубликование настоящего постановления в газете «БОР сегодня» и раз</w:t>
      </w:r>
      <w:r>
        <w:rPr>
          <w:sz w:val="28"/>
          <w:szCs w:val="28"/>
        </w:rPr>
        <w:t xml:space="preserve">мещение на официальном </w:t>
      </w:r>
      <w:r w:rsidRPr="005E2A35">
        <w:rPr>
          <w:sz w:val="28"/>
          <w:szCs w:val="28"/>
        </w:rPr>
        <w:t xml:space="preserve">сайте </w:t>
      </w:r>
      <w:proofErr w:type="spellStart"/>
      <w:r w:rsidRPr="005E2A35">
        <w:rPr>
          <w:sz w:val="28"/>
          <w:szCs w:val="28"/>
        </w:rPr>
        <w:t>www.borcity.ru</w:t>
      </w:r>
      <w:proofErr w:type="spellEnd"/>
      <w:r w:rsidRPr="005E2A35">
        <w:rPr>
          <w:sz w:val="28"/>
          <w:szCs w:val="28"/>
        </w:rPr>
        <w:t>.</w:t>
      </w:r>
    </w:p>
    <w:p w:rsidR="000B0A5F" w:rsidRPr="005E2A35" w:rsidRDefault="000B0A5F" w:rsidP="00C1510E">
      <w:pPr>
        <w:autoSpaceDE w:val="0"/>
        <w:autoSpaceDN w:val="0"/>
        <w:adjustRightInd w:val="0"/>
        <w:jc w:val="both"/>
        <w:outlineLvl w:val="0"/>
      </w:pPr>
    </w:p>
    <w:p w:rsidR="000B0A5F" w:rsidRDefault="000B0A5F" w:rsidP="00C1510E">
      <w:pPr>
        <w:autoSpaceDE w:val="0"/>
        <w:autoSpaceDN w:val="0"/>
        <w:adjustRightInd w:val="0"/>
        <w:jc w:val="both"/>
        <w:outlineLvl w:val="0"/>
      </w:pPr>
    </w:p>
    <w:p w:rsidR="000B0A5F" w:rsidRPr="005E2A35" w:rsidRDefault="000B0A5F" w:rsidP="00C1510E">
      <w:pPr>
        <w:autoSpaceDE w:val="0"/>
        <w:autoSpaceDN w:val="0"/>
        <w:adjustRightInd w:val="0"/>
        <w:jc w:val="both"/>
        <w:outlineLvl w:val="0"/>
      </w:pPr>
    </w:p>
    <w:p w:rsidR="000B0A5F" w:rsidRPr="005E2A35" w:rsidRDefault="000B0A5F" w:rsidP="00C865EB">
      <w:pPr>
        <w:rPr>
          <w:sz w:val="28"/>
          <w:szCs w:val="28"/>
        </w:rPr>
      </w:pPr>
      <w:r w:rsidRPr="005E2A35">
        <w:rPr>
          <w:color w:val="000000"/>
          <w:sz w:val="28"/>
          <w:szCs w:val="28"/>
        </w:rPr>
        <w:t xml:space="preserve">Глава местного самоуправления             </w:t>
      </w:r>
      <w:r>
        <w:rPr>
          <w:color w:val="000000"/>
          <w:sz w:val="28"/>
          <w:szCs w:val="28"/>
        </w:rPr>
        <w:t xml:space="preserve">                             </w:t>
      </w:r>
      <w:r w:rsidRPr="005E2A35">
        <w:rPr>
          <w:color w:val="000000"/>
          <w:sz w:val="28"/>
          <w:szCs w:val="28"/>
        </w:rPr>
        <w:t xml:space="preserve">  </w:t>
      </w:r>
      <w:r w:rsidRPr="005E2A35">
        <w:rPr>
          <w:color w:val="000000"/>
          <w:sz w:val="28"/>
          <w:szCs w:val="28"/>
        </w:rPr>
        <w:tab/>
      </w:r>
      <w:r>
        <w:rPr>
          <w:color w:val="000000"/>
          <w:sz w:val="28"/>
          <w:szCs w:val="28"/>
        </w:rPr>
        <w:t xml:space="preserve">        </w:t>
      </w:r>
      <w:r w:rsidRPr="005E2A35">
        <w:rPr>
          <w:color w:val="000000"/>
          <w:sz w:val="28"/>
          <w:szCs w:val="28"/>
        </w:rPr>
        <w:t>А.В.</w:t>
      </w:r>
      <w:r>
        <w:rPr>
          <w:color w:val="000000"/>
          <w:sz w:val="28"/>
          <w:szCs w:val="28"/>
        </w:rPr>
        <w:t xml:space="preserve"> </w:t>
      </w:r>
      <w:r w:rsidRPr="005E2A35">
        <w:rPr>
          <w:color w:val="000000"/>
          <w:sz w:val="28"/>
          <w:szCs w:val="28"/>
        </w:rPr>
        <w:t>Боровский</w:t>
      </w:r>
    </w:p>
    <w:p w:rsidR="000B0A5F" w:rsidRPr="005E2A35" w:rsidRDefault="000B0A5F" w:rsidP="00C865EB">
      <w:pPr>
        <w:rPr>
          <w:sz w:val="28"/>
          <w:szCs w:val="28"/>
        </w:rPr>
      </w:pPr>
    </w:p>
    <w:p w:rsidR="000B0A5F" w:rsidRPr="005E2A35" w:rsidRDefault="000B0A5F" w:rsidP="00C865EB">
      <w:pPr>
        <w:rPr>
          <w:sz w:val="28"/>
          <w:szCs w:val="28"/>
        </w:rPr>
      </w:pPr>
    </w:p>
    <w:p w:rsidR="000B0A5F" w:rsidRDefault="000B0A5F" w:rsidP="00C865EB">
      <w:pPr>
        <w:rPr>
          <w:sz w:val="28"/>
          <w:szCs w:val="28"/>
        </w:rPr>
      </w:pPr>
    </w:p>
    <w:p w:rsidR="000B0A5F" w:rsidRPr="005E2A35" w:rsidRDefault="000B0A5F" w:rsidP="00C865EB">
      <w:pPr>
        <w:rPr>
          <w:sz w:val="20"/>
          <w:szCs w:val="20"/>
        </w:rPr>
      </w:pPr>
      <w:proofErr w:type="spellStart"/>
      <w:r w:rsidRPr="005E2A35">
        <w:rPr>
          <w:sz w:val="20"/>
          <w:szCs w:val="20"/>
        </w:rPr>
        <w:t>Т.П.Хализова</w:t>
      </w:r>
      <w:proofErr w:type="spellEnd"/>
    </w:p>
    <w:p w:rsidR="000B0A5F" w:rsidRPr="005E2A35" w:rsidRDefault="000B0A5F" w:rsidP="00C865EB">
      <w:pPr>
        <w:rPr>
          <w:sz w:val="20"/>
          <w:szCs w:val="20"/>
        </w:rPr>
      </w:pPr>
      <w:r w:rsidRPr="005E2A35">
        <w:rPr>
          <w:sz w:val="20"/>
          <w:szCs w:val="20"/>
        </w:rPr>
        <w:t>О.Л.Рыжакова</w:t>
      </w:r>
    </w:p>
    <w:p w:rsidR="000B0A5F" w:rsidRPr="005F2F78" w:rsidRDefault="000B0A5F" w:rsidP="005F2F78">
      <w:pPr>
        <w:rPr>
          <w:sz w:val="20"/>
          <w:szCs w:val="20"/>
        </w:rPr>
      </w:pPr>
      <w:proofErr w:type="spellStart"/>
      <w:r w:rsidRPr="005E2A35">
        <w:rPr>
          <w:sz w:val="20"/>
          <w:szCs w:val="20"/>
        </w:rPr>
        <w:t>Н.В.Болоночкина</w:t>
      </w:r>
      <w:proofErr w:type="spellEnd"/>
      <w:r w:rsidRPr="005E2A35">
        <w:rPr>
          <w:sz w:val="20"/>
          <w:szCs w:val="20"/>
        </w:rPr>
        <w:t>, 2-10-48</w:t>
      </w:r>
    </w:p>
    <w:p w:rsidR="003A59EA" w:rsidRDefault="003A59EA" w:rsidP="00FE2FA1">
      <w:pPr>
        <w:autoSpaceDE w:val="0"/>
        <w:autoSpaceDN w:val="0"/>
        <w:adjustRightInd w:val="0"/>
        <w:ind w:left="5760"/>
        <w:jc w:val="right"/>
        <w:outlineLvl w:val="0"/>
      </w:pPr>
    </w:p>
    <w:p w:rsidR="003A59EA" w:rsidRDefault="003A59EA" w:rsidP="00FE2FA1">
      <w:pPr>
        <w:autoSpaceDE w:val="0"/>
        <w:autoSpaceDN w:val="0"/>
        <w:adjustRightInd w:val="0"/>
        <w:ind w:left="5760"/>
        <w:jc w:val="right"/>
        <w:outlineLvl w:val="0"/>
      </w:pPr>
    </w:p>
    <w:p w:rsidR="003A59EA" w:rsidRDefault="003A59EA" w:rsidP="00FE2FA1">
      <w:pPr>
        <w:autoSpaceDE w:val="0"/>
        <w:autoSpaceDN w:val="0"/>
        <w:adjustRightInd w:val="0"/>
        <w:ind w:left="5760"/>
        <w:jc w:val="right"/>
        <w:outlineLvl w:val="0"/>
      </w:pPr>
    </w:p>
    <w:p w:rsidR="003A59EA" w:rsidRDefault="003A59EA" w:rsidP="00FE2FA1">
      <w:pPr>
        <w:autoSpaceDE w:val="0"/>
        <w:autoSpaceDN w:val="0"/>
        <w:adjustRightInd w:val="0"/>
        <w:ind w:left="5760"/>
        <w:jc w:val="right"/>
        <w:outlineLvl w:val="0"/>
      </w:pPr>
    </w:p>
    <w:p w:rsidR="000B0A5F" w:rsidRPr="004A7448" w:rsidRDefault="000B0A5F" w:rsidP="00FE2FA1">
      <w:pPr>
        <w:autoSpaceDE w:val="0"/>
        <w:autoSpaceDN w:val="0"/>
        <w:adjustRightInd w:val="0"/>
        <w:ind w:left="5760"/>
        <w:jc w:val="right"/>
        <w:outlineLvl w:val="0"/>
      </w:pPr>
      <w:r w:rsidRPr="004A7448">
        <w:lastRenderedPageBreak/>
        <w:t>Утверждены</w:t>
      </w:r>
    </w:p>
    <w:p w:rsidR="000B0A5F" w:rsidRPr="004A7448" w:rsidRDefault="000B0A5F" w:rsidP="00FE2FA1">
      <w:pPr>
        <w:autoSpaceDE w:val="0"/>
        <w:autoSpaceDN w:val="0"/>
        <w:adjustRightInd w:val="0"/>
        <w:ind w:left="5760"/>
        <w:jc w:val="right"/>
      </w:pPr>
      <w:r w:rsidRPr="004A7448">
        <w:t>постановлением администрации</w:t>
      </w:r>
    </w:p>
    <w:p w:rsidR="000B0A5F" w:rsidRPr="004A7448" w:rsidRDefault="000B0A5F" w:rsidP="00FE2FA1">
      <w:pPr>
        <w:autoSpaceDE w:val="0"/>
        <w:autoSpaceDN w:val="0"/>
        <w:adjustRightInd w:val="0"/>
        <w:ind w:left="5760"/>
        <w:jc w:val="right"/>
      </w:pPr>
      <w:r w:rsidRPr="004A7448">
        <w:t>городского округа г. Бор</w:t>
      </w:r>
    </w:p>
    <w:p w:rsidR="000B0A5F" w:rsidRPr="005E2A35" w:rsidRDefault="000B0A5F" w:rsidP="004A7448">
      <w:pPr>
        <w:autoSpaceDE w:val="0"/>
        <w:autoSpaceDN w:val="0"/>
        <w:adjustRightInd w:val="0"/>
        <w:ind w:left="5760"/>
        <w:jc w:val="right"/>
      </w:pPr>
      <w:r w:rsidRPr="004A7448">
        <w:t xml:space="preserve">от </w:t>
      </w:r>
      <w:r w:rsidR="00870026">
        <w:t xml:space="preserve">03.10.2022 </w:t>
      </w:r>
      <w:r w:rsidRPr="004A7448">
        <w:t xml:space="preserve">№ </w:t>
      </w:r>
      <w:r w:rsidR="00870026">
        <w:t>5059</w:t>
      </w:r>
    </w:p>
    <w:p w:rsidR="000B0A5F" w:rsidRPr="005E2A35" w:rsidRDefault="000B0A5F" w:rsidP="0093185D">
      <w:pPr>
        <w:pStyle w:val="ConsPlusNormal"/>
        <w:jc w:val="center"/>
        <w:rPr>
          <w:rFonts w:ascii="Times New Roman" w:hAnsi="Times New Roman" w:cs="Times New Roman"/>
          <w:sz w:val="28"/>
          <w:szCs w:val="28"/>
        </w:rPr>
      </w:pPr>
    </w:p>
    <w:p w:rsidR="000B0A5F" w:rsidRPr="005E2A35" w:rsidRDefault="000B0A5F" w:rsidP="00254A9D">
      <w:pPr>
        <w:autoSpaceDE w:val="0"/>
        <w:autoSpaceDN w:val="0"/>
        <w:adjustRightInd w:val="0"/>
        <w:ind w:firstLine="720"/>
        <w:jc w:val="center"/>
        <w:rPr>
          <w:b/>
          <w:bCs/>
        </w:rPr>
      </w:pPr>
      <w:r w:rsidRPr="005E2A35">
        <w:rPr>
          <w:b/>
          <w:bCs/>
        </w:rPr>
        <w:t xml:space="preserve">Основные направления </w:t>
      </w:r>
      <w:proofErr w:type="gramStart"/>
      <w:r w:rsidRPr="005E2A35">
        <w:rPr>
          <w:b/>
          <w:bCs/>
        </w:rPr>
        <w:t>бюджетной</w:t>
      </w:r>
      <w:proofErr w:type="gramEnd"/>
      <w:r w:rsidRPr="005E2A35">
        <w:rPr>
          <w:b/>
          <w:bCs/>
        </w:rPr>
        <w:t xml:space="preserve"> и налоговой </w:t>
      </w:r>
    </w:p>
    <w:p w:rsidR="000B0A5F" w:rsidRPr="005E2A35" w:rsidRDefault="000B0A5F" w:rsidP="00254A9D">
      <w:pPr>
        <w:autoSpaceDE w:val="0"/>
        <w:autoSpaceDN w:val="0"/>
        <w:adjustRightInd w:val="0"/>
        <w:ind w:firstLine="720"/>
        <w:jc w:val="center"/>
        <w:rPr>
          <w:b/>
          <w:bCs/>
        </w:rPr>
      </w:pPr>
      <w:r w:rsidRPr="005E2A35">
        <w:rPr>
          <w:b/>
          <w:bCs/>
        </w:rPr>
        <w:t xml:space="preserve">политики городского округа город Бор на 2023 год </w:t>
      </w:r>
    </w:p>
    <w:p w:rsidR="000B0A5F" w:rsidRPr="005E2A35" w:rsidRDefault="000B0A5F" w:rsidP="00254A9D">
      <w:pPr>
        <w:autoSpaceDE w:val="0"/>
        <w:autoSpaceDN w:val="0"/>
        <w:adjustRightInd w:val="0"/>
        <w:ind w:firstLine="720"/>
        <w:jc w:val="center"/>
        <w:rPr>
          <w:b/>
          <w:bCs/>
        </w:rPr>
      </w:pPr>
      <w:r w:rsidRPr="005E2A35">
        <w:rPr>
          <w:b/>
          <w:bCs/>
        </w:rPr>
        <w:t>и плановый период 2024 и 2025 годов</w:t>
      </w:r>
    </w:p>
    <w:p w:rsidR="000B0A5F" w:rsidRPr="003D7276" w:rsidRDefault="000B0A5F" w:rsidP="00254A9D">
      <w:pPr>
        <w:pStyle w:val="ConsPlusNormal"/>
        <w:ind w:firstLine="720"/>
        <w:jc w:val="both"/>
        <w:rPr>
          <w:rFonts w:ascii="Times New Roman" w:hAnsi="Times New Roman" w:cs="Times New Roman"/>
          <w:sz w:val="16"/>
          <w:szCs w:val="16"/>
        </w:rPr>
      </w:pP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Основные направления бюджетной и налоговой политики городского округа город Бор на 2023 год и на плановый период 2024 и 2025 годов разработаны в соответствии со статьей 18 Положения о бюджетном процессе в городском округе город Бор Нижегородской области, утвержденного решением Совета депутатов городского округа город Бор от 28.02.2022 № 18 «Об утверждении Положения о бюджетном процессе в городском округе город Бор</w:t>
      </w:r>
      <w:proofErr w:type="gramEnd"/>
      <w:r w:rsidRPr="005E2A35">
        <w:rPr>
          <w:rFonts w:ascii="Times New Roman" w:hAnsi="Times New Roman" w:cs="Times New Roman"/>
          <w:sz w:val="24"/>
          <w:szCs w:val="24"/>
        </w:rPr>
        <w:t xml:space="preserve"> Нижегородской области», с целью определения условий и основных подходов к формированию проекта бюджета городского округа город Бор на 2023 год и на плановый период 2024 и 2025 годов.</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 xml:space="preserve">Бюджетная политика городского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 определенных ежегодными </w:t>
      </w:r>
      <w:hyperlink r:id="rId7" w:history="1">
        <w:r w:rsidRPr="005E2A35">
          <w:rPr>
            <w:rFonts w:ascii="Times New Roman" w:hAnsi="Times New Roman" w:cs="Times New Roman"/>
            <w:sz w:val="24"/>
            <w:szCs w:val="24"/>
          </w:rPr>
          <w:t>посланиям</w:t>
        </w:r>
      </w:hyperlink>
      <w:r w:rsidRPr="005E2A35">
        <w:rPr>
          <w:rFonts w:ascii="Times New Roman" w:hAnsi="Times New Roman" w:cs="Times New Roman"/>
          <w:sz w:val="24"/>
          <w:szCs w:val="24"/>
        </w:rPr>
        <w:t>и Президента Российской Федерации Федеральному Собранию Российской Федерации, Указами Президента Российской Федерации от 7 мая 2012 года и Указами Президента Российской Федерации от 7 мая 2018 года № 204 «О национальных целях и</w:t>
      </w:r>
      <w:proofErr w:type="gramEnd"/>
      <w:r w:rsidRPr="005E2A35">
        <w:rPr>
          <w:rFonts w:ascii="Times New Roman" w:hAnsi="Times New Roman" w:cs="Times New Roman"/>
          <w:sz w:val="24"/>
          <w:szCs w:val="24"/>
        </w:rPr>
        <w:t xml:space="preserve"> стратегических </w:t>
      </w:r>
      <w:proofErr w:type="gramStart"/>
      <w:r w:rsidRPr="005E2A35">
        <w:rPr>
          <w:rFonts w:ascii="Times New Roman" w:hAnsi="Times New Roman" w:cs="Times New Roman"/>
          <w:sz w:val="24"/>
          <w:szCs w:val="24"/>
        </w:rPr>
        <w:t>задачах</w:t>
      </w:r>
      <w:proofErr w:type="gramEnd"/>
      <w:r w:rsidRPr="005E2A35">
        <w:rPr>
          <w:rFonts w:ascii="Times New Roman" w:hAnsi="Times New Roman" w:cs="Times New Roman"/>
          <w:sz w:val="24"/>
          <w:szCs w:val="24"/>
        </w:rPr>
        <w:t xml:space="preserve"> развития Российской Федерации на период до 2024 года» и от 21 июля 2020 года № 474 «О национальных целях развития Российской Федерации на период до 2030 года», муниципальной программой «Управление муниципальными финансами городского округа г. Бор», утвержденной постановлением администрации городского округа город Бор от 10 ноября 2016 года № 5287.</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Налоговая политика городского округа город Бор в 2023-2025 годах, как и прежде, будет направлена на обеспечение поступления в бюджет городского округа город Бор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0B0A5F" w:rsidRPr="005E2A35" w:rsidRDefault="000B0A5F" w:rsidP="00254A9D">
      <w:pPr>
        <w:pStyle w:val="ConsPlusNormal"/>
        <w:widowControl/>
        <w:ind w:firstLine="720"/>
        <w:jc w:val="both"/>
        <w:outlineLvl w:val="1"/>
        <w:rPr>
          <w:rFonts w:ascii="Times New Roman" w:hAnsi="Times New Roman" w:cs="Times New Roman"/>
          <w:sz w:val="24"/>
          <w:szCs w:val="24"/>
        </w:rPr>
      </w:pPr>
    </w:p>
    <w:p w:rsidR="000B0A5F" w:rsidRPr="005E2A35" w:rsidRDefault="000B0A5F" w:rsidP="00254A9D">
      <w:pPr>
        <w:widowControl w:val="0"/>
        <w:autoSpaceDE w:val="0"/>
        <w:autoSpaceDN w:val="0"/>
        <w:adjustRightInd w:val="0"/>
        <w:ind w:firstLine="720"/>
        <w:jc w:val="center"/>
        <w:rPr>
          <w:b/>
          <w:bCs/>
        </w:rPr>
      </w:pPr>
      <w:r w:rsidRPr="005E2A35">
        <w:rPr>
          <w:b/>
          <w:bCs/>
        </w:rPr>
        <w:t>1. Основные итоги реализации бюджетной и налоговой политики городского округа город Бор в 2020-2022 годах</w:t>
      </w:r>
    </w:p>
    <w:p w:rsidR="000B0A5F" w:rsidRPr="003D7276" w:rsidRDefault="000B0A5F" w:rsidP="00254A9D">
      <w:pPr>
        <w:pStyle w:val="ConsPlusNormal"/>
        <w:widowControl/>
        <w:ind w:firstLine="720"/>
        <w:jc w:val="both"/>
        <w:rPr>
          <w:rFonts w:ascii="Times New Roman" w:hAnsi="Times New Roman" w:cs="Times New Roman"/>
          <w:sz w:val="16"/>
          <w:szCs w:val="16"/>
        </w:rPr>
      </w:pPr>
    </w:p>
    <w:p w:rsidR="000B0A5F" w:rsidRPr="005E2A35" w:rsidRDefault="000B0A5F" w:rsidP="005E2A35">
      <w:pPr>
        <w:pStyle w:val="ConsPlusNormal"/>
        <w:widowControl/>
        <w:spacing w:line="276" w:lineRule="auto"/>
        <w:ind w:firstLine="720"/>
        <w:jc w:val="both"/>
        <w:rPr>
          <w:rFonts w:ascii="Times New Roman" w:hAnsi="Times New Roman" w:cs="Times New Roman"/>
          <w:sz w:val="24"/>
          <w:szCs w:val="24"/>
        </w:rPr>
      </w:pPr>
      <w:r w:rsidRPr="005E2A35">
        <w:rPr>
          <w:rFonts w:ascii="Times New Roman" w:hAnsi="Times New Roman" w:cs="Times New Roman"/>
          <w:sz w:val="24"/>
          <w:szCs w:val="24"/>
        </w:rPr>
        <w:t>Бюджетная и налоговая политика администрации городского округа город Бор в 2020-2021 годах была направлена на решение задач бюджетной консолидации в целях обеспечения устойчивости и сбалансированности бюджета городского округа город Бор.</w:t>
      </w:r>
    </w:p>
    <w:p w:rsidR="000B0A5F" w:rsidRPr="003D7276" w:rsidRDefault="000B0A5F" w:rsidP="00254A9D">
      <w:pPr>
        <w:pStyle w:val="ConsPlusNormal"/>
        <w:widowControl/>
        <w:ind w:firstLine="720"/>
        <w:jc w:val="both"/>
        <w:rPr>
          <w:rFonts w:ascii="Times New Roman" w:hAnsi="Times New Roman" w:cs="Times New Roman"/>
          <w:sz w:val="16"/>
          <w:szCs w:val="16"/>
        </w:rPr>
      </w:pPr>
    </w:p>
    <w:p w:rsidR="000B0A5F" w:rsidRPr="005E2A35" w:rsidRDefault="000B0A5F" w:rsidP="00254A9D">
      <w:pPr>
        <w:widowControl w:val="0"/>
        <w:autoSpaceDE w:val="0"/>
        <w:autoSpaceDN w:val="0"/>
        <w:adjustRightInd w:val="0"/>
        <w:ind w:firstLine="720"/>
        <w:jc w:val="center"/>
      </w:pPr>
      <w:r w:rsidRPr="005E2A35">
        <w:t xml:space="preserve">Динамика основных показателей бюджета городского округа город Бор </w:t>
      </w:r>
    </w:p>
    <w:p w:rsidR="000B0A5F" w:rsidRPr="005E2A35" w:rsidRDefault="000B0A5F" w:rsidP="00254A9D">
      <w:pPr>
        <w:widowControl w:val="0"/>
        <w:autoSpaceDE w:val="0"/>
        <w:autoSpaceDN w:val="0"/>
        <w:adjustRightInd w:val="0"/>
        <w:ind w:firstLine="720"/>
        <w:jc w:val="center"/>
        <w:rPr>
          <w:lang w:val="en-US"/>
        </w:rPr>
      </w:pPr>
      <w:r w:rsidRPr="005E2A35">
        <w:t>за 2020-2021 годы</w:t>
      </w:r>
    </w:p>
    <w:p w:rsidR="000B0A5F" w:rsidRPr="005E2A35" w:rsidRDefault="000B0A5F" w:rsidP="00254A9D">
      <w:pPr>
        <w:widowControl w:val="0"/>
        <w:autoSpaceDE w:val="0"/>
        <w:autoSpaceDN w:val="0"/>
        <w:adjustRightInd w:val="0"/>
        <w:ind w:firstLine="720"/>
        <w:jc w:val="right"/>
      </w:pPr>
      <w:r w:rsidRPr="005E2A35">
        <w:t>тыс. рублей</w:t>
      </w:r>
    </w:p>
    <w:tbl>
      <w:tblPr>
        <w:tblW w:w="101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21"/>
        <w:gridCol w:w="1985"/>
        <w:gridCol w:w="1134"/>
        <w:gridCol w:w="2126"/>
        <w:gridCol w:w="1260"/>
      </w:tblGrid>
      <w:tr w:rsidR="000B0A5F" w:rsidRPr="005E2A35">
        <w:trPr>
          <w:trHeight w:val="425"/>
          <w:tblHeader/>
        </w:trPr>
        <w:tc>
          <w:tcPr>
            <w:tcW w:w="3621" w:type="dxa"/>
            <w:vAlign w:val="center"/>
          </w:tcPr>
          <w:p w:rsidR="000B0A5F" w:rsidRPr="005E2A35" w:rsidRDefault="000B0A5F" w:rsidP="00254A9D">
            <w:pPr>
              <w:widowControl w:val="0"/>
              <w:autoSpaceDE w:val="0"/>
              <w:autoSpaceDN w:val="0"/>
              <w:adjustRightInd w:val="0"/>
              <w:ind w:firstLine="720"/>
              <w:jc w:val="center"/>
            </w:pPr>
          </w:p>
        </w:tc>
        <w:tc>
          <w:tcPr>
            <w:tcW w:w="1985" w:type="dxa"/>
            <w:vAlign w:val="center"/>
          </w:tcPr>
          <w:p w:rsidR="000B0A5F" w:rsidRPr="005E2A35" w:rsidRDefault="000B0A5F" w:rsidP="00AE363F">
            <w:pPr>
              <w:widowControl w:val="0"/>
              <w:autoSpaceDE w:val="0"/>
              <w:autoSpaceDN w:val="0"/>
              <w:adjustRightInd w:val="0"/>
              <w:jc w:val="center"/>
            </w:pPr>
            <w:r w:rsidRPr="005E2A35">
              <w:t>2020 год</w:t>
            </w:r>
          </w:p>
        </w:tc>
        <w:tc>
          <w:tcPr>
            <w:tcW w:w="1134" w:type="dxa"/>
            <w:vAlign w:val="center"/>
          </w:tcPr>
          <w:p w:rsidR="000B0A5F" w:rsidRPr="005E2A35" w:rsidRDefault="000B0A5F" w:rsidP="00AE363F">
            <w:pPr>
              <w:widowControl w:val="0"/>
              <w:autoSpaceDE w:val="0"/>
              <w:autoSpaceDN w:val="0"/>
              <w:adjustRightInd w:val="0"/>
              <w:jc w:val="center"/>
            </w:pPr>
            <w:r w:rsidRPr="005E2A35">
              <w:t>темп    роста,</w:t>
            </w:r>
          </w:p>
          <w:p w:rsidR="000B0A5F" w:rsidRPr="005E2A35" w:rsidRDefault="000B0A5F" w:rsidP="00AE363F">
            <w:pPr>
              <w:widowControl w:val="0"/>
              <w:autoSpaceDE w:val="0"/>
              <w:autoSpaceDN w:val="0"/>
              <w:adjustRightInd w:val="0"/>
              <w:jc w:val="center"/>
            </w:pPr>
            <w:r w:rsidRPr="005E2A35">
              <w:t>%</w:t>
            </w:r>
          </w:p>
        </w:tc>
        <w:tc>
          <w:tcPr>
            <w:tcW w:w="2126" w:type="dxa"/>
            <w:vAlign w:val="center"/>
          </w:tcPr>
          <w:p w:rsidR="000B0A5F" w:rsidRPr="005E2A35" w:rsidRDefault="000B0A5F" w:rsidP="00AE363F">
            <w:pPr>
              <w:widowControl w:val="0"/>
              <w:autoSpaceDE w:val="0"/>
              <w:autoSpaceDN w:val="0"/>
              <w:adjustRightInd w:val="0"/>
              <w:jc w:val="center"/>
            </w:pPr>
            <w:r w:rsidRPr="005E2A35">
              <w:t>2021 год</w:t>
            </w:r>
          </w:p>
        </w:tc>
        <w:tc>
          <w:tcPr>
            <w:tcW w:w="1260" w:type="dxa"/>
            <w:vAlign w:val="center"/>
          </w:tcPr>
          <w:p w:rsidR="000B0A5F" w:rsidRPr="005E2A35" w:rsidRDefault="000B0A5F" w:rsidP="00AE363F">
            <w:pPr>
              <w:widowControl w:val="0"/>
              <w:autoSpaceDE w:val="0"/>
              <w:autoSpaceDN w:val="0"/>
              <w:adjustRightInd w:val="0"/>
              <w:jc w:val="center"/>
            </w:pPr>
            <w:r w:rsidRPr="005E2A35">
              <w:t>темп роста,</w:t>
            </w:r>
          </w:p>
          <w:p w:rsidR="000B0A5F" w:rsidRPr="005E2A35" w:rsidRDefault="000B0A5F" w:rsidP="00AE363F">
            <w:pPr>
              <w:widowControl w:val="0"/>
              <w:autoSpaceDE w:val="0"/>
              <w:autoSpaceDN w:val="0"/>
              <w:adjustRightInd w:val="0"/>
              <w:jc w:val="center"/>
            </w:pPr>
            <w:r w:rsidRPr="005E2A35">
              <w:t>%</w:t>
            </w:r>
          </w:p>
        </w:tc>
      </w:tr>
      <w:tr w:rsidR="000B0A5F" w:rsidRPr="005E2A35">
        <w:tc>
          <w:tcPr>
            <w:tcW w:w="3621" w:type="dxa"/>
            <w:vAlign w:val="bottom"/>
          </w:tcPr>
          <w:p w:rsidR="000B0A5F" w:rsidRPr="005E2A35" w:rsidRDefault="000B0A5F" w:rsidP="00254A9D">
            <w:pPr>
              <w:ind w:firstLine="72"/>
            </w:pPr>
            <w:r w:rsidRPr="005E2A35">
              <w:t>Доходы</w:t>
            </w:r>
          </w:p>
        </w:tc>
        <w:tc>
          <w:tcPr>
            <w:tcW w:w="1985" w:type="dxa"/>
            <w:vAlign w:val="center"/>
          </w:tcPr>
          <w:p w:rsidR="000B0A5F" w:rsidRPr="005E2A35" w:rsidRDefault="000B0A5F" w:rsidP="00AE363F">
            <w:pPr>
              <w:ind w:firstLine="18"/>
              <w:jc w:val="center"/>
            </w:pPr>
            <w:r w:rsidRPr="005E2A35">
              <w:t>3 938 961,9</w:t>
            </w:r>
          </w:p>
        </w:tc>
        <w:tc>
          <w:tcPr>
            <w:tcW w:w="1134" w:type="dxa"/>
            <w:vAlign w:val="center"/>
          </w:tcPr>
          <w:p w:rsidR="000B0A5F" w:rsidRPr="005E2A35" w:rsidRDefault="000B0A5F" w:rsidP="00AE363F">
            <w:pPr>
              <w:jc w:val="center"/>
            </w:pPr>
            <w:r w:rsidRPr="005E2A35">
              <w:t>110,4</w:t>
            </w:r>
          </w:p>
        </w:tc>
        <w:tc>
          <w:tcPr>
            <w:tcW w:w="2126" w:type="dxa"/>
            <w:vAlign w:val="center"/>
          </w:tcPr>
          <w:p w:rsidR="000B0A5F" w:rsidRPr="005E2A35" w:rsidRDefault="000B0A5F" w:rsidP="00AE363F">
            <w:pPr>
              <w:ind w:firstLine="18"/>
              <w:jc w:val="center"/>
            </w:pPr>
            <w:r w:rsidRPr="005E2A35">
              <w:t>4 234 275,3</w:t>
            </w:r>
          </w:p>
        </w:tc>
        <w:tc>
          <w:tcPr>
            <w:tcW w:w="1260" w:type="dxa"/>
            <w:vAlign w:val="center"/>
          </w:tcPr>
          <w:p w:rsidR="000B0A5F" w:rsidRPr="005E2A35" w:rsidRDefault="000B0A5F" w:rsidP="00AE363F">
            <w:pPr>
              <w:jc w:val="center"/>
            </w:pPr>
            <w:r w:rsidRPr="005E2A35">
              <w:t>107,5</w:t>
            </w:r>
          </w:p>
        </w:tc>
      </w:tr>
      <w:tr w:rsidR="000B0A5F" w:rsidRPr="005E2A35">
        <w:tc>
          <w:tcPr>
            <w:tcW w:w="3621" w:type="dxa"/>
            <w:vAlign w:val="bottom"/>
          </w:tcPr>
          <w:p w:rsidR="000B0A5F" w:rsidRPr="005E2A35" w:rsidRDefault="000B0A5F" w:rsidP="00254A9D">
            <w:pPr>
              <w:ind w:right="-108" w:firstLine="72"/>
            </w:pPr>
            <w:r w:rsidRPr="005E2A35">
              <w:t>в том числе налоговые и неналоговые доходы</w:t>
            </w:r>
          </w:p>
        </w:tc>
        <w:tc>
          <w:tcPr>
            <w:tcW w:w="1985" w:type="dxa"/>
            <w:vAlign w:val="center"/>
          </w:tcPr>
          <w:p w:rsidR="000B0A5F" w:rsidRPr="005E2A35" w:rsidRDefault="000B0A5F" w:rsidP="00AE363F">
            <w:pPr>
              <w:ind w:firstLine="18"/>
              <w:jc w:val="center"/>
            </w:pPr>
            <w:r w:rsidRPr="005E2A35">
              <w:t>1 394 838,5</w:t>
            </w:r>
          </w:p>
        </w:tc>
        <w:tc>
          <w:tcPr>
            <w:tcW w:w="1134" w:type="dxa"/>
            <w:vAlign w:val="center"/>
          </w:tcPr>
          <w:p w:rsidR="000B0A5F" w:rsidRPr="005E2A35" w:rsidRDefault="000B0A5F" w:rsidP="00AE363F">
            <w:pPr>
              <w:jc w:val="center"/>
            </w:pPr>
            <w:r w:rsidRPr="005E2A35">
              <w:t>104,7</w:t>
            </w:r>
          </w:p>
        </w:tc>
        <w:tc>
          <w:tcPr>
            <w:tcW w:w="2126" w:type="dxa"/>
            <w:vAlign w:val="center"/>
          </w:tcPr>
          <w:p w:rsidR="000B0A5F" w:rsidRPr="005E2A35" w:rsidRDefault="000B0A5F" w:rsidP="00AE363F">
            <w:pPr>
              <w:ind w:firstLine="18"/>
              <w:jc w:val="center"/>
            </w:pPr>
            <w:r w:rsidRPr="005E2A35">
              <w:t>1 635 515,4</w:t>
            </w:r>
          </w:p>
        </w:tc>
        <w:tc>
          <w:tcPr>
            <w:tcW w:w="1260" w:type="dxa"/>
            <w:vAlign w:val="center"/>
          </w:tcPr>
          <w:p w:rsidR="000B0A5F" w:rsidRPr="005E2A35" w:rsidRDefault="000B0A5F" w:rsidP="00AE363F">
            <w:pPr>
              <w:jc w:val="center"/>
            </w:pPr>
            <w:r w:rsidRPr="005E2A35">
              <w:t>117,3</w:t>
            </w:r>
          </w:p>
        </w:tc>
      </w:tr>
      <w:tr w:rsidR="000B0A5F" w:rsidRPr="005E2A35">
        <w:tc>
          <w:tcPr>
            <w:tcW w:w="3621" w:type="dxa"/>
            <w:vAlign w:val="bottom"/>
          </w:tcPr>
          <w:p w:rsidR="000B0A5F" w:rsidRPr="005E2A35" w:rsidRDefault="000B0A5F" w:rsidP="00254A9D">
            <w:pPr>
              <w:ind w:firstLine="72"/>
            </w:pPr>
            <w:r w:rsidRPr="005E2A35">
              <w:t>Безвозмездные поступления</w:t>
            </w:r>
          </w:p>
        </w:tc>
        <w:tc>
          <w:tcPr>
            <w:tcW w:w="1985" w:type="dxa"/>
            <w:vAlign w:val="center"/>
          </w:tcPr>
          <w:p w:rsidR="000B0A5F" w:rsidRPr="005E2A35" w:rsidRDefault="000B0A5F" w:rsidP="00AE363F">
            <w:pPr>
              <w:ind w:firstLine="18"/>
              <w:jc w:val="center"/>
            </w:pPr>
            <w:r w:rsidRPr="005E2A35">
              <w:t>2 544 123,4</w:t>
            </w:r>
          </w:p>
        </w:tc>
        <w:tc>
          <w:tcPr>
            <w:tcW w:w="1134" w:type="dxa"/>
            <w:vAlign w:val="center"/>
          </w:tcPr>
          <w:p w:rsidR="000B0A5F" w:rsidRPr="005E2A35" w:rsidRDefault="000B0A5F" w:rsidP="00AE363F">
            <w:pPr>
              <w:jc w:val="center"/>
            </w:pPr>
            <w:r w:rsidRPr="005E2A35">
              <w:t>113,8</w:t>
            </w:r>
          </w:p>
        </w:tc>
        <w:tc>
          <w:tcPr>
            <w:tcW w:w="2126" w:type="dxa"/>
            <w:vAlign w:val="center"/>
          </w:tcPr>
          <w:p w:rsidR="000B0A5F" w:rsidRPr="005E2A35" w:rsidRDefault="000B0A5F" w:rsidP="00AE363F">
            <w:pPr>
              <w:ind w:firstLine="18"/>
              <w:jc w:val="center"/>
            </w:pPr>
            <w:r w:rsidRPr="005E2A35">
              <w:t>2 598 759,9</w:t>
            </w:r>
          </w:p>
        </w:tc>
        <w:tc>
          <w:tcPr>
            <w:tcW w:w="1260" w:type="dxa"/>
            <w:vAlign w:val="center"/>
          </w:tcPr>
          <w:p w:rsidR="000B0A5F" w:rsidRPr="005E2A35" w:rsidRDefault="000B0A5F" w:rsidP="00AE363F">
            <w:pPr>
              <w:jc w:val="center"/>
            </w:pPr>
            <w:r w:rsidRPr="005E2A35">
              <w:t>102,1</w:t>
            </w:r>
          </w:p>
        </w:tc>
      </w:tr>
      <w:tr w:rsidR="000B0A5F" w:rsidRPr="005E2A35">
        <w:tc>
          <w:tcPr>
            <w:tcW w:w="3621" w:type="dxa"/>
            <w:vAlign w:val="bottom"/>
          </w:tcPr>
          <w:p w:rsidR="000B0A5F" w:rsidRPr="005E2A35" w:rsidRDefault="000B0A5F" w:rsidP="005D3A45">
            <w:pPr>
              <w:ind w:firstLine="72"/>
            </w:pPr>
            <w:r w:rsidRPr="005E2A35">
              <w:t>Расходы</w:t>
            </w:r>
          </w:p>
        </w:tc>
        <w:tc>
          <w:tcPr>
            <w:tcW w:w="1985" w:type="dxa"/>
            <w:vAlign w:val="center"/>
          </w:tcPr>
          <w:p w:rsidR="000B0A5F" w:rsidRPr="005E2A35" w:rsidRDefault="000B0A5F" w:rsidP="00AE363F">
            <w:pPr>
              <w:ind w:firstLine="18"/>
              <w:jc w:val="center"/>
            </w:pPr>
            <w:r w:rsidRPr="005E2A35">
              <w:t>3 970 874,8</w:t>
            </w:r>
          </w:p>
        </w:tc>
        <w:tc>
          <w:tcPr>
            <w:tcW w:w="1134" w:type="dxa"/>
            <w:vAlign w:val="center"/>
          </w:tcPr>
          <w:p w:rsidR="000B0A5F" w:rsidRPr="005E2A35" w:rsidRDefault="000B0A5F" w:rsidP="00AE363F">
            <w:pPr>
              <w:jc w:val="center"/>
            </w:pPr>
            <w:r w:rsidRPr="005E2A35">
              <w:t>108,6</w:t>
            </w:r>
          </w:p>
        </w:tc>
        <w:tc>
          <w:tcPr>
            <w:tcW w:w="2126" w:type="dxa"/>
            <w:vAlign w:val="center"/>
          </w:tcPr>
          <w:p w:rsidR="000B0A5F" w:rsidRPr="005E2A35" w:rsidRDefault="000B0A5F" w:rsidP="00AE363F">
            <w:pPr>
              <w:ind w:firstLine="18"/>
              <w:jc w:val="center"/>
            </w:pPr>
            <w:r w:rsidRPr="005E2A35">
              <w:t>4 072 824,8</w:t>
            </w:r>
          </w:p>
        </w:tc>
        <w:tc>
          <w:tcPr>
            <w:tcW w:w="1260" w:type="dxa"/>
            <w:vAlign w:val="center"/>
          </w:tcPr>
          <w:p w:rsidR="000B0A5F" w:rsidRPr="005E2A35" w:rsidRDefault="000B0A5F" w:rsidP="00AE363F">
            <w:pPr>
              <w:jc w:val="center"/>
            </w:pPr>
            <w:r w:rsidRPr="005E2A35">
              <w:t>102,6</w:t>
            </w:r>
          </w:p>
        </w:tc>
      </w:tr>
      <w:tr w:rsidR="000B0A5F" w:rsidRPr="005E2A35">
        <w:tc>
          <w:tcPr>
            <w:tcW w:w="3621" w:type="dxa"/>
            <w:vAlign w:val="bottom"/>
          </w:tcPr>
          <w:p w:rsidR="000B0A5F" w:rsidRPr="005E2A35" w:rsidRDefault="000B0A5F" w:rsidP="00AE363F">
            <w:pPr>
              <w:ind w:firstLine="72"/>
            </w:pPr>
            <w:r w:rsidRPr="005E2A35">
              <w:t xml:space="preserve">Дефицит / </w:t>
            </w:r>
            <w:proofErr w:type="spellStart"/>
            <w:r w:rsidRPr="005E2A35">
              <w:t>Профицит</w:t>
            </w:r>
            <w:proofErr w:type="spellEnd"/>
          </w:p>
        </w:tc>
        <w:tc>
          <w:tcPr>
            <w:tcW w:w="1985" w:type="dxa"/>
            <w:vAlign w:val="center"/>
          </w:tcPr>
          <w:p w:rsidR="000B0A5F" w:rsidRPr="005E2A35" w:rsidRDefault="000B0A5F" w:rsidP="004A4A29">
            <w:pPr>
              <w:jc w:val="center"/>
            </w:pPr>
            <w:r w:rsidRPr="005E2A35">
              <w:t>-31 912,9</w:t>
            </w:r>
          </w:p>
        </w:tc>
        <w:tc>
          <w:tcPr>
            <w:tcW w:w="1134" w:type="dxa"/>
            <w:vAlign w:val="center"/>
          </w:tcPr>
          <w:p w:rsidR="000B0A5F" w:rsidRPr="005E2A35" w:rsidRDefault="000B0A5F" w:rsidP="00AE363F">
            <w:pPr>
              <w:ind w:firstLine="245"/>
              <w:jc w:val="center"/>
            </w:pPr>
          </w:p>
        </w:tc>
        <w:tc>
          <w:tcPr>
            <w:tcW w:w="2126" w:type="dxa"/>
            <w:vAlign w:val="center"/>
          </w:tcPr>
          <w:p w:rsidR="000B0A5F" w:rsidRPr="005E2A35" w:rsidRDefault="000B0A5F" w:rsidP="004A4A29">
            <w:pPr>
              <w:jc w:val="center"/>
            </w:pPr>
            <w:r w:rsidRPr="005E2A35">
              <w:t>161 450,5</w:t>
            </w:r>
          </w:p>
        </w:tc>
        <w:tc>
          <w:tcPr>
            <w:tcW w:w="1260" w:type="dxa"/>
            <w:vAlign w:val="center"/>
          </w:tcPr>
          <w:p w:rsidR="000B0A5F" w:rsidRPr="005E2A35" w:rsidRDefault="000B0A5F" w:rsidP="00AE363F">
            <w:pPr>
              <w:ind w:firstLine="245"/>
              <w:jc w:val="center"/>
            </w:pPr>
          </w:p>
        </w:tc>
      </w:tr>
    </w:tbl>
    <w:p w:rsidR="000B0A5F" w:rsidRPr="005E2A35" w:rsidRDefault="000B0A5F" w:rsidP="003D7276">
      <w:pPr>
        <w:pStyle w:val="ConsPlusNormal"/>
        <w:widowControl/>
        <w:spacing w:line="276" w:lineRule="auto"/>
        <w:ind w:firstLine="708"/>
        <w:jc w:val="both"/>
        <w:outlineLvl w:val="1"/>
        <w:rPr>
          <w:rFonts w:ascii="Times New Roman" w:hAnsi="Times New Roman" w:cs="Times New Roman"/>
          <w:sz w:val="24"/>
          <w:szCs w:val="24"/>
        </w:rPr>
      </w:pPr>
      <w:r w:rsidRPr="005E2A35">
        <w:rPr>
          <w:rFonts w:ascii="Times New Roman" w:hAnsi="Times New Roman" w:cs="Times New Roman"/>
          <w:sz w:val="24"/>
          <w:szCs w:val="24"/>
        </w:rPr>
        <w:lastRenderedPageBreak/>
        <w:t>Доходы бюджета городского округа город Бор в 2021 году получены в объеме 4 234 275,3 тыс. рублей и увеличились по сравнению с 2020 годом на 295 313,4 тыс. рублей.</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Расходы бюджета городского округа город Бор в 2021 году исполнены в объеме 4 072 824,8 тыс. рублей и увеличились по сравнению с 2020 годом на 101 950,0 тыс. рублей.</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Как и в предыдущие годы в расходах бюджета городского округа город Бор в 2021 году выдержана социальная направленность. Расходы на отрасли социальной сферы (образование, культура, физическая культура и спорт, социальная политика) составляют 71,6% или 2 915 707,1 тыс. руб. (в 2020 году соответственно 69,4% или 2 755 378,2 тыс. руб.).</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Администрацией городского округа город Бор обеспечивается своевременное и в полном объеме исполнение всех принятых расходных обязательств,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В целях обеспечения населения городского округа объектами социальной сферы и инженерной инфраструктуры в 2021году: </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отремонтировано 116 463,1 кв.м. дорог м</w:t>
      </w:r>
      <w:proofErr w:type="gramStart"/>
      <w:r w:rsidRPr="005E2A35">
        <w:rPr>
          <w:rFonts w:ascii="Times New Roman" w:hAnsi="Times New Roman" w:cs="Times New Roman"/>
          <w:sz w:val="24"/>
          <w:szCs w:val="24"/>
        </w:rPr>
        <w:t>2</w:t>
      </w:r>
      <w:proofErr w:type="gramEnd"/>
      <w:r w:rsidRPr="005E2A35">
        <w:rPr>
          <w:rFonts w:ascii="Times New Roman" w:hAnsi="Times New Roman" w:cs="Times New Roman"/>
          <w:sz w:val="24"/>
          <w:szCs w:val="24"/>
        </w:rPr>
        <w:t xml:space="preserve"> дорог общего пользования, тротуаров и дворовых территорий;</w:t>
      </w:r>
    </w:p>
    <w:p w:rsidR="000B0A5F"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выполнены работы на </w:t>
      </w:r>
      <w:proofErr w:type="gramStart"/>
      <w:r w:rsidRPr="005E2A35">
        <w:rPr>
          <w:rFonts w:ascii="Times New Roman" w:hAnsi="Times New Roman" w:cs="Times New Roman"/>
          <w:sz w:val="24"/>
          <w:szCs w:val="24"/>
        </w:rPr>
        <w:t>объекте</w:t>
      </w:r>
      <w:proofErr w:type="gramEnd"/>
      <w:r w:rsidRPr="005E2A35">
        <w:rPr>
          <w:rFonts w:ascii="Times New Roman" w:hAnsi="Times New Roman" w:cs="Times New Roman"/>
          <w:sz w:val="24"/>
          <w:szCs w:val="24"/>
        </w:rPr>
        <w:t xml:space="preserve"> "Временный мостовой переход через р. </w:t>
      </w:r>
      <w:proofErr w:type="spellStart"/>
      <w:r w:rsidRPr="005E2A35">
        <w:rPr>
          <w:rFonts w:ascii="Times New Roman" w:hAnsi="Times New Roman" w:cs="Times New Roman"/>
          <w:sz w:val="24"/>
          <w:szCs w:val="24"/>
        </w:rPr>
        <w:t>Везлома</w:t>
      </w:r>
      <w:proofErr w:type="spellEnd"/>
      <w:r w:rsidRPr="005E2A35">
        <w:rPr>
          <w:rFonts w:ascii="Times New Roman" w:hAnsi="Times New Roman" w:cs="Times New Roman"/>
          <w:sz w:val="24"/>
          <w:szCs w:val="24"/>
        </w:rPr>
        <w:t xml:space="preserve"> в </w:t>
      </w:r>
    </w:p>
    <w:p w:rsidR="000B0A5F" w:rsidRPr="005E2A35" w:rsidRDefault="000B0A5F" w:rsidP="004A7448">
      <w:pPr>
        <w:pStyle w:val="ConsPlusNormal"/>
        <w:widowControl/>
        <w:spacing w:line="276" w:lineRule="auto"/>
        <w:jc w:val="both"/>
        <w:outlineLvl w:val="1"/>
        <w:rPr>
          <w:rFonts w:ascii="Times New Roman" w:hAnsi="Times New Roman" w:cs="Times New Roman"/>
          <w:sz w:val="24"/>
          <w:szCs w:val="24"/>
        </w:rPr>
      </w:pPr>
      <w:r w:rsidRPr="005E2A35">
        <w:rPr>
          <w:rFonts w:ascii="Times New Roman" w:hAnsi="Times New Roman" w:cs="Times New Roman"/>
          <w:sz w:val="24"/>
          <w:szCs w:val="24"/>
        </w:rPr>
        <w:t>д.</w:t>
      </w:r>
      <w:r>
        <w:rPr>
          <w:rFonts w:ascii="Times New Roman" w:hAnsi="Times New Roman" w:cs="Times New Roman"/>
          <w:sz w:val="24"/>
          <w:szCs w:val="24"/>
        </w:rPr>
        <w:t xml:space="preserve"> </w:t>
      </w:r>
      <w:r w:rsidRPr="005E2A35">
        <w:rPr>
          <w:rFonts w:ascii="Times New Roman" w:hAnsi="Times New Roman" w:cs="Times New Roman"/>
          <w:sz w:val="24"/>
          <w:szCs w:val="24"/>
        </w:rPr>
        <w:t>Шерстнево", длиной-33,5м, шириной-5,63м, высотой-0,5м. На мосту установлены отбойные устройства и перильные ограждения;</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 выполнены строительно-монтажные работы на объекте "Временный мостовой переход через р.</w:t>
      </w:r>
      <w:r>
        <w:rPr>
          <w:rFonts w:ascii="Times New Roman" w:hAnsi="Times New Roman" w:cs="Times New Roman"/>
          <w:sz w:val="24"/>
          <w:szCs w:val="24"/>
        </w:rPr>
        <w:t xml:space="preserve"> </w:t>
      </w:r>
      <w:proofErr w:type="spellStart"/>
      <w:r w:rsidRPr="005E2A35">
        <w:rPr>
          <w:rFonts w:ascii="Times New Roman" w:hAnsi="Times New Roman" w:cs="Times New Roman"/>
          <w:sz w:val="24"/>
          <w:szCs w:val="24"/>
        </w:rPr>
        <w:t>Везлома</w:t>
      </w:r>
      <w:proofErr w:type="spellEnd"/>
      <w:r w:rsidRPr="005E2A35">
        <w:rPr>
          <w:rFonts w:ascii="Times New Roman" w:hAnsi="Times New Roman" w:cs="Times New Roman"/>
          <w:sz w:val="24"/>
          <w:szCs w:val="24"/>
        </w:rPr>
        <w:t xml:space="preserve"> в с.</w:t>
      </w:r>
      <w:r>
        <w:rPr>
          <w:rFonts w:ascii="Times New Roman" w:hAnsi="Times New Roman" w:cs="Times New Roman"/>
          <w:sz w:val="24"/>
          <w:szCs w:val="24"/>
        </w:rPr>
        <w:t xml:space="preserve"> </w:t>
      </w:r>
      <w:r w:rsidRPr="005E2A35">
        <w:rPr>
          <w:rFonts w:ascii="Times New Roman" w:hAnsi="Times New Roman" w:cs="Times New Roman"/>
          <w:sz w:val="24"/>
          <w:szCs w:val="24"/>
        </w:rPr>
        <w:t>Грязново, город областного значения Бор, Нижегородской области</w:t>
      </w:r>
      <w:r>
        <w:rPr>
          <w:rFonts w:ascii="Times New Roman" w:hAnsi="Times New Roman" w:cs="Times New Roman"/>
          <w:sz w:val="24"/>
          <w:szCs w:val="24"/>
        </w:rPr>
        <w:t xml:space="preserve"> </w:t>
      </w: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4", длиной 19,75</w:t>
      </w:r>
      <w:r>
        <w:rPr>
          <w:rFonts w:ascii="Times New Roman" w:hAnsi="Times New Roman" w:cs="Times New Roman"/>
          <w:sz w:val="24"/>
          <w:szCs w:val="24"/>
        </w:rPr>
        <w:t xml:space="preserve"> </w:t>
      </w:r>
      <w:r w:rsidRPr="005E2A35">
        <w:rPr>
          <w:rFonts w:ascii="Times New Roman" w:hAnsi="Times New Roman" w:cs="Times New Roman"/>
          <w:sz w:val="24"/>
          <w:szCs w:val="24"/>
        </w:rPr>
        <w:t>м, шириной 3,84</w:t>
      </w:r>
      <w:r>
        <w:rPr>
          <w:rFonts w:ascii="Times New Roman" w:hAnsi="Times New Roman" w:cs="Times New Roman"/>
          <w:sz w:val="24"/>
          <w:szCs w:val="24"/>
        </w:rPr>
        <w:t xml:space="preserve"> </w:t>
      </w:r>
      <w:r w:rsidRPr="005E2A35">
        <w:rPr>
          <w:rFonts w:ascii="Times New Roman" w:hAnsi="Times New Roman" w:cs="Times New Roman"/>
          <w:sz w:val="24"/>
          <w:szCs w:val="24"/>
        </w:rPr>
        <w:t>м. На мосту установлены отбойные устройства и перильные ограждения;</w:t>
      </w:r>
      <w:proofErr w:type="gramEnd"/>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продолжены строительно-монтажные работ</w:t>
      </w:r>
      <w:r>
        <w:rPr>
          <w:rFonts w:ascii="Times New Roman" w:hAnsi="Times New Roman" w:cs="Times New Roman"/>
          <w:sz w:val="24"/>
          <w:szCs w:val="24"/>
        </w:rPr>
        <w:t>ы по объекту "</w:t>
      </w:r>
      <w:r w:rsidRPr="005E2A35">
        <w:rPr>
          <w:rFonts w:ascii="Times New Roman" w:hAnsi="Times New Roman" w:cs="Times New Roman"/>
          <w:sz w:val="24"/>
          <w:szCs w:val="24"/>
        </w:rPr>
        <w:t>Строительство пешеходного моста в г.</w:t>
      </w:r>
      <w:r>
        <w:rPr>
          <w:rFonts w:ascii="Times New Roman" w:hAnsi="Times New Roman" w:cs="Times New Roman"/>
          <w:sz w:val="24"/>
          <w:szCs w:val="24"/>
        </w:rPr>
        <w:t xml:space="preserve"> </w:t>
      </w:r>
      <w:r w:rsidRPr="005E2A35">
        <w:rPr>
          <w:rFonts w:ascii="Times New Roman" w:hAnsi="Times New Roman" w:cs="Times New Roman"/>
          <w:sz w:val="24"/>
          <w:szCs w:val="24"/>
        </w:rPr>
        <w:t>Бор".</w:t>
      </w:r>
      <w:r>
        <w:rPr>
          <w:rFonts w:ascii="Times New Roman" w:hAnsi="Times New Roman" w:cs="Times New Roman"/>
          <w:sz w:val="24"/>
          <w:szCs w:val="24"/>
        </w:rPr>
        <w:t xml:space="preserve"> </w:t>
      </w:r>
      <w:r w:rsidRPr="005E2A35">
        <w:rPr>
          <w:rFonts w:ascii="Times New Roman" w:hAnsi="Times New Roman" w:cs="Times New Roman"/>
          <w:sz w:val="24"/>
          <w:szCs w:val="24"/>
        </w:rPr>
        <w:t>Строительство пешеходного моста длиной 122,22</w:t>
      </w:r>
      <w:r>
        <w:rPr>
          <w:rFonts w:ascii="Times New Roman" w:hAnsi="Times New Roman" w:cs="Times New Roman"/>
          <w:sz w:val="24"/>
          <w:szCs w:val="24"/>
        </w:rPr>
        <w:t xml:space="preserve"> </w:t>
      </w:r>
      <w:r w:rsidRPr="005E2A35">
        <w:rPr>
          <w:rFonts w:ascii="Times New Roman" w:hAnsi="Times New Roman" w:cs="Times New Roman"/>
          <w:sz w:val="24"/>
          <w:szCs w:val="24"/>
        </w:rPr>
        <w:t>м, шириной 3 м будет продолжено в 2022 году;</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 xml:space="preserve">выполнены проектные работы по объекту "Строительство многоквартирного жилого дома по адресу: </w:t>
      </w:r>
      <w:proofErr w:type="gramStart"/>
      <w:r w:rsidRPr="005E2A35">
        <w:rPr>
          <w:rFonts w:ascii="Times New Roman" w:hAnsi="Times New Roman" w:cs="Times New Roman"/>
          <w:sz w:val="24"/>
          <w:szCs w:val="24"/>
        </w:rPr>
        <w:t>Нижегородская область, г. Бор, жилой район «Боталово-4», ул. Московская, участок № 49" Проектно</w:t>
      </w:r>
      <w:r>
        <w:rPr>
          <w:rFonts w:ascii="Times New Roman" w:hAnsi="Times New Roman" w:cs="Times New Roman"/>
          <w:sz w:val="24"/>
          <w:szCs w:val="24"/>
        </w:rPr>
        <w:t xml:space="preserve"> </w:t>
      </w: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 xml:space="preserve">сметная документация направлена в </w:t>
      </w:r>
      <w:proofErr w:type="spellStart"/>
      <w:r w:rsidRPr="005E2A35">
        <w:rPr>
          <w:rFonts w:ascii="Times New Roman" w:hAnsi="Times New Roman" w:cs="Times New Roman"/>
          <w:sz w:val="24"/>
          <w:szCs w:val="24"/>
        </w:rPr>
        <w:t>госэкспертизу</w:t>
      </w:r>
      <w:proofErr w:type="spellEnd"/>
      <w:r w:rsidRPr="005E2A35">
        <w:rPr>
          <w:rFonts w:ascii="Times New Roman" w:hAnsi="Times New Roman" w:cs="Times New Roman"/>
          <w:sz w:val="24"/>
          <w:szCs w:val="24"/>
        </w:rPr>
        <w:t>, срок получения заключения март 2022</w:t>
      </w:r>
      <w:r>
        <w:rPr>
          <w:rFonts w:ascii="Times New Roman" w:hAnsi="Times New Roman" w:cs="Times New Roman"/>
          <w:sz w:val="24"/>
          <w:szCs w:val="24"/>
        </w:rPr>
        <w:t xml:space="preserve"> </w:t>
      </w:r>
      <w:r w:rsidRPr="005E2A35">
        <w:rPr>
          <w:rFonts w:ascii="Times New Roman" w:hAnsi="Times New Roman" w:cs="Times New Roman"/>
          <w:sz w:val="24"/>
          <w:szCs w:val="24"/>
        </w:rPr>
        <w:t>г. Строительный объем здания запланирован в объеме – 35 380 м3, количество этажей -</w:t>
      </w:r>
      <w:r>
        <w:rPr>
          <w:rFonts w:ascii="Times New Roman" w:hAnsi="Times New Roman" w:cs="Times New Roman"/>
          <w:sz w:val="24"/>
          <w:szCs w:val="24"/>
        </w:rPr>
        <w:t xml:space="preserve"> </w:t>
      </w:r>
      <w:r w:rsidRPr="005E2A35">
        <w:rPr>
          <w:rFonts w:ascii="Times New Roman" w:hAnsi="Times New Roman" w:cs="Times New Roman"/>
          <w:sz w:val="24"/>
          <w:szCs w:val="24"/>
        </w:rPr>
        <w:t>3, количество квартир – 111 квартир;</w:t>
      </w:r>
      <w:proofErr w:type="gramEnd"/>
    </w:p>
    <w:p w:rsidR="000B0A5F" w:rsidRPr="005E2A35" w:rsidRDefault="000B0A5F" w:rsidP="00383EF7">
      <w:pPr>
        <w:pStyle w:val="ConsPlusNormal"/>
        <w:widowControl/>
        <w:spacing w:line="276" w:lineRule="auto"/>
        <w:ind w:firstLine="720"/>
        <w:jc w:val="both"/>
        <w:outlineLvl w:val="1"/>
        <w:rPr>
          <w:rFonts w:ascii="Times New Roman" w:hAnsi="Times New Roman" w:cs="Times New Roman"/>
          <w:sz w:val="24"/>
          <w:szCs w:val="24"/>
        </w:rPr>
      </w:pPr>
      <w:bookmarkStart w:id="0" w:name="_GoBack"/>
      <w:bookmarkEnd w:id="0"/>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 xml:space="preserve">выполнены инженерные изыскательские работы по объекту "Строительство многоквартирного </w:t>
      </w:r>
      <w:r>
        <w:rPr>
          <w:rFonts w:ascii="Times New Roman" w:hAnsi="Times New Roman" w:cs="Times New Roman"/>
          <w:sz w:val="24"/>
          <w:szCs w:val="24"/>
        </w:rPr>
        <w:t>жилого дома по адресу</w:t>
      </w:r>
      <w:r w:rsidRPr="005E2A35">
        <w:rPr>
          <w:rFonts w:ascii="Times New Roman" w:hAnsi="Times New Roman" w:cs="Times New Roman"/>
          <w:sz w:val="24"/>
          <w:szCs w:val="24"/>
        </w:rPr>
        <w:t>: Нижегородская область, г.о.г.Бор, п.</w:t>
      </w:r>
      <w:r>
        <w:rPr>
          <w:rFonts w:ascii="Times New Roman" w:hAnsi="Times New Roman" w:cs="Times New Roman"/>
          <w:sz w:val="24"/>
          <w:szCs w:val="24"/>
        </w:rPr>
        <w:t xml:space="preserve"> </w:t>
      </w:r>
      <w:proofErr w:type="gramStart"/>
      <w:r w:rsidRPr="005E2A35">
        <w:rPr>
          <w:rFonts w:ascii="Times New Roman" w:hAnsi="Times New Roman" w:cs="Times New Roman"/>
          <w:sz w:val="24"/>
          <w:szCs w:val="24"/>
        </w:rPr>
        <w:t>Чистое</w:t>
      </w:r>
      <w:proofErr w:type="gramEnd"/>
      <w:r w:rsidRPr="005E2A35">
        <w:rPr>
          <w:rFonts w:ascii="Times New Roman" w:hAnsi="Times New Roman" w:cs="Times New Roman"/>
          <w:sz w:val="24"/>
          <w:szCs w:val="24"/>
        </w:rPr>
        <w:t xml:space="preserve"> Борское (Редькинский с/с), ул.</w:t>
      </w:r>
      <w:r>
        <w:rPr>
          <w:rFonts w:ascii="Times New Roman" w:hAnsi="Times New Roman" w:cs="Times New Roman"/>
          <w:sz w:val="24"/>
          <w:szCs w:val="24"/>
        </w:rPr>
        <w:t xml:space="preserve"> </w:t>
      </w:r>
      <w:r w:rsidRPr="005E2A35">
        <w:rPr>
          <w:rFonts w:ascii="Times New Roman" w:hAnsi="Times New Roman" w:cs="Times New Roman"/>
          <w:sz w:val="24"/>
          <w:szCs w:val="24"/>
        </w:rPr>
        <w:t>Садовая". Планируется построить многоквартирный жилой дом: количество этажей</w:t>
      </w:r>
      <w:r>
        <w:rPr>
          <w:rFonts w:ascii="Times New Roman" w:hAnsi="Times New Roman" w:cs="Times New Roman"/>
          <w:sz w:val="24"/>
          <w:szCs w:val="24"/>
        </w:rPr>
        <w:t xml:space="preserve"> </w:t>
      </w: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3, количество квартир</w:t>
      </w:r>
      <w:r>
        <w:rPr>
          <w:rFonts w:ascii="Times New Roman" w:hAnsi="Times New Roman" w:cs="Times New Roman"/>
          <w:sz w:val="24"/>
          <w:szCs w:val="24"/>
        </w:rPr>
        <w:t xml:space="preserve"> </w:t>
      </w: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39, общая площадь здания – 3028</w:t>
      </w:r>
      <w:r>
        <w:rPr>
          <w:rFonts w:ascii="Times New Roman" w:hAnsi="Times New Roman" w:cs="Times New Roman"/>
          <w:sz w:val="24"/>
          <w:szCs w:val="24"/>
        </w:rPr>
        <w:t xml:space="preserve"> </w:t>
      </w:r>
      <w:r w:rsidRPr="005E2A35">
        <w:rPr>
          <w:rFonts w:ascii="Times New Roman" w:hAnsi="Times New Roman" w:cs="Times New Roman"/>
          <w:sz w:val="24"/>
          <w:szCs w:val="24"/>
        </w:rPr>
        <w:t>м</w:t>
      </w:r>
      <w:proofErr w:type="gramStart"/>
      <w:r w:rsidRPr="005E2A35">
        <w:rPr>
          <w:rFonts w:ascii="Times New Roman" w:hAnsi="Times New Roman" w:cs="Times New Roman"/>
          <w:sz w:val="24"/>
          <w:szCs w:val="24"/>
        </w:rPr>
        <w:t>2</w:t>
      </w:r>
      <w:proofErr w:type="gramEnd"/>
      <w:r w:rsidRPr="005E2A35">
        <w:rPr>
          <w:rFonts w:ascii="Times New Roman" w:hAnsi="Times New Roman" w:cs="Times New Roman"/>
          <w:sz w:val="24"/>
          <w:szCs w:val="24"/>
        </w:rPr>
        <w:t>;</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завершены строительно-монтажные работы по строительству 4-х одноэтажных жилых домов для предоставления гражданам РФ, проживающим на сельских территориях, по договорам найма жилого помещения площадью 76,5 м</w:t>
      </w:r>
      <w:proofErr w:type="gramStart"/>
      <w:r w:rsidRPr="005E2A35">
        <w:rPr>
          <w:rFonts w:ascii="Times New Roman" w:hAnsi="Times New Roman" w:cs="Times New Roman"/>
          <w:sz w:val="24"/>
          <w:szCs w:val="24"/>
        </w:rPr>
        <w:t>2</w:t>
      </w:r>
      <w:proofErr w:type="gramEnd"/>
      <w:r w:rsidRPr="005E2A35">
        <w:rPr>
          <w:rFonts w:ascii="Times New Roman" w:hAnsi="Times New Roman" w:cs="Times New Roman"/>
          <w:sz w:val="24"/>
          <w:szCs w:val="24"/>
        </w:rPr>
        <w:t xml:space="preserve"> каждый;</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завершены работы по объекту "Распределительный газопровод высокого и низкого давлений д.</w:t>
      </w:r>
      <w:r>
        <w:rPr>
          <w:rFonts w:ascii="Times New Roman" w:hAnsi="Times New Roman" w:cs="Times New Roman"/>
          <w:sz w:val="24"/>
          <w:szCs w:val="24"/>
        </w:rPr>
        <w:t xml:space="preserve"> </w:t>
      </w:r>
      <w:r w:rsidRPr="005E2A35">
        <w:rPr>
          <w:rFonts w:ascii="Times New Roman" w:hAnsi="Times New Roman" w:cs="Times New Roman"/>
          <w:sz w:val="24"/>
          <w:szCs w:val="24"/>
        </w:rPr>
        <w:t>Дубенки и д.</w:t>
      </w:r>
      <w:r>
        <w:rPr>
          <w:rFonts w:ascii="Times New Roman" w:hAnsi="Times New Roman" w:cs="Times New Roman"/>
          <w:sz w:val="24"/>
          <w:szCs w:val="24"/>
        </w:rPr>
        <w:t xml:space="preserve"> </w:t>
      </w:r>
      <w:r w:rsidRPr="005E2A35">
        <w:rPr>
          <w:rFonts w:ascii="Times New Roman" w:hAnsi="Times New Roman" w:cs="Times New Roman"/>
          <w:sz w:val="24"/>
          <w:szCs w:val="24"/>
        </w:rPr>
        <w:t>М.</w:t>
      </w:r>
      <w:r>
        <w:rPr>
          <w:rFonts w:ascii="Times New Roman" w:hAnsi="Times New Roman" w:cs="Times New Roman"/>
          <w:sz w:val="24"/>
          <w:szCs w:val="24"/>
        </w:rPr>
        <w:t xml:space="preserve"> </w:t>
      </w:r>
      <w:proofErr w:type="spellStart"/>
      <w:r w:rsidRPr="005E2A35">
        <w:rPr>
          <w:rFonts w:ascii="Times New Roman" w:hAnsi="Times New Roman" w:cs="Times New Roman"/>
          <w:sz w:val="24"/>
          <w:szCs w:val="24"/>
        </w:rPr>
        <w:t>Уткино</w:t>
      </w:r>
      <w:proofErr w:type="spellEnd"/>
      <w:r>
        <w:rPr>
          <w:rFonts w:ascii="Times New Roman" w:hAnsi="Times New Roman" w:cs="Times New Roman"/>
          <w:sz w:val="24"/>
          <w:szCs w:val="24"/>
        </w:rPr>
        <w:t xml:space="preserve"> </w:t>
      </w:r>
      <w:r w:rsidRPr="005E2A35">
        <w:rPr>
          <w:rFonts w:ascii="Times New Roman" w:hAnsi="Times New Roman" w:cs="Times New Roman"/>
          <w:sz w:val="24"/>
          <w:szCs w:val="24"/>
        </w:rPr>
        <w:t>г.о.г.Бор Нижегородской области", проложен газопровод протяженностью 6</w:t>
      </w:r>
      <w:r>
        <w:rPr>
          <w:rFonts w:ascii="Times New Roman" w:hAnsi="Times New Roman" w:cs="Times New Roman"/>
          <w:sz w:val="24"/>
          <w:szCs w:val="24"/>
        </w:rPr>
        <w:t xml:space="preserve"> </w:t>
      </w:r>
      <w:r w:rsidRPr="005E2A35">
        <w:rPr>
          <w:rFonts w:ascii="Times New Roman" w:hAnsi="Times New Roman" w:cs="Times New Roman"/>
          <w:sz w:val="24"/>
          <w:szCs w:val="24"/>
        </w:rPr>
        <w:t>022</w:t>
      </w:r>
      <w:r>
        <w:rPr>
          <w:rFonts w:ascii="Times New Roman" w:hAnsi="Times New Roman" w:cs="Times New Roman"/>
          <w:sz w:val="24"/>
          <w:szCs w:val="24"/>
        </w:rPr>
        <w:t xml:space="preserve"> </w:t>
      </w:r>
      <w:r w:rsidRPr="005E2A35">
        <w:rPr>
          <w:rFonts w:ascii="Times New Roman" w:hAnsi="Times New Roman" w:cs="Times New Roman"/>
          <w:sz w:val="24"/>
          <w:szCs w:val="24"/>
        </w:rPr>
        <w:t>м, (планируется газифицировать 71 дом);</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введен в эксплуатацию объект "Распределительный газопровод высокого и низкого давления и газопроводы</w:t>
      </w:r>
      <w:r>
        <w:rPr>
          <w:rFonts w:ascii="Times New Roman" w:hAnsi="Times New Roman" w:cs="Times New Roman"/>
          <w:sz w:val="24"/>
          <w:szCs w:val="24"/>
        </w:rPr>
        <w:t xml:space="preserve"> </w:t>
      </w: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 xml:space="preserve">вводы к жилым домам д. </w:t>
      </w:r>
      <w:proofErr w:type="spellStart"/>
      <w:r w:rsidRPr="005E2A35">
        <w:rPr>
          <w:rFonts w:ascii="Times New Roman" w:hAnsi="Times New Roman" w:cs="Times New Roman"/>
          <w:sz w:val="24"/>
          <w:szCs w:val="24"/>
        </w:rPr>
        <w:t>Плотинка</w:t>
      </w:r>
      <w:proofErr w:type="spellEnd"/>
      <w:r w:rsidRPr="005E2A35">
        <w:rPr>
          <w:rFonts w:ascii="Times New Roman" w:hAnsi="Times New Roman" w:cs="Times New Roman"/>
          <w:sz w:val="24"/>
          <w:szCs w:val="24"/>
        </w:rPr>
        <w:t xml:space="preserve"> </w:t>
      </w:r>
      <w:proofErr w:type="spellStart"/>
      <w:r w:rsidRPr="005E2A35">
        <w:rPr>
          <w:rFonts w:ascii="Times New Roman" w:hAnsi="Times New Roman" w:cs="Times New Roman"/>
          <w:sz w:val="24"/>
          <w:szCs w:val="24"/>
        </w:rPr>
        <w:t>Ямновского</w:t>
      </w:r>
      <w:proofErr w:type="spellEnd"/>
      <w:r w:rsidRPr="005E2A35">
        <w:rPr>
          <w:rFonts w:ascii="Times New Roman" w:hAnsi="Times New Roman" w:cs="Times New Roman"/>
          <w:sz w:val="24"/>
          <w:szCs w:val="24"/>
        </w:rPr>
        <w:t xml:space="preserve"> с/с городского округа город Бор Нижегородской области" протяженностью 427 метров с установкой ШУУРГ (шкафной узел учета расхода газа) и ГРПШ (газораспределительный пункт шкафного типа);</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w:t>
      </w:r>
      <w:r>
        <w:rPr>
          <w:rFonts w:ascii="Times New Roman" w:hAnsi="Times New Roman" w:cs="Times New Roman"/>
          <w:sz w:val="24"/>
          <w:szCs w:val="24"/>
        </w:rPr>
        <w:t xml:space="preserve">продолжены начатые в 2020 году </w:t>
      </w:r>
      <w:r w:rsidRPr="005E2A35">
        <w:rPr>
          <w:rFonts w:ascii="Times New Roman" w:hAnsi="Times New Roman" w:cs="Times New Roman"/>
          <w:sz w:val="24"/>
          <w:szCs w:val="24"/>
        </w:rPr>
        <w:t>работы на объекте "Детский сад</w:t>
      </w:r>
      <w:r>
        <w:rPr>
          <w:rFonts w:ascii="Times New Roman" w:hAnsi="Times New Roman" w:cs="Times New Roman"/>
          <w:sz w:val="24"/>
          <w:szCs w:val="24"/>
        </w:rPr>
        <w:t xml:space="preserve"> на 240 мест по адресу г. Бор микрорайо</w:t>
      </w:r>
      <w:r w:rsidRPr="005E2A35">
        <w:rPr>
          <w:rFonts w:ascii="Times New Roman" w:hAnsi="Times New Roman" w:cs="Times New Roman"/>
          <w:sz w:val="24"/>
          <w:szCs w:val="24"/>
        </w:rPr>
        <w:t>н Кр</w:t>
      </w:r>
      <w:r>
        <w:rPr>
          <w:rFonts w:ascii="Times New Roman" w:hAnsi="Times New Roman" w:cs="Times New Roman"/>
          <w:sz w:val="24"/>
          <w:szCs w:val="24"/>
        </w:rPr>
        <w:t>асногорка Нижегородская область</w:t>
      </w:r>
      <w:r w:rsidRPr="005E2A35">
        <w:rPr>
          <w:rFonts w:ascii="Times New Roman" w:hAnsi="Times New Roman" w:cs="Times New Roman"/>
          <w:sz w:val="24"/>
          <w:szCs w:val="24"/>
        </w:rPr>
        <w:t>". В 2022 году планируется ввести в эксплуатацию 2-х этажное здание общей площадью 6</w:t>
      </w:r>
      <w:r>
        <w:rPr>
          <w:rFonts w:ascii="Times New Roman" w:hAnsi="Times New Roman" w:cs="Times New Roman"/>
          <w:sz w:val="24"/>
          <w:szCs w:val="24"/>
        </w:rPr>
        <w:t xml:space="preserve"> </w:t>
      </w:r>
      <w:r w:rsidRPr="005E2A35">
        <w:rPr>
          <w:rFonts w:ascii="Times New Roman" w:hAnsi="Times New Roman" w:cs="Times New Roman"/>
          <w:sz w:val="24"/>
          <w:szCs w:val="24"/>
        </w:rPr>
        <w:t>691,1</w:t>
      </w:r>
      <w:r>
        <w:rPr>
          <w:rFonts w:ascii="Times New Roman" w:hAnsi="Times New Roman" w:cs="Times New Roman"/>
          <w:sz w:val="24"/>
          <w:szCs w:val="24"/>
        </w:rPr>
        <w:t xml:space="preserve"> </w:t>
      </w:r>
      <w:r w:rsidRPr="005E2A35">
        <w:rPr>
          <w:rFonts w:ascii="Times New Roman" w:hAnsi="Times New Roman" w:cs="Times New Roman"/>
          <w:sz w:val="24"/>
          <w:szCs w:val="24"/>
        </w:rPr>
        <w:t>кв.м.;</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lastRenderedPageBreak/>
        <w:t>- выполнены проектные работы по строительству двух школ на 1000 мест в жилом районе "Боталово-4" г. Бор, Нижегородской области и в центре г.</w:t>
      </w:r>
      <w:r>
        <w:rPr>
          <w:rFonts w:ascii="Times New Roman" w:hAnsi="Times New Roman" w:cs="Times New Roman"/>
          <w:sz w:val="24"/>
          <w:szCs w:val="24"/>
        </w:rPr>
        <w:t xml:space="preserve"> </w:t>
      </w:r>
      <w:r w:rsidRPr="005E2A35">
        <w:rPr>
          <w:rFonts w:ascii="Times New Roman" w:hAnsi="Times New Roman" w:cs="Times New Roman"/>
          <w:sz w:val="24"/>
          <w:szCs w:val="24"/>
        </w:rPr>
        <w:t>Бор Нижегородской области проектно</w:t>
      </w:r>
      <w:r>
        <w:rPr>
          <w:rFonts w:ascii="Times New Roman" w:hAnsi="Times New Roman" w:cs="Times New Roman"/>
          <w:sz w:val="24"/>
          <w:szCs w:val="24"/>
        </w:rPr>
        <w:t xml:space="preserve"> </w:t>
      </w: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сметная</w:t>
      </w:r>
      <w:r>
        <w:rPr>
          <w:rFonts w:ascii="Times New Roman" w:hAnsi="Times New Roman" w:cs="Times New Roman"/>
          <w:sz w:val="24"/>
          <w:szCs w:val="24"/>
        </w:rPr>
        <w:t xml:space="preserve"> документация направлена на </w:t>
      </w:r>
      <w:proofErr w:type="spellStart"/>
      <w:r>
        <w:rPr>
          <w:rFonts w:ascii="Times New Roman" w:hAnsi="Times New Roman" w:cs="Times New Roman"/>
          <w:sz w:val="24"/>
          <w:szCs w:val="24"/>
        </w:rPr>
        <w:t>г</w:t>
      </w:r>
      <w:r w:rsidRPr="005E2A35">
        <w:rPr>
          <w:rFonts w:ascii="Times New Roman" w:hAnsi="Times New Roman" w:cs="Times New Roman"/>
          <w:sz w:val="24"/>
          <w:szCs w:val="24"/>
        </w:rPr>
        <w:t>осэкспертизу</w:t>
      </w:r>
      <w:proofErr w:type="spellEnd"/>
      <w:r w:rsidRPr="005E2A35">
        <w:rPr>
          <w:rFonts w:ascii="Times New Roman" w:hAnsi="Times New Roman" w:cs="Times New Roman"/>
          <w:sz w:val="24"/>
          <w:szCs w:val="24"/>
        </w:rPr>
        <w:t>.</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в рамках МП «Формирование современной городской среды на территории городского округа г.</w:t>
      </w:r>
      <w:r>
        <w:rPr>
          <w:rFonts w:ascii="Times New Roman" w:hAnsi="Times New Roman" w:cs="Times New Roman"/>
          <w:sz w:val="24"/>
          <w:szCs w:val="24"/>
        </w:rPr>
        <w:t xml:space="preserve"> </w:t>
      </w:r>
      <w:r w:rsidRPr="005E2A35">
        <w:rPr>
          <w:rFonts w:ascii="Times New Roman" w:hAnsi="Times New Roman" w:cs="Times New Roman"/>
          <w:sz w:val="24"/>
          <w:szCs w:val="24"/>
        </w:rPr>
        <w:t>Бор» произведены масштабные работы по благоустройству общественных пространств:</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благоустройство </w:t>
      </w:r>
      <w:proofErr w:type="spellStart"/>
      <w:proofErr w:type="gramStart"/>
      <w:r w:rsidRPr="005E2A35">
        <w:rPr>
          <w:rFonts w:ascii="Times New Roman" w:hAnsi="Times New Roman" w:cs="Times New Roman"/>
          <w:sz w:val="24"/>
          <w:szCs w:val="24"/>
        </w:rPr>
        <w:t>историко</w:t>
      </w:r>
      <w:proofErr w:type="spellEnd"/>
      <w:r>
        <w:rPr>
          <w:rFonts w:ascii="Times New Roman" w:hAnsi="Times New Roman" w:cs="Times New Roman"/>
          <w:sz w:val="24"/>
          <w:szCs w:val="24"/>
        </w:rPr>
        <w:t xml:space="preserve"> </w:t>
      </w:r>
      <w:r w:rsidRPr="005E2A35">
        <w:rPr>
          <w:rFonts w:ascii="Times New Roman" w:hAnsi="Times New Roman" w:cs="Times New Roman"/>
          <w:sz w:val="24"/>
          <w:szCs w:val="24"/>
        </w:rPr>
        <w:t>-</w:t>
      </w:r>
      <w:r>
        <w:rPr>
          <w:rFonts w:ascii="Times New Roman" w:hAnsi="Times New Roman" w:cs="Times New Roman"/>
          <w:sz w:val="24"/>
          <w:szCs w:val="24"/>
        </w:rPr>
        <w:t xml:space="preserve"> </w:t>
      </w:r>
      <w:r w:rsidRPr="005E2A35">
        <w:rPr>
          <w:rFonts w:ascii="Times New Roman" w:hAnsi="Times New Roman" w:cs="Times New Roman"/>
          <w:sz w:val="24"/>
          <w:szCs w:val="24"/>
        </w:rPr>
        <w:t>рекреационной</w:t>
      </w:r>
      <w:proofErr w:type="gramEnd"/>
      <w:r w:rsidRPr="005E2A35">
        <w:rPr>
          <w:rFonts w:ascii="Times New Roman" w:hAnsi="Times New Roman" w:cs="Times New Roman"/>
          <w:sz w:val="24"/>
          <w:szCs w:val="24"/>
        </w:rPr>
        <w:t xml:space="preserve"> территории в районе памятника А.М. Горькому и Ф.И. Шаляпину (Моховые горы);</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благоустройство общественного пространства "Парк им.</w:t>
      </w:r>
      <w:r>
        <w:rPr>
          <w:rFonts w:ascii="Times New Roman" w:hAnsi="Times New Roman" w:cs="Times New Roman"/>
          <w:sz w:val="24"/>
          <w:szCs w:val="24"/>
        </w:rPr>
        <w:t xml:space="preserve"> </w:t>
      </w:r>
      <w:r w:rsidRPr="005E2A35">
        <w:rPr>
          <w:rFonts w:ascii="Times New Roman" w:hAnsi="Times New Roman" w:cs="Times New Roman"/>
          <w:sz w:val="24"/>
          <w:szCs w:val="24"/>
        </w:rPr>
        <w:t>Максимова";</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благоустройство общественного пространства "Борское </w:t>
      </w:r>
      <w:proofErr w:type="spellStart"/>
      <w:r w:rsidRPr="005E2A35">
        <w:rPr>
          <w:rFonts w:ascii="Times New Roman" w:hAnsi="Times New Roman" w:cs="Times New Roman"/>
          <w:sz w:val="24"/>
          <w:szCs w:val="24"/>
        </w:rPr>
        <w:t>Волгоречье</w:t>
      </w:r>
      <w:proofErr w:type="spellEnd"/>
      <w:r w:rsidRPr="005E2A35">
        <w:rPr>
          <w:rFonts w:ascii="Times New Roman" w:hAnsi="Times New Roman" w:cs="Times New Roman"/>
          <w:sz w:val="24"/>
          <w:szCs w:val="24"/>
        </w:rPr>
        <w:t>"</w:t>
      </w:r>
      <w:r>
        <w:rPr>
          <w:rFonts w:ascii="Times New Roman" w:hAnsi="Times New Roman" w:cs="Times New Roman"/>
          <w:sz w:val="24"/>
          <w:szCs w:val="24"/>
        </w:rPr>
        <w:t>.</w:t>
      </w:r>
    </w:p>
    <w:p w:rsidR="000B0A5F" w:rsidRPr="005E2A35" w:rsidRDefault="000B0A5F" w:rsidP="005E2A35">
      <w:pPr>
        <w:autoSpaceDE w:val="0"/>
        <w:autoSpaceDN w:val="0"/>
        <w:adjustRightInd w:val="0"/>
        <w:spacing w:line="276" w:lineRule="auto"/>
        <w:ind w:firstLine="720"/>
        <w:jc w:val="both"/>
      </w:pPr>
      <w:r w:rsidRPr="005E2A35">
        <w:t>Проводилась эффективная долговая политика, в том числе посредством привлечения кредитных ресурсов в форме возобновляемых кредитных линий.</w:t>
      </w:r>
    </w:p>
    <w:p w:rsidR="000B0A5F" w:rsidRPr="005E2A35" w:rsidRDefault="000B0A5F" w:rsidP="005E2A35">
      <w:pPr>
        <w:autoSpaceDE w:val="0"/>
        <w:autoSpaceDN w:val="0"/>
        <w:adjustRightInd w:val="0"/>
        <w:spacing w:line="276" w:lineRule="auto"/>
        <w:ind w:firstLine="720"/>
        <w:jc w:val="both"/>
      </w:pPr>
      <w:r w:rsidRPr="005E2A35">
        <w:t xml:space="preserve">В </w:t>
      </w:r>
      <w:proofErr w:type="gramStart"/>
      <w:r w:rsidRPr="005E2A35">
        <w:t>целях</w:t>
      </w:r>
      <w:proofErr w:type="gramEnd"/>
      <w:r w:rsidRPr="005E2A35">
        <w:t xml:space="preserve"> повышения качества бюджетного планирования, повышения результативности и эффективности использования средств в 2020 - 2021 годах проводилась работа по следующим направлениям:</w:t>
      </w:r>
    </w:p>
    <w:p w:rsidR="000B0A5F" w:rsidRPr="005E2A35" w:rsidRDefault="000B0A5F" w:rsidP="005E2A35">
      <w:pPr>
        <w:autoSpaceDE w:val="0"/>
        <w:autoSpaceDN w:val="0"/>
        <w:adjustRightInd w:val="0"/>
        <w:spacing w:line="276" w:lineRule="auto"/>
        <w:ind w:firstLine="720"/>
        <w:jc w:val="both"/>
      </w:pPr>
      <w:r w:rsidRPr="005E2A35">
        <w:t>- формирование и исполнение бюджета городского округа город Бор, начиная с 2015 года, в программном формате на основе муниципальных программ городского округа город Бор;</w:t>
      </w:r>
    </w:p>
    <w:p w:rsidR="000B0A5F" w:rsidRPr="005E2A35" w:rsidRDefault="000B0A5F" w:rsidP="005E2A35">
      <w:pPr>
        <w:autoSpaceDE w:val="0"/>
        <w:autoSpaceDN w:val="0"/>
        <w:adjustRightInd w:val="0"/>
        <w:spacing w:line="276" w:lineRule="auto"/>
        <w:ind w:firstLine="720"/>
        <w:jc w:val="both"/>
      </w:pPr>
      <w:r>
        <w:t xml:space="preserve">- </w:t>
      </w:r>
      <w:r w:rsidRPr="005E2A35">
        <w:t>формирование и исполнение бюджета городского округа город Бор с использованием программ «АЦК Финансы», АЦК «Планирование»;</w:t>
      </w:r>
    </w:p>
    <w:p w:rsidR="000B0A5F" w:rsidRPr="005E2A35" w:rsidRDefault="000B0A5F" w:rsidP="005E2A35">
      <w:pPr>
        <w:autoSpaceDE w:val="0"/>
        <w:autoSpaceDN w:val="0"/>
        <w:adjustRightInd w:val="0"/>
        <w:spacing w:line="276" w:lineRule="auto"/>
        <w:ind w:firstLine="720"/>
        <w:jc w:val="both"/>
      </w:pPr>
      <w:r w:rsidRPr="005E2A35">
        <w:t>- реализация комплекса мероприятий по оптимизации и реструктуризации сети муниципальных учреждений в целях выявления и ликвидации неэффективных расходов;</w:t>
      </w:r>
    </w:p>
    <w:p w:rsidR="000B0A5F" w:rsidRPr="005E2A35" w:rsidRDefault="000B0A5F" w:rsidP="005E2A35">
      <w:pPr>
        <w:spacing w:line="276" w:lineRule="auto"/>
        <w:ind w:firstLine="720"/>
        <w:jc w:val="both"/>
      </w:pPr>
      <w:r w:rsidRPr="005E2A35">
        <w:t>- ежегодное формирование муниципальных заданий на оказание муниципальных услуг (выполнение работ) в отношении муниципальных учреждений городского округа город Бор;</w:t>
      </w:r>
    </w:p>
    <w:p w:rsidR="000B0A5F" w:rsidRPr="005E2A35" w:rsidRDefault="000B0A5F" w:rsidP="005E2A35">
      <w:pPr>
        <w:spacing w:line="276" w:lineRule="auto"/>
        <w:ind w:firstLine="720"/>
        <w:jc w:val="both"/>
      </w:pPr>
      <w:r w:rsidRPr="005E2A35">
        <w:t>- осуществление финансирования расходов с применением механизмов утверждения лимитов бюджетных обязательств с целью недопущения образования просроченной кредиторской задолженности;</w:t>
      </w:r>
    </w:p>
    <w:p w:rsidR="000B0A5F" w:rsidRPr="005E2A35" w:rsidRDefault="000B0A5F" w:rsidP="005E2A35">
      <w:pPr>
        <w:spacing w:line="276" w:lineRule="auto"/>
        <w:ind w:firstLine="720"/>
        <w:jc w:val="both"/>
      </w:pPr>
      <w:r w:rsidRPr="005E2A35">
        <w:t>- обеспечение открытости и прозрачности информации о бюджетном процессе, об исполнении бюджета городского округа город Бор, о бюджетных и социально-экономических показателях городского округа город Бор посредством информационно-телекоммуникационной сети «Интернет» как для специалистов органов местного самоуправления городского округа город Бор, так и для граждан в доступной форме;</w:t>
      </w:r>
    </w:p>
    <w:p w:rsidR="000B0A5F" w:rsidRPr="005E2A35" w:rsidRDefault="000B0A5F" w:rsidP="005E2A35">
      <w:pPr>
        <w:autoSpaceDE w:val="0"/>
        <w:autoSpaceDN w:val="0"/>
        <w:adjustRightInd w:val="0"/>
        <w:spacing w:line="276" w:lineRule="auto"/>
        <w:ind w:firstLine="720"/>
        <w:jc w:val="both"/>
      </w:pPr>
      <w:proofErr w:type="gramStart"/>
      <w:r w:rsidRPr="005E2A35">
        <w:t>- ежегодное проведение публичных слушаний по годовому отчету об исполнении бюджета городского округа город Бор и по проекту бюджета городского округа город Бор на очередной финансовый год и на плановый период в целях повышения информационной открытости деятельности органов местного самоуправления городского округа город Бор и выявления общественного мнения по вопросам формирования и исполнения бюджета городского округа город Бор.</w:t>
      </w:r>
      <w:proofErr w:type="gramEnd"/>
    </w:p>
    <w:p w:rsidR="000B0A5F" w:rsidRPr="005E2A35" w:rsidRDefault="000B0A5F" w:rsidP="005E2A35">
      <w:pPr>
        <w:spacing w:line="276" w:lineRule="auto"/>
        <w:ind w:firstLine="720"/>
        <w:jc w:val="both"/>
      </w:pPr>
      <w:proofErr w:type="gramStart"/>
      <w:r w:rsidRPr="005E2A35">
        <w:t>Исполнение бюджета городского округа город Бор за январь – июль 2022 года составило по доходам 2 667 416,2 тыс. рублей или 53,5% к годовому плану и превышает уровень 2021 года на 451 205,0 тыс. рублей, в том числе налоговые и неналоговые доходы получены в объеме 891 996,6 тыс. рублей, что составляет 57,1% к годовому плану и превышает уровень 2021 года на</w:t>
      </w:r>
      <w:proofErr w:type="gramEnd"/>
      <w:r w:rsidRPr="005E2A35">
        <w:t xml:space="preserve"> 92 193,0 тыс. рублей. </w:t>
      </w:r>
    </w:p>
    <w:p w:rsidR="000B0A5F" w:rsidRDefault="000B0A5F" w:rsidP="00CD3A32">
      <w:pPr>
        <w:widowControl w:val="0"/>
        <w:autoSpaceDE w:val="0"/>
        <w:autoSpaceDN w:val="0"/>
        <w:adjustRightInd w:val="0"/>
        <w:jc w:val="both"/>
        <w:rPr>
          <w:sz w:val="16"/>
          <w:szCs w:val="16"/>
        </w:rPr>
      </w:pPr>
    </w:p>
    <w:p w:rsidR="000B0A5F" w:rsidRDefault="000B0A5F" w:rsidP="00CD3A32">
      <w:pPr>
        <w:widowControl w:val="0"/>
        <w:autoSpaceDE w:val="0"/>
        <w:autoSpaceDN w:val="0"/>
        <w:adjustRightInd w:val="0"/>
        <w:jc w:val="both"/>
        <w:rPr>
          <w:sz w:val="16"/>
          <w:szCs w:val="16"/>
        </w:rPr>
      </w:pPr>
    </w:p>
    <w:p w:rsidR="000B0A5F" w:rsidRPr="003D7276" w:rsidRDefault="000B0A5F" w:rsidP="00CD3A32">
      <w:pPr>
        <w:widowControl w:val="0"/>
        <w:autoSpaceDE w:val="0"/>
        <w:autoSpaceDN w:val="0"/>
        <w:adjustRightInd w:val="0"/>
        <w:jc w:val="both"/>
        <w:rPr>
          <w:sz w:val="16"/>
          <w:szCs w:val="16"/>
        </w:rPr>
      </w:pPr>
    </w:p>
    <w:p w:rsidR="000B0A5F" w:rsidRPr="005E2A35" w:rsidRDefault="000B0A5F" w:rsidP="00254A9D">
      <w:pPr>
        <w:pStyle w:val="ConsPlusNormal"/>
        <w:widowControl/>
        <w:ind w:firstLine="720"/>
        <w:jc w:val="center"/>
        <w:outlineLvl w:val="1"/>
        <w:rPr>
          <w:rFonts w:ascii="Times New Roman" w:hAnsi="Times New Roman" w:cs="Times New Roman"/>
          <w:b/>
          <w:bCs/>
          <w:sz w:val="24"/>
          <w:szCs w:val="24"/>
        </w:rPr>
      </w:pPr>
      <w:r w:rsidRPr="005E2A35">
        <w:rPr>
          <w:rFonts w:ascii="Times New Roman" w:hAnsi="Times New Roman" w:cs="Times New Roman"/>
          <w:b/>
          <w:bCs/>
          <w:sz w:val="24"/>
          <w:szCs w:val="24"/>
        </w:rPr>
        <w:t>2. Основные направления налоговой политики</w:t>
      </w:r>
    </w:p>
    <w:p w:rsidR="000B0A5F" w:rsidRPr="003D7276" w:rsidRDefault="000B0A5F" w:rsidP="00254A9D">
      <w:pPr>
        <w:pStyle w:val="ConsPlusNormal"/>
        <w:widowControl/>
        <w:ind w:firstLine="720"/>
        <w:jc w:val="both"/>
        <w:outlineLvl w:val="1"/>
        <w:rPr>
          <w:rFonts w:ascii="Times New Roman" w:hAnsi="Times New Roman" w:cs="Times New Roman"/>
          <w:sz w:val="16"/>
          <w:szCs w:val="16"/>
        </w:rPr>
      </w:pPr>
    </w:p>
    <w:p w:rsidR="000B0A5F" w:rsidRPr="005E2A35" w:rsidRDefault="000B0A5F" w:rsidP="005E2A35">
      <w:pPr>
        <w:widowControl w:val="0"/>
        <w:autoSpaceDE w:val="0"/>
        <w:autoSpaceDN w:val="0"/>
        <w:adjustRightInd w:val="0"/>
        <w:spacing w:line="276" w:lineRule="auto"/>
        <w:ind w:firstLine="720"/>
        <w:jc w:val="both"/>
      </w:pPr>
      <w:r w:rsidRPr="005E2A35">
        <w:t xml:space="preserve">Приоритетами налоговой политики городского округа город Бор в ближайшие три года будут являться эффективное и стабильное функционирование налоговой системы, </w:t>
      </w:r>
      <w:r w:rsidRPr="005E2A35">
        <w:lastRenderedPageBreak/>
        <w:t>обеспечивающей бюджетную устойчивость в среднесрочной и долгосрочной перспективе.</w:t>
      </w:r>
    </w:p>
    <w:p w:rsidR="000B0A5F" w:rsidRPr="005E2A35" w:rsidRDefault="000B0A5F" w:rsidP="005E2A35">
      <w:pPr>
        <w:widowControl w:val="0"/>
        <w:autoSpaceDE w:val="0"/>
        <w:autoSpaceDN w:val="0"/>
        <w:adjustRightInd w:val="0"/>
        <w:spacing w:line="276" w:lineRule="auto"/>
        <w:ind w:firstLine="720"/>
        <w:jc w:val="both"/>
      </w:pPr>
      <w:r w:rsidRPr="005E2A35">
        <w:t>Основными направлениями налоговой политики в городском округе город Бор на 2023-2025 годы определены:</w:t>
      </w:r>
    </w:p>
    <w:p w:rsidR="000B0A5F" w:rsidRPr="005E2A35" w:rsidRDefault="000B0A5F" w:rsidP="005E2A35">
      <w:pPr>
        <w:widowControl w:val="0"/>
        <w:autoSpaceDE w:val="0"/>
        <w:autoSpaceDN w:val="0"/>
        <w:adjustRightInd w:val="0"/>
        <w:spacing w:line="276" w:lineRule="auto"/>
        <w:ind w:firstLine="720"/>
        <w:jc w:val="both"/>
      </w:pPr>
      <w:r w:rsidRPr="005E2A35">
        <w:t>-</w:t>
      </w:r>
      <w:r w:rsidRPr="005E2A35">
        <w:rPr>
          <w:lang w:val="en-US"/>
        </w:rPr>
        <w:t> </w:t>
      </w:r>
      <w:r w:rsidRPr="005E2A35">
        <w:t>увеличение налогового потенциала городского округа город Бор за счет налогового стимулирования деловой активности в округе, привлечения инвестиций, реализации высокоэффективных инвестиционных и инновационных проектов;</w:t>
      </w:r>
    </w:p>
    <w:p w:rsidR="000B0A5F" w:rsidRPr="005E2A35" w:rsidRDefault="000B0A5F" w:rsidP="005E2A35">
      <w:pPr>
        <w:widowControl w:val="0"/>
        <w:autoSpaceDE w:val="0"/>
        <w:autoSpaceDN w:val="0"/>
        <w:adjustRightInd w:val="0"/>
        <w:spacing w:line="276" w:lineRule="auto"/>
        <w:ind w:firstLine="720"/>
        <w:jc w:val="both"/>
      </w:pPr>
      <w:r w:rsidRPr="005E2A35">
        <w:t>- продолжение политики обоснованности и эффективности применения налоговых льгот;</w:t>
      </w:r>
    </w:p>
    <w:p w:rsidR="000B0A5F" w:rsidRPr="005E2A35" w:rsidRDefault="000B0A5F" w:rsidP="005E2A35">
      <w:pPr>
        <w:widowControl w:val="0"/>
        <w:autoSpaceDE w:val="0"/>
        <w:autoSpaceDN w:val="0"/>
        <w:adjustRightInd w:val="0"/>
        <w:spacing w:line="276" w:lineRule="auto"/>
        <w:ind w:firstLine="720"/>
        <w:jc w:val="both"/>
      </w:pPr>
      <w:r w:rsidRPr="005E2A35">
        <w:t>-</w:t>
      </w:r>
      <w:r w:rsidRPr="005E2A35">
        <w:rPr>
          <w:lang w:val="en-US"/>
        </w:rPr>
        <w:t> </w:t>
      </w:r>
      <w:r w:rsidRPr="005E2A35">
        <w:t xml:space="preserve"> поддержка приоритетных отраслей экономики и организаций малого и среднего бизнеса;</w:t>
      </w:r>
    </w:p>
    <w:p w:rsidR="000B0A5F" w:rsidRPr="005E2A35" w:rsidRDefault="000B0A5F" w:rsidP="005E2A35">
      <w:pPr>
        <w:widowControl w:val="0"/>
        <w:autoSpaceDE w:val="0"/>
        <w:autoSpaceDN w:val="0"/>
        <w:adjustRightInd w:val="0"/>
        <w:spacing w:line="276" w:lineRule="auto"/>
        <w:ind w:firstLine="720"/>
        <w:jc w:val="both"/>
      </w:pPr>
      <w:r w:rsidRPr="005E2A35">
        <w:t>-</w:t>
      </w:r>
      <w:r w:rsidRPr="005E2A35">
        <w:rPr>
          <w:lang w:val="en-US"/>
        </w:rPr>
        <w:t> </w:t>
      </w:r>
      <w:r w:rsidRPr="005E2A35">
        <w:t>взаимовыгодное сотрудничество с организациями, формирующими налоговый потенциал округа;</w:t>
      </w:r>
    </w:p>
    <w:p w:rsidR="000B0A5F" w:rsidRPr="005E2A35" w:rsidRDefault="000B0A5F" w:rsidP="005E2A35">
      <w:pPr>
        <w:widowControl w:val="0"/>
        <w:autoSpaceDE w:val="0"/>
        <w:autoSpaceDN w:val="0"/>
        <w:adjustRightInd w:val="0"/>
        <w:spacing w:line="276" w:lineRule="auto"/>
        <w:ind w:firstLine="720"/>
        <w:jc w:val="both"/>
      </w:pPr>
      <w:r w:rsidRPr="005E2A35">
        <w:t>-</w:t>
      </w:r>
      <w:r w:rsidRPr="005E2A35">
        <w:rPr>
          <w:lang w:val="en-US"/>
        </w:rPr>
        <w:t> </w:t>
      </w:r>
      <w:r w:rsidRPr="005E2A35">
        <w:t xml:space="preserve">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городского округа город Бор и выполнение в полном объеме утвержденных годовых назначений по доходам бюджета городского округа город Бор, активизация </w:t>
      </w:r>
      <w:proofErr w:type="spellStart"/>
      <w:r w:rsidRPr="005E2A35">
        <w:t>претензионно-исковой</w:t>
      </w:r>
      <w:proofErr w:type="spellEnd"/>
      <w:r w:rsidRPr="005E2A35">
        <w:t xml:space="preserve"> деятельности.</w:t>
      </w:r>
    </w:p>
    <w:p w:rsidR="000B0A5F" w:rsidRPr="005E2A35" w:rsidRDefault="000B0A5F" w:rsidP="005E2A35">
      <w:pPr>
        <w:widowControl w:val="0"/>
        <w:autoSpaceDE w:val="0"/>
        <w:autoSpaceDN w:val="0"/>
        <w:adjustRightInd w:val="0"/>
        <w:spacing w:line="276" w:lineRule="auto"/>
        <w:ind w:firstLine="720"/>
        <w:jc w:val="both"/>
      </w:pPr>
      <w:r w:rsidRPr="005E2A35">
        <w:t xml:space="preserve">Формирование налоговых и неналоговых доходов будет основываться на вступающих в силу на федеральном, региональном и муниципальном уровнях, а также планируемых к принятию с 2023 года следующих изменениях законодательства: </w:t>
      </w:r>
    </w:p>
    <w:p w:rsidR="000B0A5F" w:rsidRPr="005E2A35" w:rsidRDefault="000B0A5F" w:rsidP="005E2A35">
      <w:pPr>
        <w:widowControl w:val="0"/>
        <w:autoSpaceDE w:val="0"/>
        <w:autoSpaceDN w:val="0"/>
        <w:adjustRightInd w:val="0"/>
        <w:spacing w:line="276" w:lineRule="auto"/>
        <w:ind w:firstLine="720"/>
        <w:jc w:val="both"/>
      </w:pPr>
      <w:r w:rsidRPr="005E2A35">
        <w:t xml:space="preserve">- с 1 января 2023 г. увеличиваются ставки акцизов на автомобильный бензин, дизельное топливо и моторные масла на 4,0%; </w:t>
      </w:r>
    </w:p>
    <w:p w:rsidR="000B0A5F" w:rsidRPr="005E2A35" w:rsidRDefault="000B0A5F" w:rsidP="005E2A35">
      <w:pPr>
        <w:widowControl w:val="0"/>
        <w:autoSpaceDE w:val="0"/>
        <w:autoSpaceDN w:val="0"/>
        <w:adjustRightInd w:val="0"/>
        <w:spacing w:line="276" w:lineRule="auto"/>
        <w:ind w:firstLine="720"/>
        <w:jc w:val="both"/>
      </w:pPr>
      <w:r w:rsidRPr="005E2A35">
        <w:t xml:space="preserve">– с 2023 года в целях упрощения налогового администрирования вводится институт единого налогового счета, в рамках которого обязательства каждого налогоплательщика консолидируются в единое сальдо расчетов с бюджетом. На едином налоговом счете будет учитываться совокупная обязанность налогоплательщика по платежам в бюджет и внебюджетные фонды и денежные средства, поступившие в качестве единого налогового платежа. </w:t>
      </w:r>
    </w:p>
    <w:p w:rsidR="000B0A5F" w:rsidRPr="005E2A35" w:rsidRDefault="000B0A5F" w:rsidP="005E2A35">
      <w:pPr>
        <w:widowControl w:val="0"/>
        <w:autoSpaceDE w:val="0"/>
        <w:autoSpaceDN w:val="0"/>
        <w:adjustRightInd w:val="0"/>
        <w:spacing w:line="276" w:lineRule="auto"/>
        <w:ind w:firstLine="720"/>
        <w:jc w:val="both"/>
      </w:pPr>
      <w:r w:rsidRPr="005E2A35">
        <w:t xml:space="preserve">Новый механизм расчетов с бюджетом исключает наличие у налогоплательщика одновременно задолженности и переплаты по разным видам налогов. </w:t>
      </w:r>
    </w:p>
    <w:p w:rsidR="000B0A5F" w:rsidRPr="005E2A35" w:rsidRDefault="000B0A5F" w:rsidP="005E2A35">
      <w:pPr>
        <w:widowControl w:val="0"/>
        <w:autoSpaceDE w:val="0"/>
        <w:autoSpaceDN w:val="0"/>
        <w:adjustRightInd w:val="0"/>
        <w:spacing w:line="276" w:lineRule="auto"/>
        <w:ind w:firstLine="720"/>
        <w:jc w:val="both"/>
      </w:pPr>
      <w:r w:rsidRPr="005E2A35">
        <w:t>В целях обеспечения действия единого налогового счета для юридических лиц и индивидуальных предпринимателей устанавливается единый срок уплаты налогов и страховых взносов в бюджет – 28-е число соответствующего месяца;</w:t>
      </w:r>
    </w:p>
    <w:p w:rsidR="000B0A5F" w:rsidRPr="005E2A35" w:rsidRDefault="000B0A5F" w:rsidP="005E2A35">
      <w:pPr>
        <w:widowControl w:val="0"/>
        <w:autoSpaceDE w:val="0"/>
        <w:autoSpaceDN w:val="0"/>
        <w:adjustRightInd w:val="0"/>
        <w:spacing w:line="276" w:lineRule="auto"/>
        <w:ind w:firstLine="720"/>
        <w:jc w:val="both"/>
      </w:pPr>
      <w:r w:rsidRPr="005E2A35">
        <w:t>– на 2023 год планируется установить коэффициент, используемый для расчета суммы фиксированного авансового платежа по налогу на доходы физических лиц для иностранных граждан в Нижегородской области, в размере 2,31;</w:t>
      </w:r>
    </w:p>
    <w:p w:rsidR="000B0A5F" w:rsidRPr="005E2A35" w:rsidRDefault="000B0A5F" w:rsidP="005E2A35">
      <w:pPr>
        <w:widowControl w:val="0"/>
        <w:autoSpaceDE w:val="0"/>
        <w:autoSpaceDN w:val="0"/>
        <w:adjustRightInd w:val="0"/>
        <w:spacing w:line="276" w:lineRule="auto"/>
        <w:ind w:firstLine="720"/>
        <w:jc w:val="both"/>
      </w:pPr>
      <w:r w:rsidRPr="005E2A35">
        <w:t>- установление коэффициента индексации арендной платы за земельные участки, находящиеся в муниципальной собственности, и земельные участки, государственная собственность на которые не разграничена, а также арендной платы за объекты нежилого фонда на уровне планируемого среднегодового индекса потребительских цен.</w:t>
      </w:r>
    </w:p>
    <w:p w:rsidR="000B0A5F" w:rsidRPr="003D7276" w:rsidRDefault="000B0A5F" w:rsidP="00254A9D">
      <w:pPr>
        <w:pStyle w:val="ConsPlusNormal"/>
        <w:widowControl/>
        <w:ind w:firstLine="720"/>
        <w:outlineLvl w:val="1"/>
        <w:rPr>
          <w:rFonts w:ascii="Times New Roman" w:hAnsi="Times New Roman" w:cs="Times New Roman"/>
          <w:b/>
          <w:bCs/>
          <w:sz w:val="16"/>
          <w:szCs w:val="16"/>
        </w:rPr>
      </w:pPr>
    </w:p>
    <w:p w:rsidR="000B0A5F" w:rsidRPr="005E2A35" w:rsidRDefault="000B0A5F" w:rsidP="00254A9D">
      <w:pPr>
        <w:pStyle w:val="ConsPlusNormal"/>
        <w:widowControl/>
        <w:ind w:firstLine="720"/>
        <w:jc w:val="center"/>
        <w:outlineLvl w:val="1"/>
        <w:rPr>
          <w:rFonts w:ascii="Times New Roman" w:hAnsi="Times New Roman" w:cs="Times New Roman"/>
          <w:b/>
          <w:bCs/>
          <w:sz w:val="24"/>
          <w:szCs w:val="24"/>
        </w:rPr>
      </w:pPr>
      <w:r w:rsidRPr="005E2A35">
        <w:rPr>
          <w:rFonts w:ascii="Times New Roman" w:hAnsi="Times New Roman" w:cs="Times New Roman"/>
          <w:b/>
          <w:bCs/>
          <w:sz w:val="24"/>
          <w:szCs w:val="24"/>
        </w:rPr>
        <w:t>3. Основные направления бюджетной политики</w:t>
      </w:r>
    </w:p>
    <w:p w:rsidR="000B0A5F" w:rsidRPr="003D7276" w:rsidRDefault="000B0A5F" w:rsidP="00254A9D">
      <w:pPr>
        <w:pStyle w:val="ConsPlusNormal"/>
        <w:widowControl/>
        <w:ind w:firstLine="720"/>
        <w:jc w:val="both"/>
        <w:rPr>
          <w:rFonts w:ascii="Times New Roman" w:hAnsi="Times New Roman" w:cs="Times New Roman"/>
          <w:sz w:val="16"/>
          <w:szCs w:val="16"/>
        </w:rPr>
      </w:pP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В условиях внешнего </w:t>
      </w:r>
      <w:proofErr w:type="spellStart"/>
      <w:r w:rsidRPr="005E2A35">
        <w:rPr>
          <w:rFonts w:ascii="Times New Roman" w:hAnsi="Times New Roman" w:cs="Times New Roman"/>
          <w:sz w:val="24"/>
          <w:szCs w:val="24"/>
        </w:rPr>
        <w:t>санкционного</w:t>
      </w:r>
      <w:proofErr w:type="spellEnd"/>
      <w:r w:rsidRPr="005E2A35">
        <w:rPr>
          <w:rFonts w:ascii="Times New Roman" w:hAnsi="Times New Roman" w:cs="Times New Roman"/>
          <w:sz w:val="24"/>
          <w:szCs w:val="24"/>
        </w:rPr>
        <w:t xml:space="preserve"> давления основной задачей бюджетной политики на 2023 – 2025 годы является обеспечение сбалансированности и устойчивости  бюджета городского округа город Бор, в том числе за счет:</w:t>
      </w:r>
    </w:p>
    <w:p w:rsidR="000B0A5F" w:rsidRPr="005E2A35" w:rsidRDefault="000B0A5F" w:rsidP="005E2A35">
      <w:pPr>
        <w:autoSpaceDE w:val="0"/>
        <w:autoSpaceDN w:val="0"/>
        <w:adjustRightInd w:val="0"/>
        <w:spacing w:line="276" w:lineRule="auto"/>
        <w:ind w:firstLine="720"/>
        <w:jc w:val="both"/>
      </w:pPr>
      <w:r w:rsidRPr="005E2A35">
        <w:t>-</w:t>
      </w:r>
      <w:r w:rsidRPr="005E2A35">
        <w:tab/>
        <w:t>формирования реалистичного прогноза поступления доходов, основанного на прогнозе социально-экономического развития городского округа город Бор;</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lastRenderedPageBreak/>
        <w:t>-</w:t>
      </w:r>
      <w:r w:rsidRPr="005E2A35">
        <w:rPr>
          <w:rFonts w:ascii="Times New Roman" w:hAnsi="Times New Roman" w:cs="Times New Roman"/>
          <w:sz w:val="24"/>
          <w:szCs w:val="24"/>
        </w:rPr>
        <w:tab/>
        <w:t>обеспечения финансовыми ресурсами в первую очередь действующих расходных обязательств, гарантированного исполнения социальных обязательств городского округа город Бор;</w:t>
      </w:r>
    </w:p>
    <w:p w:rsidR="000B0A5F" w:rsidRPr="005E2A35" w:rsidRDefault="000B0A5F" w:rsidP="005E2A35">
      <w:pPr>
        <w:autoSpaceDE w:val="0"/>
        <w:autoSpaceDN w:val="0"/>
        <w:adjustRightInd w:val="0"/>
        <w:spacing w:line="276" w:lineRule="auto"/>
        <w:ind w:firstLine="720"/>
        <w:jc w:val="both"/>
      </w:pPr>
      <w:r w:rsidRPr="005E2A35">
        <w:t>-</w:t>
      </w:r>
      <w:r w:rsidRPr="005E2A35">
        <w:tab/>
        <w:t>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0B0A5F" w:rsidRPr="005E2A35" w:rsidRDefault="000B0A5F" w:rsidP="005E2A35">
      <w:pPr>
        <w:autoSpaceDE w:val="0"/>
        <w:autoSpaceDN w:val="0"/>
        <w:adjustRightInd w:val="0"/>
        <w:spacing w:line="276" w:lineRule="auto"/>
        <w:ind w:firstLine="720"/>
        <w:jc w:val="both"/>
      </w:pPr>
      <w:r w:rsidRPr="005E2A35">
        <w:t>В условиях ограниченности бюджетных ресурсов следующей задачей бюджетной политики является осуществление мер по повышению  эффективности и оптимизация бюджетных расходов, в том числе за счет:</w:t>
      </w:r>
    </w:p>
    <w:p w:rsidR="000B0A5F" w:rsidRPr="005E2A35" w:rsidRDefault="000B0A5F" w:rsidP="005E2A35">
      <w:pPr>
        <w:autoSpaceDE w:val="0"/>
        <w:autoSpaceDN w:val="0"/>
        <w:adjustRightInd w:val="0"/>
        <w:spacing w:line="276" w:lineRule="auto"/>
        <w:ind w:firstLine="720"/>
        <w:jc w:val="both"/>
      </w:pPr>
      <w:r>
        <w:t xml:space="preserve">- </w:t>
      </w:r>
      <w:r w:rsidRPr="005E2A35">
        <w:t>концентрации финансовых ресурсов на достижении целей и результатов, направленных на реализацию национальных проектов;</w:t>
      </w:r>
    </w:p>
    <w:p w:rsidR="000B0A5F" w:rsidRPr="005E2A35" w:rsidRDefault="000B0A5F" w:rsidP="005E2A35">
      <w:pPr>
        <w:autoSpaceDE w:val="0"/>
        <w:autoSpaceDN w:val="0"/>
        <w:adjustRightInd w:val="0"/>
        <w:spacing w:line="276" w:lineRule="auto"/>
        <w:ind w:firstLine="720"/>
        <w:jc w:val="both"/>
      </w:pPr>
      <w:r w:rsidRPr="005E2A35">
        <w:t>- совершенствования проектных принципов управления, в том числе синхронизация подходов к разработке и управлению муниципальными программами;</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предоставления мер социальной поддержки населению округа с учетом изменения численности их получателей и исходя из принципа </w:t>
      </w:r>
      <w:proofErr w:type="spellStart"/>
      <w:r w:rsidRPr="005E2A35">
        <w:rPr>
          <w:rFonts w:ascii="Times New Roman" w:hAnsi="Times New Roman" w:cs="Times New Roman"/>
          <w:sz w:val="24"/>
          <w:szCs w:val="24"/>
        </w:rPr>
        <w:t>адресности</w:t>
      </w:r>
      <w:proofErr w:type="spellEnd"/>
      <w:r w:rsidRPr="005E2A35">
        <w:rPr>
          <w:rFonts w:ascii="Times New Roman" w:hAnsi="Times New Roman" w:cs="Times New Roman"/>
          <w:sz w:val="24"/>
          <w:szCs w:val="24"/>
        </w:rPr>
        <w:t xml:space="preserve"> и применения критериев нуждаемости;</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5E2A35">
        <w:rPr>
          <w:rFonts w:ascii="Times New Roman" w:hAnsi="Times New Roman" w:cs="Times New Roman"/>
          <w:sz w:val="24"/>
          <w:szCs w:val="24"/>
        </w:rPr>
        <w:t>повышения операционной эффективности использования бюджетных средств;</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вовлечения организаций, не являющихся муниципальными учреждениями, в процесс оказания муниципальных услуг;</w:t>
      </w:r>
    </w:p>
    <w:p w:rsidR="000B0A5F" w:rsidRPr="005E2A35" w:rsidRDefault="000B0A5F" w:rsidP="005E2A35">
      <w:pPr>
        <w:autoSpaceDE w:val="0"/>
        <w:autoSpaceDN w:val="0"/>
        <w:adjustRightInd w:val="0"/>
        <w:spacing w:line="276" w:lineRule="auto"/>
        <w:ind w:firstLine="720"/>
        <w:jc w:val="both"/>
      </w:pPr>
      <w:r>
        <w:t xml:space="preserve">- </w:t>
      </w:r>
      <w:r w:rsidRPr="005E2A35">
        <w:t>внедрения системы управления налоговыми расходами и обеспечения ее интеграции в бюджетный процесс.</w:t>
      </w:r>
    </w:p>
    <w:p w:rsidR="000B0A5F" w:rsidRPr="005E2A35" w:rsidRDefault="000B0A5F" w:rsidP="005E2A35">
      <w:pPr>
        <w:autoSpaceDE w:val="0"/>
        <w:autoSpaceDN w:val="0"/>
        <w:adjustRightInd w:val="0"/>
        <w:spacing w:line="276" w:lineRule="auto"/>
        <w:ind w:firstLine="720"/>
        <w:jc w:val="both"/>
      </w:pPr>
      <w:r w:rsidRPr="005E2A35">
        <w:t xml:space="preserve">Особое внимание будет уделяться повышению эффективности муниципального управления, а именно: </w:t>
      </w:r>
    </w:p>
    <w:p w:rsidR="000B0A5F" w:rsidRPr="005E2A35" w:rsidRDefault="000B0A5F" w:rsidP="005E2A35">
      <w:pPr>
        <w:autoSpaceDE w:val="0"/>
        <w:autoSpaceDN w:val="0"/>
        <w:adjustRightInd w:val="0"/>
        <w:spacing w:line="276" w:lineRule="auto"/>
        <w:ind w:firstLine="720"/>
        <w:jc w:val="both"/>
      </w:pPr>
      <w:r w:rsidRPr="005E2A35">
        <w:t xml:space="preserve">- повышению качества финансового менеджмента; </w:t>
      </w:r>
    </w:p>
    <w:p w:rsidR="000B0A5F" w:rsidRPr="005E2A35" w:rsidRDefault="000B0A5F" w:rsidP="005E2A35">
      <w:pPr>
        <w:autoSpaceDE w:val="0"/>
        <w:autoSpaceDN w:val="0"/>
        <w:adjustRightInd w:val="0"/>
        <w:spacing w:line="276" w:lineRule="auto"/>
        <w:ind w:firstLine="720"/>
        <w:jc w:val="both"/>
      </w:pPr>
      <w:r w:rsidRPr="005E2A35">
        <w:t>- повышению эффективности процедур проведения муниципальных закупок;</w:t>
      </w:r>
    </w:p>
    <w:p w:rsidR="000B0A5F" w:rsidRPr="005E2A35" w:rsidRDefault="000B0A5F" w:rsidP="005E2A35">
      <w:pPr>
        <w:autoSpaceDE w:val="0"/>
        <w:autoSpaceDN w:val="0"/>
        <w:adjustRightInd w:val="0"/>
        <w:spacing w:line="276" w:lineRule="auto"/>
        <w:ind w:firstLine="720"/>
        <w:jc w:val="both"/>
      </w:pPr>
      <w:r w:rsidRPr="005E2A35">
        <w:t xml:space="preserve">- развитию информационных технологий и интеграции информационных ресурсов в сфере управления муниципальными финансами; </w:t>
      </w:r>
    </w:p>
    <w:p w:rsidR="000B0A5F" w:rsidRPr="005E2A35" w:rsidRDefault="000B0A5F" w:rsidP="005E2A35">
      <w:pPr>
        <w:autoSpaceDE w:val="0"/>
        <w:autoSpaceDN w:val="0"/>
        <w:adjustRightInd w:val="0"/>
        <w:spacing w:line="276" w:lineRule="auto"/>
        <w:ind w:firstLine="720"/>
        <w:jc w:val="both"/>
      </w:pPr>
      <w:r w:rsidRPr="005E2A35">
        <w:t>- реализации принципов открытости и прозрачности управления муниципальными финансами.</w:t>
      </w:r>
    </w:p>
    <w:p w:rsidR="000B0A5F" w:rsidRPr="003D7276" w:rsidRDefault="000B0A5F" w:rsidP="00254A9D">
      <w:pPr>
        <w:widowControl w:val="0"/>
        <w:autoSpaceDE w:val="0"/>
        <w:autoSpaceDN w:val="0"/>
        <w:adjustRightInd w:val="0"/>
        <w:ind w:firstLine="720"/>
        <w:jc w:val="both"/>
        <w:rPr>
          <w:sz w:val="16"/>
          <w:szCs w:val="16"/>
        </w:rPr>
      </w:pPr>
    </w:p>
    <w:p w:rsidR="000B0A5F" w:rsidRPr="005E2A35" w:rsidRDefault="000B0A5F" w:rsidP="00254A9D">
      <w:pPr>
        <w:pStyle w:val="ConsPlusNormal"/>
        <w:widowControl/>
        <w:ind w:firstLine="720"/>
        <w:jc w:val="center"/>
        <w:outlineLvl w:val="1"/>
        <w:rPr>
          <w:rFonts w:ascii="Times New Roman" w:hAnsi="Times New Roman" w:cs="Times New Roman"/>
          <w:b/>
          <w:bCs/>
          <w:sz w:val="24"/>
          <w:szCs w:val="24"/>
        </w:rPr>
      </w:pPr>
      <w:r w:rsidRPr="005E2A35">
        <w:rPr>
          <w:rFonts w:ascii="Times New Roman" w:hAnsi="Times New Roman" w:cs="Times New Roman"/>
          <w:b/>
          <w:bCs/>
          <w:sz w:val="24"/>
          <w:szCs w:val="24"/>
        </w:rPr>
        <w:t xml:space="preserve">4. Основные подходы к формированию бюджета </w:t>
      </w:r>
    </w:p>
    <w:p w:rsidR="000B0A5F" w:rsidRPr="005E2A35" w:rsidRDefault="000B0A5F" w:rsidP="00254A9D">
      <w:pPr>
        <w:pStyle w:val="ConsPlusNormal"/>
        <w:widowControl/>
        <w:ind w:firstLine="720"/>
        <w:jc w:val="center"/>
        <w:outlineLvl w:val="1"/>
        <w:rPr>
          <w:rFonts w:ascii="Times New Roman" w:hAnsi="Times New Roman" w:cs="Times New Roman"/>
          <w:sz w:val="24"/>
          <w:szCs w:val="24"/>
        </w:rPr>
      </w:pPr>
      <w:r w:rsidRPr="005E2A35">
        <w:rPr>
          <w:rFonts w:ascii="Times New Roman" w:hAnsi="Times New Roman" w:cs="Times New Roman"/>
          <w:b/>
          <w:bCs/>
          <w:sz w:val="24"/>
          <w:szCs w:val="24"/>
        </w:rPr>
        <w:t>городского округа город Бор</w:t>
      </w:r>
    </w:p>
    <w:p w:rsidR="000B0A5F" w:rsidRPr="003D7276" w:rsidRDefault="000B0A5F" w:rsidP="00254A9D">
      <w:pPr>
        <w:ind w:firstLine="720"/>
        <w:jc w:val="both"/>
        <w:rPr>
          <w:sz w:val="16"/>
          <w:szCs w:val="16"/>
        </w:rPr>
      </w:pP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 xml:space="preserve">В основу формирования бюджетных назначений по доходным источникам бюджета городского округа город Бор будет принят прогноз социально-экономического развития городского округа города Бор на среднесрочный период (на 2023 год и на плановый период 2024 и 2025 годов), предусматривающий динамику развития городского округа города Бор в среднесрочной перспективе и рост основных экономических показателей, влияющих на налоговую базу. </w:t>
      </w:r>
      <w:proofErr w:type="gramEnd"/>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Бюджетная политика городского округа города Бор в части расходов на 2023 - 2025 годы в первую очередь будет ориентирована на безусловное достижение приоритетов и целей, определенных в Указах Президента Российской Федерации от 7 мая 2018 г. № 204 "О национальных целях и стратегических задачах развития Российской Федерации на период до 2024 года" и от 21 июля 2020 г. № 474 "О национальных целях</w:t>
      </w:r>
      <w:proofErr w:type="gramEnd"/>
      <w:r w:rsidRPr="005E2A35">
        <w:rPr>
          <w:rFonts w:ascii="Times New Roman" w:hAnsi="Times New Roman" w:cs="Times New Roman"/>
          <w:sz w:val="24"/>
          <w:szCs w:val="24"/>
        </w:rPr>
        <w:t xml:space="preserve"> развития Российской Федерации на период до 2030 года".</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Наиболее актуальными в текущих условиях, на фоне внешнего </w:t>
      </w:r>
      <w:proofErr w:type="spellStart"/>
      <w:r w:rsidRPr="005E2A35">
        <w:rPr>
          <w:rFonts w:ascii="Times New Roman" w:hAnsi="Times New Roman" w:cs="Times New Roman"/>
          <w:sz w:val="24"/>
          <w:szCs w:val="24"/>
        </w:rPr>
        <w:t>санкционного</w:t>
      </w:r>
      <w:proofErr w:type="spellEnd"/>
      <w:r w:rsidRPr="005E2A35">
        <w:rPr>
          <w:rFonts w:ascii="Times New Roman" w:hAnsi="Times New Roman" w:cs="Times New Roman"/>
          <w:sz w:val="24"/>
          <w:szCs w:val="24"/>
        </w:rPr>
        <w:t xml:space="preserve"> давления, становятся вопросы реализации мер поддержки экономики, социальной сферы и граждан городского округа города Бор.</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В среднесрочной перспективе сохраняются следующие приоритеты бюджетных расходов:</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обеспечение сохранения параметров по уровню заработной платы отдельных </w:t>
      </w:r>
      <w:r w:rsidRPr="005E2A35">
        <w:rPr>
          <w:rFonts w:ascii="Times New Roman" w:hAnsi="Times New Roman" w:cs="Times New Roman"/>
          <w:sz w:val="24"/>
          <w:szCs w:val="24"/>
        </w:rPr>
        <w:lastRenderedPageBreak/>
        <w:t>категорий работников социальной сферы, установленных Указами Президента Российской Федерации от 7 мая 2012 г. № 597 "О мероприятиях по реализации государственной социальной политики";</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реализация мер социальной поддержки населения; </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реализация мер адресной поддержки граждан, оказавшихся в трудной жизненной ситуации;</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реализация муниципальных программ, направленных на содействие устойчивому развитию экономики городского округа город Бор, поддержку приоритетных отраслей экономики и малого бизнеса; </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приведение в нормативное состояние автомобильных дорог общего пользования;</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 реализация мероприятий по развитию коммунальной, инженерной и социальной инфраструктуры, в том числе в рамках комплексного развития сельских территорий. </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xml:space="preserve">Расходы инвестиционного характера будут осуществляться в рамках муниципальных программ городского округа город Бор и в соответствии с Адресной инвестиционной программой. </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Основные параметры бюджета городского округа город Бор будут определены исходя из ожидаемого прогноза поступления доходов с учетом необходимости соблюдения целевых показателей по уровню муниципального долга, а также соблюдением условий муниципальных контрактов.</w:t>
      </w:r>
    </w:p>
    <w:p w:rsidR="000B0A5F" w:rsidRPr="003D7276" w:rsidRDefault="000B0A5F" w:rsidP="00254A9D">
      <w:pPr>
        <w:pStyle w:val="ConsPlusNormal"/>
        <w:ind w:firstLine="720"/>
        <w:jc w:val="both"/>
        <w:outlineLvl w:val="1"/>
        <w:rPr>
          <w:rFonts w:ascii="Times New Roman" w:hAnsi="Times New Roman" w:cs="Times New Roman"/>
          <w:sz w:val="16"/>
          <w:szCs w:val="16"/>
        </w:rPr>
      </w:pPr>
    </w:p>
    <w:p w:rsidR="000B0A5F" w:rsidRPr="005E2A35" w:rsidRDefault="000B0A5F" w:rsidP="00254A9D">
      <w:pPr>
        <w:pStyle w:val="ConsPlusNormal"/>
        <w:widowControl/>
        <w:ind w:firstLine="720"/>
        <w:jc w:val="center"/>
        <w:outlineLvl w:val="1"/>
        <w:rPr>
          <w:rFonts w:ascii="Times New Roman" w:hAnsi="Times New Roman" w:cs="Times New Roman"/>
          <w:b/>
          <w:bCs/>
          <w:sz w:val="24"/>
          <w:szCs w:val="24"/>
        </w:rPr>
      </w:pPr>
      <w:r w:rsidRPr="005E2A35">
        <w:rPr>
          <w:rFonts w:ascii="Times New Roman" w:hAnsi="Times New Roman" w:cs="Times New Roman"/>
          <w:b/>
          <w:bCs/>
          <w:sz w:val="24"/>
          <w:szCs w:val="24"/>
        </w:rPr>
        <w:t xml:space="preserve">5. Политика в области управления муниципальным долгом </w:t>
      </w:r>
    </w:p>
    <w:p w:rsidR="000B0A5F" w:rsidRPr="003D7276" w:rsidRDefault="000B0A5F" w:rsidP="00254A9D">
      <w:pPr>
        <w:pStyle w:val="ConsPlusNormal"/>
        <w:widowControl/>
        <w:ind w:firstLine="720"/>
        <w:jc w:val="both"/>
        <w:rPr>
          <w:rFonts w:ascii="Times New Roman" w:hAnsi="Times New Roman" w:cs="Times New Roman"/>
          <w:sz w:val="16"/>
          <w:szCs w:val="16"/>
        </w:rPr>
      </w:pP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 xml:space="preserve">Долговая политика в 2023-2025 годах будет строиться в соответствии с </w:t>
      </w:r>
      <w:hyperlink w:anchor="P28" w:history="1">
        <w:r w:rsidRPr="005E2A35">
          <w:rPr>
            <w:rFonts w:ascii="Times New Roman" w:hAnsi="Times New Roman" w:cs="Times New Roman"/>
            <w:sz w:val="24"/>
            <w:szCs w:val="24"/>
          </w:rPr>
          <w:t>Концепцией</w:t>
        </w:r>
      </w:hyperlink>
      <w:r w:rsidRPr="005E2A35">
        <w:rPr>
          <w:rFonts w:ascii="Times New Roman" w:hAnsi="Times New Roman" w:cs="Times New Roman"/>
          <w:sz w:val="24"/>
          <w:szCs w:val="24"/>
        </w:rPr>
        <w:t xml:space="preserve"> 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 3929, а также Планом мероприятий по росту доходов, оптимизации расходов и совершенствованию долговой политики городского округа город Бор, утверждаемого распоряжением администрации городского округа город Бор</w:t>
      </w:r>
      <w:proofErr w:type="gramEnd"/>
      <w:r w:rsidRPr="005E2A35">
        <w:rPr>
          <w:rFonts w:ascii="Times New Roman" w:hAnsi="Times New Roman" w:cs="Times New Roman"/>
          <w:sz w:val="24"/>
          <w:szCs w:val="24"/>
        </w:rPr>
        <w:t xml:space="preserve"> от 13 июля 2020 года № 233.</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Долговая политика будет направлена на обеспечение устойчивого и сбалансированного исполнения бюджета городского округа город Бор и нацелена на сохранение безопасного уровня долговой нагрузки, безусловное выполнение принятых долговых обязательств округа. Это будет способствовать повышению рейтинга городского округа город Бор и, как следствие, позволит снизить стоимость заимствований.</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Основными задачами реализации долговой политики являются:</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поддержание объема муниципального долга на экономически безопасном уровне долговой устойчивости с учетом всех возможных рисков;</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 xml:space="preserve">- поддержание объема дефицита, объема муниципального долга в пределах ограничений, установленных Бюджетным кодексом Российской Федерации и </w:t>
      </w:r>
      <w:hyperlink w:anchor="P28" w:history="1">
        <w:r w:rsidRPr="005E2A35">
          <w:rPr>
            <w:rFonts w:ascii="Times New Roman" w:hAnsi="Times New Roman" w:cs="Times New Roman"/>
            <w:sz w:val="24"/>
            <w:szCs w:val="24"/>
          </w:rPr>
          <w:t>Концепцией</w:t>
        </w:r>
      </w:hyperlink>
      <w:r w:rsidRPr="005E2A35">
        <w:rPr>
          <w:rFonts w:ascii="Times New Roman" w:hAnsi="Times New Roman" w:cs="Times New Roman"/>
          <w:sz w:val="24"/>
          <w:szCs w:val="24"/>
        </w:rPr>
        <w:t xml:space="preserve"> 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 3929, а также заключенными соглашениями «О социально – экономическом развитии и оздоровлении муниципальных финансов бюджета городского округа город Бор Нижегородской области»;</w:t>
      </w:r>
      <w:proofErr w:type="gramEnd"/>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повышение эффективности муниципальных заимствований, сокращение рисков, связанных с их осуществлением;</w:t>
      </w:r>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 оптимизация структуры муниципального долга с целью минимизации стоимости его обслуживания, в том числе за счет частичного замещения рыночных долговых обязательств бюджетными кредитами из федерального и/или областного бюджетов;</w:t>
      </w:r>
      <w:proofErr w:type="gramEnd"/>
    </w:p>
    <w:p w:rsidR="000B0A5F" w:rsidRPr="005E2A35" w:rsidRDefault="000B0A5F" w:rsidP="005E2A35">
      <w:pPr>
        <w:pStyle w:val="ConsPlusNorma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 обеспечение открытости и прозрачности информации о муниципальном долге городского округа город Бор.</w:t>
      </w:r>
    </w:p>
    <w:p w:rsidR="000B0A5F" w:rsidRPr="003D7276" w:rsidRDefault="000B0A5F" w:rsidP="00254A9D">
      <w:pPr>
        <w:ind w:firstLine="720"/>
        <w:rPr>
          <w:b/>
          <w:bCs/>
          <w:sz w:val="16"/>
          <w:szCs w:val="16"/>
        </w:rPr>
      </w:pPr>
    </w:p>
    <w:p w:rsidR="000B0A5F" w:rsidRPr="005E2A35" w:rsidRDefault="000B0A5F" w:rsidP="00254A9D">
      <w:pPr>
        <w:ind w:firstLine="720"/>
        <w:jc w:val="center"/>
        <w:rPr>
          <w:b/>
          <w:bCs/>
        </w:rPr>
      </w:pPr>
      <w:r w:rsidRPr="005E2A35">
        <w:rPr>
          <w:b/>
          <w:bCs/>
        </w:rPr>
        <w:t xml:space="preserve">6. Повышение эффективности управления исполнением </w:t>
      </w:r>
    </w:p>
    <w:p w:rsidR="000B0A5F" w:rsidRPr="005E2A35" w:rsidRDefault="000B0A5F" w:rsidP="00254A9D">
      <w:pPr>
        <w:ind w:firstLine="720"/>
        <w:jc w:val="center"/>
        <w:rPr>
          <w:b/>
          <w:bCs/>
        </w:rPr>
      </w:pPr>
      <w:r w:rsidRPr="005E2A35">
        <w:rPr>
          <w:b/>
          <w:bCs/>
        </w:rPr>
        <w:t>бюджета городского округа город Бор</w:t>
      </w:r>
    </w:p>
    <w:p w:rsidR="000B0A5F" w:rsidRPr="003D7276" w:rsidRDefault="000B0A5F" w:rsidP="00254A9D">
      <w:pPr>
        <w:pStyle w:val="ConsPlusNormal"/>
        <w:widowControl/>
        <w:ind w:firstLine="720"/>
        <w:jc w:val="both"/>
        <w:rPr>
          <w:rFonts w:ascii="Times New Roman" w:hAnsi="Times New Roman" w:cs="Times New Roman"/>
          <w:sz w:val="16"/>
          <w:szCs w:val="16"/>
        </w:rPr>
      </w:pPr>
    </w:p>
    <w:p w:rsidR="000B0A5F" w:rsidRPr="005E2A35" w:rsidRDefault="000B0A5F" w:rsidP="005E2A35">
      <w:pPr>
        <w:spacing w:line="276" w:lineRule="auto"/>
        <w:ind w:firstLine="720"/>
        <w:jc w:val="both"/>
      </w:pPr>
      <w:r w:rsidRPr="005E2A35">
        <w:t xml:space="preserve">В рамках повышения эффективности кассового исполнением бюджета городского округа город Бор планируется: </w:t>
      </w:r>
    </w:p>
    <w:p w:rsidR="000B0A5F" w:rsidRPr="005E2A35" w:rsidRDefault="000B0A5F" w:rsidP="005E2A35">
      <w:pPr>
        <w:spacing w:line="276" w:lineRule="auto"/>
        <w:ind w:firstLine="720"/>
        <w:jc w:val="both"/>
      </w:pPr>
      <w:r w:rsidRPr="005E2A35">
        <w:t>- дальнейшее применение механизма казначейского сопровождения по целевым средствам;</w:t>
      </w:r>
    </w:p>
    <w:p w:rsidR="000B0A5F" w:rsidRPr="005E2A35" w:rsidRDefault="000B0A5F" w:rsidP="005E2A35">
      <w:pPr>
        <w:spacing w:line="276" w:lineRule="auto"/>
        <w:ind w:firstLine="720"/>
        <w:jc w:val="both"/>
      </w:pPr>
      <w:r w:rsidRPr="005E2A35">
        <w:t>- совершенствование процедуры управления средствами на едином счете местного бюджета, повышение качества прогнозирования кассового плана с использованием принципа сбалансированности поступлений и перечислений из местного бюджета, обеспечение непрерывности и своевременности выплат;</w:t>
      </w:r>
    </w:p>
    <w:p w:rsidR="000B0A5F" w:rsidRPr="005E2A35" w:rsidRDefault="000B0A5F" w:rsidP="005E2A35">
      <w:pPr>
        <w:spacing w:line="276" w:lineRule="auto"/>
        <w:ind w:firstLine="720"/>
        <w:jc w:val="both"/>
      </w:pPr>
      <w:r w:rsidRPr="005E2A35">
        <w:t>- обеспечение эффективного и полного использования бюджетных средств.</w:t>
      </w:r>
    </w:p>
    <w:p w:rsidR="000B0A5F" w:rsidRPr="003D7276" w:rsidRDefault="000B0A5F" w:rsidP="00E948E5">
      <w:pPr>
        <w:pStyle w:val="ConsPlusNormal"/>
        <w:widowControl/>
        <w:jc w:val="both"/>
        <w:rPr>
          <w:rFonts w:ascii="Times New Roman" w:hAnsi="Times New Roman" w:cs="Times New Roman"/>
          <w:color w:val="000000"/>
          <w:sz w:val="16"/>
          <w:szCs w:val="16"/>
        </w:rPr>
      </w:pPr>
    </w:p>
    <w:p w:rsidR="000B0A5F" w:rsidRPr="005E2A35" w:rsidRDefault="000B0A5F" w:rsidP="003736E7">
      <w:pPr>
        <w:ind w:firstLine="720"/>
        <w:jc w:val="center"/>
        <w:rPr>
          <w:b/>
          <w:bCs/>
        </w:rPr>
      </w:pPr>
      <w:r w:rsidRPr="005E2A35">
        <w:rPr>
          <w:b/>
          <w:bCs/>
        </w:rPr>
        <w:t>7. Политика в сфере финансового контроля и контроля в сфере закупок</w:t>
      </w:r>
    </w:p>
    <w:p w:rsidR="000B0A5F" w:rsidRPr="003D7276" w:rsidRDefault="000B0A5F" w:rsidP="003736E7">
      <w:pPr>
        <w:pStyle w:val="ConsPlusNormal"/>
        <w:widowControl/>
        <w:ind w:firstLine="720"/>
        <w:jc w:val="both"/>
        <w:rPr>
          <w:rFonts w:ascii="Times New Roman" w:hAnsi="Times New Roman" w:cs="Times New Roman"/>
          <w:sz w:val="16"/>
          <w:szCs w:val="16"/>
        </w:rPr>
      </w:pPr>
    </w:p>
    <w:p w:rsidR="000B0A5F" w:rsidRPr="005E2A35" w:rsidRDefault="000B0A5F" w:rsidP="005E2A35">
      <w:pPr>
        <w:spacing w:line="276" w:lineRule="auto"/>
        <w:ind w:firstLine="720"/>
        <w:jc w:val="both"/>
      </w:pPr>
      <w:r w:rsidRPr="005E2A35">
        <w:t>Деятельность администрации городского округа город Бор в сфере финансового контроля и контроля в сфере закупок будет направлена на:</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sidRPr="005E2A35">
        <w:rPr>
          <w:rFonts w:ascii="Times New Roman" w:hAnsi="Times New Roman" w:cs="Times New Roman"/>
          <w:sz w:val="24"/>
          <w:szCs w:val="24"/>
        </w:rPr>
        <w:tab/>
        <w:t xml:space="preserve">осуществление контрольной деятельности в целях обеспечения соблюдения положений правовых актов, регулирующих бюджетные правоотношения и правоотношения в сфере закупок,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и договоров (соглашений) о предоставлении средств из местного бюджета; </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proofErr w:type="gramStart"/>
      <w:r w:rsidRPr="005E2A35">
        <w:rPr>
          <w:rFonts w:ascii="Times New Roman" w:hAnsi="Times New Roman" w:cs="Times New Roman"/>
          <w:sz w:val="24"/>
          <w:szCs w:val="24"/>
        </w:rPr>
        <w:t>-</w:t>
      </w:r>
      <w:r w:rsidRPr="005E2A35">
        <w:rPr>
          <w:rFonts w:ascii="Times New Roman" w:hAnsi="Times New Roman" w:cs="Times New Roman"/>
          <w:sz w:val="24"/>
          <w:szCs w:val="24"/>
        </w:rPr>
        <w:tab/>
        <w:t>стандартизацию контрольной деятельности в соответствии с федеральными стандартами внутреннего государственного (муниципального) финансового контроля, предусматривающую единые принципы контрольной деятельности, правила планирования контрольных мероприятий, их проведения и оформления, реализации их результатов и правила составления отчетности о результатах контрольной деятельности,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правила досудебного обжалования решений и действий (бездействия</w:t>
      </w:r>
      <w:proofErr w:type="gramEnd"/>
      <w:r w:rsidRPr="005E2A35">
        <w:rPr>
          <w:rFonts w:ascii="Times New Roman" w:hAnsi="Times New Roman" w:cs="Times New Roman"/>
          <w:sz w:val="24"/>
          <w:szCs w:val="24"/>
        </w:rPr>
        <w:t>) органов внутреннего муниципального финансового контроля и их должностных лиц;</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sidRPr="005E2A35">
        <w:rPr>
          <w:rFonts w:ascii="Times New Roman" w:hAnsi="Times New Roman" w:cs="Times New Roman"/>
          <w:sz w:val="24"/>
          <w:szCs w:val="24"/>
        </w:rPr>
        <w:tab/>
        <w:t xml:space="preserve">проведение контрольных мероприятий, направленных на предупреждение и предотвращение нарушений бюджетного законодательства и законодательства о контрактной системе в сфере закупок, в том числе при реализации национальных проектов; </w:t>
      </w:r>
    </w:p>
    <w:p w:rsidR="000B0A5F" w:rsidRPr="005E2A35"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sidRPr="005E2A35">
        <w:rPr>
          <w:rFonts w:ascii="Times New Roman" w:hAnsi="Times New Roman" w:cs="Times New Roman"/>
          <w:sz w:val="24"/>
          <w:szCs w:val="24"/>
        </w:rPr>
        <w:tab/>
        <w:t>пресечение и исключение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 в сфере закупок;</w:t>
      </w:r>
    </w:p>
    <w:p w:rsidR="000B0A5F" w:rsidRPr="00254A9D" w:rsidRDefault="000B0A5F" w:rsidP="005E2A35">
      <w:pPr>
        <w:pStyle w:val="ConsPlusNormal"/>
        <w:widowControl/>
        <w:spacing w:line="276" w:lineRule="auto"/>
        <w:ind w:firstLine="720"/>
        <w:jc w:val="both"/>
        <w:outlineLvl w:val="1"/>
        <w:rPr>
          <w:rFonts w:ascii="Times New Roman" w:hAnsi="Times New Roman" w:cs="Times New Roman"/>
          <w:sz w:val="24"/>
          <w:szCs w:val="24"/>
        </w:rPr>
      </w:pPr>
      <w:r w:rsidRPr="005E2A35">
        <w:rPr>
          <w:rFonts w:ascii="Times New Roman" w:hAnsi="Times New Roman" w:cs="Times New Roman"/>
          <w:sz w:val="24"/>
          <w:szCs w:val="24"/>
        </w:rPr>
        <w:t>-</w:t>
      </w:r>
      <w:r w:rsidRPr="005E2A35">
        <w:rPr>
          <w:rFonts w:ascii="Times New Roman" w:hAnsi="Times New Roman" w:cs="Times New Roman"/>
          <w:sz w:val="24"/>
          <w:szCs w:val="24"/>
        </w:rPr>
        <w:tab/>
        <w:t>проведение профилактической работы по предупреждению нарушений бюджетного законодательства и законодательства о контрактной системе в сфере закупок.</w:t>
      </w:r>
    </w:p>
    <w:p w:rsidR="000B0A5F" w:rsidRPr="00E22CAB" w:rsidRDefault="000B0A5F" w:rsidP="00254A9D">
      <w:pPr>
        <w:pStyle w:val="ConsPlusNormal"/>
        <w:widowControl/>
        <w:ind w:firstLine="720"/>
        <w:jc w:val="center"/>
        <w:outlineLvl w:val="1"/>
        <w:rPr>
          <w:rFonts w:ascii="Times New Roman" w:hAnsi="Times New Roman" w:cs="Times New Roman"/>
          <w:sz w:val="28"/>
          <w:szCs w:val="28"/>
        </w:rPr>
      </w:pPr>
      <w:r w:rsidRPr="00254A9D">
        <w:rPr>
          <w:rFonts w:ascii="Times New Roman" w:hAnsi="Times New Roman" w:cs="Times New Roman"/>
          <w:sz w:val="24"/>
          <w:szCs w:val="24"/>
        </w:rPr>
        <w:t>_________________________</w:t>
      </w:r>
    </w:p>
    <w:sectPr w:rsidR="000B0A5F" w:rsidRPr="00E22CAB" w:rsidSect="00254A9D">
      <w:pgSz w:w="11906" w:h="16838"/>
      <w:pgMar w:top="851" w:right="851" w:bottom="36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6C1"/>
    <w:multiLevelType w:val="hybridMultilevel"/>
    <w:tmpl w:val="63726AEE"/>
    <w:lvl w:ilvl="0" w:tplc="677EE6E6">
      <w:start w:val="1"/>
      <w:numFmt w:val="decimal"/>
      <w:lvlText w:val="%1)"/>
      <w:lvlJc w:val="left"/>
      <w:pPr>
        <w:ind w:left="1070"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FD505BC"/>
    <w:multiLevelType w:val="hybridMultilevel"/>
    <w:tmpl w:val="35AA3E7C"/>
    <w:lvl w:ilvl="0" w:tplc="677EE6E6">
      <w:start w:val="1"/>
      <w:numFmt w:val="decimal"/>
      <w:lvlText w:val="%1)"/>
      <w:lvlJc w:val="left"/>
      <w:pPr>
        <w:ind w:left="1070"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198D7746"/>
    <w:multiLevelType w:val="hybridMultilevel"/>
    <w:tmpl w:val="941C7322"/>
    <w:lvl w:ilvl="0" w:tplc="677EE6E6">
      <w:start w:val="1"/>
      <w:numFmt w:val="decimal"/>
      <w:lvlText w:val="%1)"/>
      <w:lvlJc w:val="left"/>
      <w:pPr>
        <w:ind w:left="1211"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4D201673"/>
    <w:multiLevelType w:val="hybridMultilevel"/>
    <w:tmpl w:val="C7BE698E"/>
    <w:lvl w:ilvl="0" w:tplc="C4C42748">
      <w:start w:val="1"/>
      <w:numFmt w:val="decimal"/>
      <w:lvlText w:val="%1)"/>
      <w:lvlJc w:val="left"/>
      <w:pPr>
        <w:ind w:left="1070"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6BE46554"/>
    <w:multiLevelType w:val="hybridMultilevel"/>
    <w:tmpl w:val="5BE4B310"/>
    <w:lvl w:ilvl="0" w:tplc="677EE6E6">
      <w:start w:val="1"/>
      <w:numFmt w:val="decimal"/>
      <w:lvlText w:val="%1)"/>
      <w:lvlJc w:val="left"/>
      <w:pPr>
        <w:ind w:left="1211"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85D"/>
    <w:rsid w:val="000013EA"/>
    <w:rsid w:val="0000204D"/>
    <w:rsid w:val="000044D5"/>
    <w:rsid w:val="00005A35"/>
    <w:rsid w:val="00010B98"/>
    <w:rsid w:val="00010F07"/>
    <w:rsid w:val="000113B5"/>
    <w:rsid w:val="0001165C"/>
    <w:rsid w:val="000131F6"/>
    <w:rsid w:val="00015CC7"/>
    <w:rsid w:val="000217AC"/>
    <w:rsid w:val="000220DA"/>
    <w:rsid w:val="00022702"/>
    <w:rsid w:val="00022BA8"/>
    <w:rsid w:val="00026D1A"/>
    <w:rsid w:val="00030BC7"/>
    <w:rsid w:val="00033C69"/>
    <w:rsid w:val="00040495"/>
    <w:rsid w:val="000419B0"/>
    <w:rsid w:val="000433E6"/>
    <w:rsid w:val="00046877"/>
    <w:rsid w:val="00056045"/>
    <w:rsid w:val="00061C8F"/>
    <w:rsid w:val="00063CF0"/>
    <w:rsid w:val="0006478A"/>
    <w:rsid w:val="00074E0A"/>
    <w:rsid w:val="00076379"/>
    <w:rsid w:val="00077988"/>
    <w:rsid w:val="000800AE"/>
    <w:rsid w:val="00082538"/>
    <w:rsid w:val="00084321"/>
    <w:rsid w:val="000853FA"/>
    <w:rsid w:val="00093490"/>
    <w:rsid w:val="000935FA"/>
    <w:rsid w:val="00096D93"/>
    <w:rsid w:val="000A615E"/>
    <w:rsid w:val="000B0A5F"/>
    <w:rsid w:val="000B5CF9"/>
    <w:rsid w:val="000C0D0F"/>
    <w:rsid w:val="000C1572"/>
    <w:rsid w:val="000C38FD"/>
    <w:rsid w:val="000C776C"/>
    <w:rsid w:val="000C78E9"/>
    <w:rsid w:val="000D50DC"/>
    <w:rsid w:val="000D6E4E"/>
    <w:rsid w:val="000F0515"/>
    <w:rsid w:val="000F0B4D"/>
    <w:rsid w:val="001118ED"/>
    <w:rsid w:val="00117E97"/>
    <w:rsid w:val="0012441E"/>
    <w:rsid w:val="001346FB"/>
    <w:rsid w:val="00134EEB"/>
    <w:rsid w:val="00135CFA"/>
    <w:rsid w:val="0013695B"/>
    <w:rsid w:val="00136A79"/>
    <w:rsid w:val="00143370"/>
    <w:rsid w:val="0014409D"/>
    <w:rsid w:val="00151419"/>
    <w:rsid w:val="00162FF2"/>
    <w:rsid w:val="0016743D"/>
    <w:rsid w:val="001710F6"/>
    <w:rsid w:val="00172137"/>
    <w:rsid w:val="00173B90"/>
    <w:rsid w:val="00175233"/>
    <w:rsid w:val="00175868"/>
    <w:rsid w:val="0018008C"/>
    <w:rsid w:val="001801F1"/>
    <w:rsid w:val="001876F1"/>
    <w:rsid w:val="001920C0"/>
    <w:rsid w:val="00196192"/>
    <w:rsid w:val="001A3DEE"/>
    <w:rsid w:val="001A440F"/>
    <w:rsid w:val="001B0F56"/>
    <w:rsid w:val="001B3FD3"/>
    <w:rsid w:val="001C12C5"/>
    <w:rsid w:val="001D4836"/>
    <w:rsid w:val="001D6CB6"/>
    <w:rsid w:val="001E2297"/>
    <w:rsid w:val="001E6360"/>
    <w:rsid w:val="001E74C6"/>
    <w:rsid w:val="001F12D4"/>
    <w:rsid w:val="001F1E4E"/>
    <w:rsid w:val="001F229F"/>
    <w:rsid w:val="001F2C47"/>
    <w:rsid w:val="001F4949"/>
    <w:rsid w:val="00206034"/>
    <w:rsid w:val="002060AA"/>
    <w:rsid w:val="002070A8"/>
    <w:rsid w:val="002150CE"/>
    <w:rsid w:val="00221A85"/>
    <w:rsid w:val="00222C3B"/>
    <w:rsid w:val="00224B39"/>
    <w:rsid w:val="00233E9F"/>
    <w:rsid w:val="00243D1B"/>
    <w:rsid w:val="00245207"/>
    <w:rsid w:val="002537B5"/>
    <w:rsid w:val="00254A9D"/>
    <w:rsid w:val="00261EA4"/>
    <w:rsid w:val="00277760"/>
    <w:rsid w:val="00285335"/>
    <w:rsid w:val="0028752E"/>
    <w:rsid w:val="002909B0"/>
    <w:rsid w:val="00294692"/>
    <w:rsid w:val="00296039"/>
    <w:rsid w:val="00296B7D"/>
    <w:rsid w:val="002A3B4C"/>
    <w:rsid w:val="002A501E"/>
    <w:rsid w:val="002B0D27"/>
    <w:rsid w:val="002B2542"/>
    <w:rsid w:val="002B4223"/>
    <w:rsid w:val="002C494A"/>
    <w:rsid w:val="002C6BD5"/>
    <w:rsid w:val="002D5154"/>
    <w:rsid w:val="002F353D"/>
    <w:rsid w:val="002F5C67"/>
    <w:rsid w:val="002F6B0A"/>
    <w:rsid w:val="003026A8"/>
    <w:rsid w:val="00303FF4"/>
    <w:rsid w:val="00310F8E"/>
    <w:rsid w:val="003206CF"/>
    <w:rsid w:val="0032361E"/>
    <w:rsid w:val="00330BD0"/>
    <w:rsid w:val="003411C1"/>
    <w:rsid w:val="00353F06"/>
    <w:rsid w:val="003549F0"/>
    <w:rsid w:val="00354DC7"/>
    <w:rsid w:val="003571E1"/>
    <w:rsid w:val="003609DA"/>
    <w:rsid w:val="003736E7"/>
    <w:rsid w:val="00383EF7"/>
    <w:rsid w:val="0039116F"/>
    <w:rsid w:val="0039598A"/>
    <w:rsid w:val="003A0C7E"/>
    <w:rsid w:val="003A33A5"/>
    <w:rsid w:val="003A59EA"/>
    <w:rsid w:val="003A6A95"/>
    <w:rsid w:val="003B1D27"/>
    <w:rsid w:val="003B2455"/>
    <w:rsid w:val="003B2E1D"/>
    <w:rsid w:val="003B4B6D"/>
    <w:rsid w:val="003B67CC"/>
    <w:rsid w:val="003C21CF"/>
    <w:rsid w:val="003C4D7C"/>
    <w:rsid w:val="003C7DBB"/>
    <w:rsid w:val="003D724C"/>
    <w:rsid w:val="003D7276"/>
    <w:rsid w:val="003E6869"/>
    <w:rsid w:val="003F0C22"/>
    <w:rsid w:val="003F22F8"/>
    <w:rsid w:val="003F70AA"/>
    <w:rsid w:val="0040142D"/>
    <w:rsid w:val="00404494"/>
    <w:rsid w:val="00406ED4"/>
    <w:rsid w:val="00427FE0"/>
    <w:rsid w:val="004301C2"/>
    <w:rsid w:val="004314C2"/>
    <w:rsid w:val="004345A4"/>
    <w:rsid w:val="00440C10"/>
    <w:rsid w:val="00447BF4"/>
    <w:rsid w:val="00457416"/>
    <w:rsid w:val="00463A64"/>
    <w:rsid w:val="004709B7"/>
    <w:rsid w:val="00476D06"/>
    <w:rsid w:val="00480F72"/>
    <w:rsid w:val="00481256"/>
    <w:rsid w:val="00481FE1"/>
    <w:rsid w:val="00483B2A"/>
    <w:rsid w:val="00485BEA"/>
    <w:rsid w:val="004871D1"/>
    <w:rsid w:val="00487DC8"/>
    <w:rsid w:val="00492F49"/>
    <w:rsid w:val="004937FC"/>
    <w:rsid w:val="00493BF4"/>
    <w:rsid w:val="004A05B5"/>
    <w:rsid w:val="004A4A29"/>
    <w:rsid w:val="004A5D0C"/>
    <w:rsid w:val="004A62A4"/>
    <w:rsid w:val="004A7448"/>
    <w:rsid w:val="004B36FF"/>
    <w:rsid w:val="004C2701"/>
    <w:rsid w:val="004D6F1A"/>
    <w:rsid w:val="004E0C0E"/>
    <w:rsid w:val="004F306F"/>
    <w:rsid w:val="004F54E0"/>
    <w:rsid w:val="004F7154"/>
    <w:rsid w:val="004F7E32"/>
    <w:rsid w:val="005044C4"/>
    <w:rsid w:val="0050672C"/>
    <w:rsid w:val="00510191"/>
    <w:rsid w:val="005109ED"/>
    <w:rsid w:val="005129A7"/>
    <w:rsid w:val="005266BF"/>
    <w:rsid w:val="00527A46"/>
    <w:rsid w:val="00533899"/>
    <w:rsid w:val="0054091B"/>
    <w:rsid w:val="00543030"/>
    <w:rsid w:val="00547B03"/>
    <w:rsid w:val="005519D1"/>
    <w:rsid w:val="00557ECA"/>
    <w:rsid w:val="005639E1"/>
    <w:rsid w:val="00563B38"/>
    <w:rsid w:val="00566CAF"/>
    <w:rsid w:val="00570825"/>
    <w:rsid w:val="00571149"/>
    <w:rsid w:val="00575541"/>
    <w:rsid w:val="0057555E"/>
    <w:rsid w:val="005815B9"/>
    <w:rsid w:val="00581F8A"/>
    <w:rsid w:val="005941BE"/>
    <w:rsid w:val="0059688C"/>
    <w:rsid w:val="00597638"/>
    <w:rsid w:val="0059766B"/>
    <w:rsid w:val="005A2083"/>
    <w:rsid w:val="005A5279"/>
    <w:rsid w:val="005B1685"/>
    <w:rsid w:val="005B640F"/>
    <w:rsid w:val="005B784B"/>
    <w:rsid w:val="005C0921"/>
    <w:rsid w:val="005C2CB7"/>
    <w:rsid w:val="005C4079"/>
    <w:rsid w:val="005C4EF3"/>
    <w:rsid w:val="005C5833"/>
    <w:rsid w:val="005C76C5"/>
    <w:rsid w:val="005C7D1E"/>
    <w:rsid w:val="005D3A45"/>
    <w:rsid w:val="005D4223"/>
    <w:rsid w:val="005D442C"/>
    <w:rsid w:val="005E0478"/>
    <w:rsid w:val="005E110E"/>
    <w:rsid w:val="005E2A35"/>
    <w:rsid w:val="005E78BC"/>
    <w:rsid w:val="005F2C3A"/>
    <w:rsid w:val="005F2F78"/>
    <w:rsid w:val="005F6369"/>
    <w:rsid w:val="00605AF8"/>
    <w:rsid w:val="00615A72"/>
    <w:rsid w:val="0062286B"/>
    <w:rsid w:val="00623DAC"/>
    <w:rsid w:val="00623FDF"/>
    <w:rsid w:val="006277B3"/>
    <w:rsid w:val="00627C35"/>
    <w:rsid w:val="00631519"/>
    <w:rsid w:val="006362D8"/>
    <w:rsid w:val="00644494"/>
    <w:rsid w:val="006451FF"/>
    <w:rsid w:val="0065244A"/>
    <w:rsid w:val="00652CA5"/>
    <w:rsid w:val="006532A5"/>
    <w:rsid w:val="0065486E"/>
    <w:rsid w:val="00660254"/>
    <w:rsid w:val="0066063F"/>
    <w:rsid w:val="00662DD3"/>
    <w:rsid w:val="00673862"/>
    <w:rsid w:val="006812A4"/>
    <w:rsid w:val="00685333"/>
    <w:rsid w:val="0068680F"/>
    <w:rsid w:val="00691FEE"/>
    <w:rsid w:val="00694672"/>
    <w:rsid w:val="006A323D"/>
    <w:rsid w:val="006A7990"/>
    <w:rsid w:val="006B0591"/>
    <w:rsid w:val="006B4361"/>
    <w:rsid w:val="006B5127"/>
    <w:rsid w:val="006B7E9E"/>
    <w:rsid w:val="006C1D61"/>
    <w:rsid w:val="006C2CCE"/>
    <w:rsid w:val="006C5FC2"/>
    <w:rsid w:val="006D425D"/>
    <w:rsid w:val="006D53D9"/>
    <w:rsid w:val="006D60B5"/>
    <w:rsid w:val="006E5442"/>
    <w:rsid w:val="006F06DA"/>
    <w:rsid w:val="006F1B58"/>
    <w:rsid w:val="006F1F4D"/>
    <w:rsid w:val="006F78F4"/>
    <w:rsid w:val="00703757"/>
    <w:rsid w:val="00704FB0"/>
    <w:rsid w:val="007068DD"/>
    <w:rsid w:val="00706BC8"/>
    <w:rsid w:val="00710764"/>
    <w:rsid w:val="0071165D"/>
    <w:rsid w:val="00712082"/>
    <w:rsid w:val="00715F68"/>
    <w:rsid w:val="00723CDD"/>
    <w:rsid w:val="00743061"/>
    <w:rsid w:val="00744B85"/>
    <w:rsid w:val="00750B6D"/>
    <w:rsid w:val="00754C71"/>
    <w:rsid w:val="00754D40"/>
    <w:rsid w:val="0077091B"/>
    <w:rsid w:val="00771716"/>
    <w:rsid w:val="007834D5"/>
    <w:rsid w:val="007905AF"/>
    <w:rsid w:val="00795186"/>
    <w:rsid w:val="00797794"/>
    <w:rsid w:val="007A795F"/>
    <w:rsid w:val="007B1A56"/>
    <w:rsid w:val="007C0A66"/>
    <w:rsid w:val="007C2C63"/>
    <w:rsid w:val="007C2C6F"/>
    <w:rsid w:val="007C5A3C"/>
    <w:rsid w:val="007D0E26"/>
    <w:rsid w:val="007D1AA7"/>
    <w:rsid w:val="007D5A53"/>
    <w:rsid w:val="007D7E74"/>
    <w:rsid w:val="007E4B83"/>
    <w:rsid w:val="007E5E02"/>
    <w:rsid w:val="007F0D50"/>
    <w:rsid w:val="007F3E1C"/>
    <w:rsid w:val="00804E85"/>
    <w:rsid w:val="00810A26"/>
    <w:rsid w:val="00812A0C"/>
    <w:rsid w:val="0081389C"/>
    <w:rsid w:val="008146E5"/>
    <w:rsid w:val="00815499"/>
    <w:rsid w:val="00817158"/>
    <w:rsid w:val="00824C53"/>
    <w:rsid w:val="00825061"/>
    <w:rsid w:val="00825569"/>
    <w:rsid w:val="00832B68"/>
    <w:rsid w:val="00836153"/>
    <w:rsid w:val="00840506"/>
    <w:rsid w:val="00842A50"/>
    <w:rsid w:val="00843B8A"/>
    <w:rsid w:val="00852ACF"/>
    <w:rsid w:val="0085310F"/>
    <w:rsid w:val="00860A60"/>
    <w:rsid w:val="0086101D"/>
    <w:rsid w:val="00861F56"/>
    <w:rsid w:val="008620A1"/>
    <w:rsid w:val="008671B9"/>
    <w:rsid w:val="00870026"/>
    <w:rsid w:val="00873026"/>
    <w:rsid w:val="0087483E"/>
    <w:rsid w:val="00875652"/>
    <w:rsid w:val="008921AC"/>
    <w:rsid w:val="008949FB"/>
    <w:rsid w:val="008A23DA"/>
    <w:rsid w:val="008A3BA0"/>
    <w:rsid w:val="008B17D6"/>
    <w:rsid w:val="008B51AE"/>
    <w:rsid w:val="008C1D51"/>
    <w:rsid w:val="008C2240"/>
    <w:rsid w:val="008D0CF6"/>
    <w:rsid w:val="008D1EFE"/>
    <w:rsid w:val="008D762D"/>
    <w:rsid w:val="008E0C70"/>
    <w:rsid w:val="008E2FB9"/>
    <w:rsid w:val="008F541A"/>
    <w:rsid w:val="008F59A9"/>
    <w:rsid w:val="00901784"/>
    <w:rsid w:val="00911F54"/>
    <w:rsid w:val="0091487C"/>
    <w:rsid w:val="0091537A"/>
    <w:rsid w:val="009217BD"/>
    <w:rsid w:val="00921F88"/>
    <w:rsid w:val="0092416F"/>
    <w:rsid w:val="00924ED6"/>
    <w:rsid w:val="0093185D"/>
    <w:rsid w:val="00933D8B"/>
    <w:rsid w:val="00936257"/>
    <w:rsid w:val="009425FD"/>
    <w:rsid w:val="009560B2"/>
    <w:rsid w:val="00961566"/>
    <w:rsid w:val="00972CD0"/>
    <w:rsid w:val="00973945"/>
    <w:rsid w:val="00980200"/>
    <w:rsid w:val="00986113"/>
    <w:rsid w:val="00992655"/>
    <w:rsid w:val="00995D00"/>
    <w:rsid w:val="00996A24"/>
    <w:rsid w:val="00997FF0"/>
    <w:rsid w:val="009A6607"/>
    <w:rsid w:val="009B4A16"/>
    <w:rsid w:val="009B5406"/>
    <w:rsid w:val="009B5A9C"/>
    <w:rsid w:val="009B65AB"/>
    <w:rsid w:val="009C01B8"/>
    <w:rsid w:val="009C0869"/>
    <w:rsid w:val="009C46DF"/>
    <w:rsid w:val="009C581D"/>
    <w:rsid w:val="009D0407"/>
    <w:rsid w:val="009D5A3B"/>
    <w:rsid w:val="009D6D48"/>
    <w:rsid w:val="009E0B8A"/>
    <w:rsid w:val="009E3426"/>
    <w:rsid w:val="009E48A5"/>
    <w:rsid w:val="009E7CA2"/>
    <w:rsid w:val="009F46C4"/>
    <w:rsid w:val="009F5B28"/>
    <w:rsid w:val="00A073AF"/>
    <w:rsid w:val="00A122B3"/>
    <w:rsid w:val="00A14DAA"/>
    <w:rsid w:val="00A24B13"/>
    <w:rsid w:val="00A25150"/>
    <w:rsid w:val="00A25A21"/>
    <w:rsid w:val="00A25BAF"/>
    <w:rsid w:val="00A26B8F"/>
    <w:rsid w:val="00A31C34"/>
    <w:rsid w:val="00A3628F"/>
    <w:rsid w:val="00A36553"/>
    <w:rsid w:val="00A517E7"/>
    <w:rsid w:val="00A5471B"/>
    <w:rsid w:val="00A56ED0"/>
    <w:rsid w:val="00A617CF"/>
    <w:rsid w:val="00A71CD4"/>
    <w:rsid w:val="00A74D3A"/>
    <w:rsid w:val="00A85928"/>
    <w:rsid w:val="00A91F39"/>
    <w:rsid w:val="00A9225D"/>
    <w:rsid w:val="00A93495"/>
    <w:rsid w:val="00A94205"/>
    <w:rsid w:val="00A9583F"/>
    <w:rsid w:val="00AA631F"/>
    <w:rsid w:val="00AA6BC9"/>
    <w:rsid w:val="00AB4E10"/>
    <w:rsid w:val="00AC31E8"/>
    <w:rsid w:val="00AC3E3D"/>
    <w:rsid w:val="00AC52CB"/>
    <w:rsid w:val="00AC5EC7"/>
    <w:rsid w:val="00AD0E8B"/>
    <w:rsid w:val="00AD4966"/>
    <w:rsid w:val="00AE1167"/>
    <w:rsid w:val="00AE2147"/>
    <w:rsid w:val="00AE363F"/>
    <w:rsid w:val="00AF052F"/>
    <w:rsid w:val="00AF0593"/>
    <w:rsid w:val="00AF09D1"/>
    <w:rsid w:val="00AF155C"/>
    <w:rsid w:val="00B039AE"/>
    <w:rsid w:val="00B03F54"/>
    <w:rsid w:val="00B12C5A"/>
    <w:rsid w:val="00B16A94"/>
    <w:rsid w:val="00B24BCB"/>
    <w:rsid w:val="00B34CDD"/>
    <w:rsid w:val="00B41F23"/>
    <w:rsid w:val="00B42774"/>
    <w:rsid w:val="00B50359"/>
    <w:rsid w:val="00B5080E"/>
    <w:rsid w:val="00B51B8A"/>
    <w:rsid w:val="00B53749"/>
    <w:rsid w:val="00B57664"/>
    <w:rsid w:val="00B653B0"/>
    <w:rsid w:val="00B75582"/>
    <w:rsid w:val="00B772CF"/>
    <w:rsid w:val="00B77597"/>
    <w:rsid w:val="00B80BF2"/>
    <w:rsid w:val="00B82659"/>
    <w:rsid w:val="00B959F1"/>
    <w:rsid w:val="00B95DA5"/>
    <w:rsid w:val="00BA4681"/>
    <w:rsid w:val="00BB13EB"/>
    <w:rsid w:val="00BB6235"/>
    <w:rsid w:val="00BC5F42"/>
    <w:rsid w:val="00BC6029"/>
    <w:rsid w:val="00BD03C0"/>
    <w:rsid w:val="00BD0A49"/>
    <w:rsid w:val="00BD1783"/>
    <w:rsid w:val="00BD1790"/>
    <w:rsid w:val="00BD3A45"/>
    <w:rsid w:val="00BE6082"/>
    <w:rsid w:val="00BF60B5"/>
    <w:rsid w:val="00C03D56"/>
    <w:rsid w:val="00C04E52"/>
    <w:rsid w:val="00C1510E"/>
    <w:rsid w:val="00C159F1"/>
    <w:rsid w:val="00C265A3"/>
    <w:rsid w:val="00C303BC"/>
    <w:rsid w:val="00C36D62"/>
    <w:rsid w:val="00C40CC2"/>
    <w:rsid w:val="00C664F4"/>
    <w:rsid w:val="00C7127A"/>
    <w:rsid w:val="00C721A6"/>
    <w:rsid w:val="00C74344"/>
    <w:rsid w:val="00C841C9"/>
    <w:rsid w:val="00C8451E"/>
    <w:rsid w:val="00C865EB"/>
    <w:rsid w:val="00C906FA"/>
    <w:rsid w:val="00C97E9D"/>
    <w:rsid w:val="00CA40E9"/>
    <w:rsid w:val="00CA6449"/>
    <w:rsid w:val="00CB7B59"/>
    <w:rsid w:val="00CC06B9"/>
    <w:rsid w:val="00CC3E02"/>
    <w:rsid w:val="00CC5C54"/>
    <w:rsid w:val="00CD0F4A"/>
    <w:rsid w:val="00CD3A32"/>
    <w:rsid w:val="00CD4D24"/>
    <w:rsid w:val="00CD6235"/>
    <w:rsid w:val="00CE1292"/>
    <w:rsid w:val="00CE783F"/>
    <w:rsid w:val="00CF3645"/>
    <w:rsid w:val="00CF53E0"/>
    <w:rsid w:val="00D01225"/>
    <w:rsid w:val="00D01EA5"/>
    <w:rsid w:val="00D14796"/>
    <w:rsid w:val="00D17B7A"/>
    <w:rsid w:val="00D2099C"/>
    <w:rsid w:val="00D22592"/>
    <w:rsid w:val="00D23374"/>
    <w:rsid w:val="00D23E4B"/>
    <w:rsid w:val="00D24377"/>
    <w:rsid w:val="00D30ED4"/>
    <w:rsid w:val="00D31FF6"/>
    <w:rsid w:val="00D32A50"/>
    <w:rsid w:val="00D349F4"/>
    <w:rsid w:val="00D3644F"/>
    <w:rsid w:val="00D37FF5"/>
    <w:rsid w:val="00D468E3"/>
    <w:rsid w:val="00D56379"/>
    <w:rsid w:val="00D57320"/>
    <w:rsid w:val="00D5798A"/>
    <w:rsid w:val="00D61AD5"/>
    <w:rsid w:val="00D627C0"/>
    <w:rsid w:val="00D66145"/>
    <w:rsid w:val="00D8794A"/>
    <w:rsid w:val="00D905FF"/>
    <w:rsid w:val="00D92E20"/>
    <w:rsid w:val="00D95C1F"/>
    <w:rsid w:val="00D96DCD"/>
    <w:rsid w:val="00DA094E"/>
    <w:rsid w:val="00DA1EBD"/>
    <w:rsid w:val="00DA1FDA"/>
    <w:rsid w:val="00DA4318"/>
    <w:rsid w:val="00DA44C8"/>
    <w:rsid w:val="00DB0E66"/>
    <w:rsid w:val="00DB16D1"/>
    <w:rsid w:val="00DB2306"/>
    <w:rsid w:val="00DC061F"/>
    <w:rsid w:val="00DC43F6"/>
    <w:rsid w:val="00DC6358"/>
    <w:rsid w:val="00DD0F7C"/>
    <w:rsid w:val="00DF10E1"/>
    <w:rsid w:val="00DF397E"/>
    <w:rsid w:val="00DF4190"/>
    <w:rsid w:val="00DF5A6A"/>
    <w:rsid w:val="00DF6A06"/>
    <w:rsid w:val="00E01BC7"/>
    <w:rsid w:val="00E03602"/>
    <w:rsid w:val="00E12023"/>
    <w:rsid w:val="00E1263D"/>
    <w:rsid w:val="00E152A3"/>
    <w:rsid w:val="00E15588"/>
    <w:rsid w:val="00E15AD8"/>
    <w:rsid w:val="00E20AD8"/>
    <w:rsid w:val="00E20E5A"/>
    <w:rsid w:val="00E21BA7"/>
    <w:rsid w:val="00E22579"/>
    <w:rsid w:val="00E22CAB"/>
    <w:rsid w:val="00E23987"/>
    <w:rsid w:val="00E25677"/>
    <w:rsid w:val="00E26851"/>
    <w:rsid w:val="00E27A73"/>
    <w:rsid w:val="00E33DFC"/>
    <w:rsid w:val="00E34EB3"/>
    <w:rsid w:val="00E35F92"/>
    <w:rsid w:val="00E378E7"/>
    <w:rsid w:val="00E4600D"/>
    <w:rsid w:val="00E46BA4"/>
    <w:rsid w:val="00E479EF"/>
    <w:rsid w:val="00E5444F"/>
    <w:rsid w:val="00E619AA"/>
    <w:rsid w:val="00E64655"/>
    <w:rsid w:val="00E64959"/>
    <w:rsid w:val="00E71F25"/>
    <w:rsid w:val="00E73EA8"/>
    <w:rsid w:val="00E750C2"/>
    <w:rsid w:val="00E7663E"/>
    <w:rsid w:val="00E8400A"/>
    <w:rsid w:val="00E85B77"/>
    <w:rsid w:val="00E87FC1"/>
    <w:rsid w:val="00E948E5"/>
    <w:rsid w:val="00EA1A7B"/>
    <w:rsid w:val="00EA7DEC"/>
    <w:rsid w:val="00EB3B5D"/>
    <w:rsid w:val="00EB5632"/>
    <w:rsid w:val="00EC006E"/>
    <w:rsid w:val="00EC4FFF"/>
    <w:rsid w:val="00EC6064"/>
    <w:rsid w:val="00ED0D47"/>
    <w:rsid w:val="00ED3D2A"/>
    <w:rsid w:val="00ED5754"/>
    <w:rsid w:val="00ED5FDE"/>
    <w:rsid w:val="00EE15AD"/>
    <w:rsid w:val="00EE24BD"/>
    <w:rsid w:val="00EE6087"/>
    <w:rsid w:val="00EE6849"/>
    <w:rsid w:val="00EF0DDB"/>
    <w:rsid w:val="00EF439E"/>
    <w:rsid w:val="00F0296D"/>
    <w:rsid w:val="00F045FD"/>
    <w:rsid w:val="00F05174"/>
    <w:rsid w:val="00F076A9"/>
    <w:rsid w:val="00F148BC"/>
    <w:rsid w:val="00F21EB9"/>
    <w:rsid w:val="00F33A2B"/>
    <w:rsid w:val="00F4577C"/>
    <w:rsid w:val="00F46430"/>
    <w:rsid w:val="00F64CFB"/>
    <w:rsid w:val="00F6738A"/>
    <w:rsid w:val="00F70DB0"/>
    <w:rsid w:val="00F727E0"/>
    <w:rsid w:val="00F744D4"/>
    <w:rsid w:val="00F7469E"/>
    <w:rsid w:val="00F77E91"/>
    <w:rsid w:val="00F82301"/>
    <w:rsid w:val="00F83228"/>
    <w:rsid w:val="00FA2117"/>
    <w:rsid w:val="00FA45E4"/>
    <w:rsid w:val="00FA7388"/>
    <w:rsid w:val="00FB55C6"/>
    <w:rsid w:val="00FB62C0"/>
    <w:rsid w:val="00FD1C57"/>
    <w:rsid w:val="00FD31B7"/>
    <w:rsid w:val="00FD706A"/>
    <w:rsid w:val="00FE041E"/>
    <w:rsid w:val="00FE2FA1"/>
    <w:rsid w:val="00FF2485"/>
    <w:rsid w:val="00FF5592"/>
    <w:rsid w:val="00FF68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E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3185D"/>
    <w:pPr>
      <w:widowControl w:val="0"/>
      <w:autoSpaceDE w:val="0"/>
      <w:autoSpaceDN w:val="0"/>
      <w:adjustRightInd w:val="0"/>
    </w:pPr>
    <w:rPr>
      <w:rFonts w:ascii="Arial" w:hAnsi="Arial" w:cs="Arial"/>
    </w:rPr>
  </w:style>
  <w:style w:type="paragraph" w:styleId="a3">
    <w:name w:val="Normal (Web)"/>
    <w:basedOn w:val="a"/>
    <w:uiPriority w:val="99"/>
    <w:rsid w:val="000D50DC"/>
    <w:pPr>
      <w:spacing w:before="100" w:beforeAutospacing="1" w:after="100" w:afterAutospacing="1"/>
    </w:pPr>
  </w:style>
  <w:style w:type="character" w:customStyle="1" w:styleId="apple-converted-space">
    <w:name w:val="apple-converted-space"/>
    <w:basedOn w:val="a0"/>
    <w:uiPriority w:val="99"/>
    <w:rsid w:val="000D50DC"/>
  </w:style>
  <w:style w:type="character" w:styleId="a4">
    <w:name w:val="Hyperlink"/>
    <w:basedOn w:val="a0"/>
    <w:uiPriority w:val="99"/>
    <w:rsid w:val="000D50DC"/>
    <w:rPr>
      <w:color w:val="0000FF"/>
      <w:u w:val="single"/>
    </w:rPr>
  </w:style>
  <w:style w:type="paragraph" w:customStyle="1" w:styleId="Heading">
    <w:name w:val="Heading"/>
    <w:uiPriority w:val="99"/>
    <w:rsid w:val="00C865EB"/>
    <w:rPr>
      <w:rFonts w:ascii="Arial" w:hAnsi="Arial" w:cs="Arial"/>
      <w:b/>
      <w:bCs/>
      <w:sz w:val="22"/>
      <w:szCs w:val="22"/>
    </w:rPr>
  </w:style>
  <w:style w:type="paragraph" w:customStyle="1" w:styleId="14">
    <w:name w:val="Знак14"/>
    <w:basedOn w:val="a"/>
    <w:uiPriority w:val="99"/>
    <w:rsid w:val="00C865EB"/>
    <w:pPr>
      <w:spacing w:before="100" w:beforeAutospacing="1" w:after="100" w:afterAutospacing="1"/>
    </w:pPr>
    <w:rPr>
      <w:rFonts w:ascii="Tahoma" w:hAnsi="Tahoma" w:cs="Tahoma"/>
      <w:sz w:val="20"/>
      <w:szCs w:val="20"/>
      <w:lang w:val="en-US" w:eastAsia="en-US"/>
    </w:rPr>
  </w:style>
  <w:style w:type="paragraph" w:styleId="a5">
    <w:name w:val="header"/>
    <w:basedOn w:val="a"/>
    <w:link w:val="a6"/>
    <w:uiPriority w:val="99"/>
    <w:rsid w:val="002537B5"/>
    <w:pPr>
      <w:tabs>
        <w:tab w:val="center" w:pos="4677"/>
        <w:tab w:val="right" w:pos="9355"/>
      </w:tabs>
      <w:spacing w:after="200" w:line="276" w:lineRule="auto"/>
    </w:pPr>
    <w:rPr>
      <w:rFonts w:ascii="Calibri" w:hAnsi="Calibri" w:cs="Calibri"/>
      <w:sz w:val="22"/>
      <w:szCs w:val="22"/>
      <w:lang w:eastAsia="en-US"/>
    </w:rPr>
  </w:style>
  <w:style w:type="character" w:customStyle="1" w:styleId="a6">
    <w:name w:val="Верхний колонтитул Знак"/>
    <w:basedOn w:val="a0"/>
    <w:link w:val="a5"/>
    <w:uiPriority w:val="99"/>
    <w:locked/>
    <w:rsid w:val="002537B5"/>
    <w:rPr>
      <w:rFonts w:ascii="Calibri" w:eastAsia="Times New Roman" w:hAnsi="Calibri" w:cs="Calibri"/>
      <w:sz w:val="22"/>
      <w:szCs w:val="22"/>
      <w:lang w:val="ru-RU" w:eastAsia="en-US"/>
    </w:rPr>
  </w:style>
  <w:style w:type="table" w:styleId="a7">
    <w:name w:val="Table Grid"/>
    <w:basedOn w:val="a1"/>
    <w:uiPriority w:val="99"/>
    <w:rsid w:val="00A85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277760"/>
    <w:rPr>
      <w:rFonts w:ascii="Tahoma" w:hAnsi="Tahoma" w:cs="Tahoma"/>
      <w:sz w:val="16"/>
      <w:szCs w:val="16"/>
    </w:rPr>
  </w:style>
  <w:style w:type="character" w:customStyle="1" w:styleId="a9">
    <w:name w:val="Текст выноски Знак"/>
    <w:basedOn w:val="a0"/>
    <w:link w:val="a8"/>
    <w:uiPriority w:val="99"/>
    <w:semiHidden/>
    <w:rsid w:val="005322E9"/>
    <w:rPr>
      <w:sz w:val="0"/>
      <w:szCs w:val="0"/>
    </w:rPr>
  </w:style>
  <w:style w:type="paragraph" w:customStyle="1" w:styleId="3">
    <w:name w:val="Знак Знак3"/>
    <w:basedOn w:val="a"/>
    <w:uiPriority w:val="99"/>
    <w:rsid w:val="00FE041E"/>
    <w:pPr>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010B98"/>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2007513156">
      <w:marLeft w:val="0"/>
      <w:marRight w:val="0"/>
      <w:marTop w:val="0"/>
      <w:marBottom w:val="0"/>
      <w:divBdr>
        <w:top w:val="none" w:sz="0" w:space="0" w:color="auto"/>
        <w:left w:val="none" w:sz="0" w:space="0" w:color="auto"/>
        <w:bottom w:val="none" w:sz="0" w:space="0" w:color="auto"/>
        <w:right w:val="none" w:sz="0" w:space="0" w:color="auto"/>
      </w:divBdr>
    </w:div>
    <w:div w:id="2007513157">
      <w:marLeft w:val="0"/>
      <w:marRight w:val="0"/>
      <w:marTop w:val="0"/>
      <w:marBottom w:val="0"/>
      <w:divBdr>
        <w:top w:val="none" w:sz="0" w:space="0" w:color="auto"/>
        <w:left w:val="none" w:sz="0" w:space="0" w:color="auto"/>
        <w:bottom w:val="none" w:sz="0" w:space="0" w:color="auto"/>
        <w:right w:val="none" w:sz="0" w:space="0" w:color="auto"/>
      </w:divBdr>
    </w:div>
    <w:div w:id="2007513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EC76C202212DE313BA139B4E941CD582136B3722DB09F4CCABA0A8C5EICB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F5A9E4C1C79719D97BF2DB19A0B9951BF66F44954FCF57A3EC99677386F4C0408D4DFFB6E74238685DCDEB5u8F" TargetMode="External"/><Relationship Id="rId5" Type="http://schemas.openxmlformats.org/officeDocument/2006/relationships/hyperlink" Target="consultantplus://offline/ref=BF5A9E4C1C79719D97BF2DB19A0B9951BF66F44955F0F0753BC99677386F4C04B0u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3468</Words>
  <Characters>19768</Characters>
  <Application>Microsoft Office Word</Application>
  <DocSecurity>0</DocSecurity>
  <Lines>164</Lines>
  <Paragraphs>46</Paragraphs>
  <ScaleCrop>false</ScaleCrop>
  <Company>1</Company>
  <LinksUpToDate>false</LinksUpToDate>
  <CharactersWithSpaces>23190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subject/>
  <dc:creator>Пользователь</dc:creator>
  <cp:keywords/>
  <dc:description/>
  <cp:lastModifiedBy>userito</cp:lastModifiedBy>
  <cp:revision>15</cp:revision>
  <cp:lastPrinted>2022-10-03T10:31:00Z</cp:lastPrinted>
  <dcterms:created xsi:type="dcterms:W3CDTF">2022-09-27T12:07:00Z</dcterms:created>
  <dcterms:modified xsi:type="dcterms:W3CDTF">2022-10-03T11:14:00Z</dcterms:modified>
</cp:coreProperties>
</file>