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63" w:rsidRDefault="00C65263" w:rsidP="00E0733A">
      <w:pPr>
        <w:tabs>
          <w:tab w:val="left" w:pos="9071"/>
        </w:tabs>
        <w:autoSpaceDE w:val="0"/>
        <w:autoSpaceDN w:val="0"/>
        <w:snapToGrid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</w:t>
      </w:r>
      <w:r w:rsidR="00686EDF">
        <w:rPr>
          <w:rFonts w:ascii="Times New Roman" w:hAnsi="Times New Roman" w:cs="Times New Roman"/>
          <w:sz w:val="36"/>
          <w:szCs w:val="36"/>
        </w:rPr>
        <w:t>ород</w:t>
      </w:r>
      <w:r>
        <w:rPr>
          <w:rFonts w:ascii="Times New Roman" w:hAnsi="Times New Roman" w:cs="Times New Roman"/>
          <w:sz w:val="36"/>
          <w:szCs w:val="36"/>
        </w:rPr>
        <w:t xml:space="preserve"> Бор</w:t>
      </w:r>
    </w:p>
    <w:p w:rsidR="00DE3CB2" w:rsidRDefault="00DE3CB2" w:rsidP="00E0733A">
      <w:pPr>
        <w:tabs>
          <w:tab w:val="left" w:pos="9071"/>
        </w:tabs>
        <w:autoSpaceDE w:val="0"/>
        <w:autoSpaceDN w:val="0"/>
        <w:snapToGrid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A1D08" w:rsidRPr="00E0733A" w:rsidRDefault="00FA1D08" w:rsidP="00E0733A">
      <w:pPr>
        <w:tabs>
          <w:tab w:val="left" w:pos="9071"/>
        </w:tabs>
        <w:autoSpaceDE w:val="0"/>
        <w:autoSpaceDN w:val="0"/>
        <w:snapToGrid/>
        <w:rPr>
          <w:rFonts w:ascii="Times New Roman" w:hAnsi="Times New Roman" w:cs="Times New Roman"/>
          <w:b/>
          <w:bCs/>
          <w:sz w:val="28"/>
          <w:szCs w:val="28"/>
        </w:rPr>
      </w:pPr>
    </w:p>
    <w:p w:rsidR="005B3DC1" w:rsidRPr="00C65263" w:rsidRDefault="005B3DC1" w:rsidP="00E0733A">
      <w:pPr>
        <w:tabs>
          <w:tab w:val="left" w:pos="9071"/>
        </w:tabs>
        <w:autoSpaceDE w:val="0"/>
        <w:autoSpaceDN w:val="0"/>
        <w:snapToGrid/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10774" w:type="dxa"/>
        <w:tblInd w:w="-318" w:type="dxa"/>
        <w:tblLayout w:type="fixed"/>
        <w:tblLook w:val="0000"/>
      </w:tblPr>
      <w:tblGrid>
        <w:gridCol w:w="142"/>
        <w:gridCol w:w="4643"/>
        <w:gridCol w:w="5564"/>
        <w:gridCol w:w="425"/>
      </w:tblGrid>
      <w:tr w:rsidR="00DE3CB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2" w:type="dxa"/>
          <w:wAfter w:w="425" w:type="dxa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0733A" w:rsidRDefault="00E0733A" w:rsidP="00E0733A">
            <w:pPr>
              <w:tabs>
                <w:tab w:val="left" w:pos="9071"/>
              </w:tabs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CB2" w:rsidRDefault="00E0733A" w:rsidP="00E0733A">
            <w:pPr>
              <w:tabs>
                <w:tab w:val="left" w:pos="9071"/>
              </w:tabs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17.10.2023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E0733A" w:rsidRDefault="00DE3CB2" w:rsidP="00E0733A">
            <w:pPr>
              <w:tabs>
                <w:tab w:val="left" w:pos="9071"/>
              </w:tabs>
              <w:autoSpaceDE w:val="0"/>
              <w:autoSpaceDN w:val="0"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12156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DE3CB2" w:rsidRDefault="00E0733A" w:rsidP="00E0733A">
            <w:pPr>
              <w:tabs>
                <w:tab w:val="left" w:pos="9071"/>
              </w:tabs>
              <w:autoSpaceDE w:val="0"/>
              <w:autoSpaceDN w:val="0"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№ 6188</w:t>
            </w:r>
          </w:p>
        </w:tc>
      </w:tr>
      <w:tr w:rsidR="00DE3CB2" w:rsidRPr="005B3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1D08" w:rsidRDefault="00FA1D08" w:rsidP="00E0733A">
            <w:pPr>
              <w:tabs>
                <w:tab w:val="left" w:pos="9071"/>
              </w:tabs>
              <w:autoSpaceDE w:val="0"/>
              <w:autoSpaceDN w:val="0"/>
              <w:snapToGri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733A" w:rsidRDefault="00440915" w:rsidP="00E0733A">
            <w:pPr>
              <w:tabs>
                <w:tab w:val="left" w:pos="9071"/>
              </w:tabs>
              <w:autoSpaceDE w:val="0"/>
              <w:autoSpaceDN w:val="0"/>
              <w:snapToGri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внесении изменений</w:t>
            </w:r>
            <w:r w:rsidRPr="00584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</w:t>
            </w:r>
            <w:r w:rsidR="00885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состав комиссии</w:t>
            </w:r>
            <w:r w:rsidR="00331D8B" w:rsidRPr="00331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31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порядок</w:t>
            </w:r>
            <w:r w:rsidR="00885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утвержденн</w:t>
            </w:r>
            <w:r w:rsidR="00E073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ые</w:t>
            </w:r>
            <w:r w:rsidR="00885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84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постановление</w:t>
            </w:r>
            <w:r w:rsidR="00885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 </w:t>
            </w:r>
            <w:r w:rsidRPr="00584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администрации городского округа  </w:t>
            </w:r>
            <w:r w:rsidR="00E073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г.Бор</w:t>
            </w:r>
          </w:p>
          <w:p w:rsidR="00DE3CB2" w:rsidRPr="005B3DC1" w:rsidRDefault="001571EA" w:rsidP="00E0733A">
            <w:pPr>
              <w:tabs>
                <w:tab w:val="left" w:pos="9071"/>
              </w:tabs>
              <w:autoSpaceDE w:val="0"/>
              <w:autoSpaceDN w:val="0"/>
              <w:snapToGri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409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</w:t>
            </w:r>
            <w:r w:rsidR="00331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  <w:r w:rsidR="004409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.06.20</w:t>
            </w:r>
            <w:r w:rsidR="00331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="004409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40915" w:rsidRPr="00584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</w:t>
            </w:r>
            <w:r w:rsidR="00331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3268</w:t>
            </w:r>
          </w:p>
        </w:tc>
      </w:tr>
    </w:tbl>
    <w:p w:rsidR="00DE3CB2" w:rsidRDefault="00DE3CB2" w:rsidP="00E0733A">
      <w:pPr>
        <w:tabs>
          <w:tab w:val="left" w:pos="9071"/>
        </w:tabs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176" w:type="dxa"/>
        <w:tblLayout w:type="fixed"/>
        <w:tblLook w:val="0000"/>
      </w:tblPr>
      <w:tblGrid>
        <w:gridCol w:w="10206"/>
      </w:tblGrid>
      <w:tr w:rsidR="00DE3CB2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DE3CB2" w:rsidRDefault="00440915" w:rsidP="00E0733A">
            <w:pPr>
              <w:pStyle w:val="23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EF4518">
              <w:rPr>
                <w:rFonts w:ascii="Times New Roman" w:hAnsi="Times New Roman" w:cs="Times New Roman"/>
              </w:rPr>
              <w:t xml:space="preserve">дминистрация городского округа г. Бор </w:t>
            </w:r>
            <w:r w:rsidR="00961EC9">
              <w:rPr>
                <w:rFonts w:ascii="Times New Roman" w:hAnsi="Times New Roman" w:cs="Times New Roman"/>
              </w:rPr>
              <w:t xml:space="preserve"> </w:t>
            </w:r>
            <w:r w:rsidR="00492570" w:rsidRPr="005B3DC1">
              <w:rPr>
                <w:rFonts w:ascii="Times New Roman" w:hAnsi="Times New Roman" w:cs="Times New Roman"/>
                <w:b/>
                <w:bCs/>
              </w:rPr>
              <w:t>постановляет</w:t>
            </w:r>
            <w:r w:rsidR="00DE3CB2">
              <w:rPr>
                <w:rFonts w:ascii="Times New Roman" w:hAnsi="Times New Roman" w:cs="Times New Roman"/>
              </w:rPr>
              <w:t>:</w:t>
            </w:r>
          </w:p>
          <w:p w:rsidR="00827477" w:rsidRDefault="00440915" w:rsidP="00E0733A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ind w:left="0"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D8B">
              <w:rPr>
                <w:rFonts w:ascii="Times New Roman" w:hAnsi="Times New Roman" w:cs="Times New Roman"/>
                <w:sz w:val="28"/>
                <w:szCs w:val="28"/>
              </w:rPr>
              <w:t xml:space="preserve">Внести изменения </w:t>
            </w:r>
            <w:r w:rsidR="00885B5B" w:rsidRPr="00331D8B">
              <w:rPr>
                <w:rFonts w:ascii="Times New Roman" w:hAnsi="Times New Roman" w:cs="Times New Roman"/>
                <w:sz w:val="28"/>
                <w:szCs w:val="28"/>
              </w:rPr>
              <w:t>в состав комиссии</w:t>
            </w:r>
            <w:r w:rsidR="00331D8B" w:rsidRPr="00331D8B">
              <w:rPr>
                <w:rFonts w:ascii="Times New Roman" w:hAnsi="Times New Roman" w:cs="Times New Roman"/>
                <w:sz w:val="28"/>
                <w:szCs w:val="28"/>
              </w:rPr>
              <w:t xml:space="preserve"> по проведению проверки готовности потребителей тепловой энергии к отопительному периоду</w:t>
            </w:r>
            <w:r w:rsidR="00885B5B" w:rsidRPr="00331D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85B5B" w:rsidRPr="00885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5F4" w:rsidRPr="00885B5B">
              <w:rPr>
                <w:rFonts w:ascii="Times New Roman" w:hAnsi="Times New Roman" w:cs="Times New Roman"/>
                <w:sz w:val="28"/>
                <w:szCs w:val="28"/>
              </w:rPr>
              <w:t>утвержденн</w:t>
            </w:r>
            <w:r w:rsidR="00F645F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F645F4" w:rsidRPr="00885B5B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</w:t>
            </w:r>
            <w:r w:rsidR="00885B5B" w:rsidRPr="00885B5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 xml:space="preserve">уга  г.Бор от </w:t>
            </w:r>
            <w:r w:rsidR="005416E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>.06.20</w:t>
            </w:r>
            <w:r w:rsidR="005416E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5416ED">
              <w:rPr>
                <w:rFonts w:ascii="Times New Roman" w:hAnsi="Times New Roman" w:cs="Times New Roman"/>
                <w:sz w:val="28"/>
                <w:szCs w:val="28"/>
              </w:rPr>
              <w:t>3268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A31D5" w:rsidRPr="005A31D5">
              <w:rPr>
                <w:rFonts w:ascii="Times New Roman" w:hAnsi="Times New Roman" w:cs="Times New Roman"/>
                <w:sz w:val="28"/>
                <w:szCs w:val="28"/>
              </w:rPr>
              <w:t>О создании комиссий по проведению  проверок  готовности теплоснабжающих, теплосетевых организаций  и потребителей тепловой энергии  к отопительному периоду</w:t>
            </w:r>
            <w:r w:rsidR="005A31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>, изложив состав комиссии в новой редакции</w:t>
            </w:r>
            <w:r w:rsidR="00E073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приложению к</w:t>
            </w:r>
            <w:r w:rsidR="001274E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настоящему 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постановлению. </w:t>
            </w:r>
          </w:p>
          <w:p w:rsidR="00F645F4" w:rsidRDefault="000B5538" w:rsidP="00E0733A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ind w:left="0"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E090F">
              <w:rPr>
                <w:rFonts w:ascii="Times New Roman" w:hAnsi="Times New Roman" w:cs="Times New Roman"/>
                <w:sz w:val="28"/>
                <w:szCs w:val="28"/>
              </w:rPr>
              <w:t xml:space="preserve">нести изменения в </w:t>
            </w:r>
            <w:r w:rsidR="00F645F4">
              <w:rPr>
                <w:rFonts w:ascii="Times New Roman" w:hAnsi="Times New Roman" w:cs="Times New Roman"/>
                <w:sz w:val="28"/>
                <w:szCs w:val="28"/>
              </w:rPr>
              <w:t>Порядок деятельности</w:t>
            </w:r>
            <w:r w:rsidR="00B77CFD" w:rsidRPr="00B77CFD">
              <w:rPr>
                <w:rFonts w:ascii="Times New Roman" w:hAnsi="Times New Roman" w:cs="Times New Roman"/>
                <w:sz w:val="28"/>
                <w:szCs w:val="28"/>
              </w:rPr>
              <w:t xml:space="preserve"> комиссий по проведению проверок готовности теплоснабжающих, теплосетевых организаций и потребителей тепловой энергии к отопительному периоду</w:t>
            </w:r>
            <w:r w:rsidR="00E073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добавив </w:t>
            </w:r>
            <w:r w:rsidR="00B77CF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B77CFD">
              <w:rPr>
                <w:rFonts w:ascii="Times New Roman" w:hAnsi="Times New Roman" w:cs="Times New Roman"/>
                <w:sz w:val="28"/>
                <w:szCs w:val="28"/>
              </w:rPr>
              <w:t>1.5.,1.</w:t>
            </w:r>
            <w:r w:rsidR="00F645F4">
              <w:rPr>
                <w:rFonts w:ascii="Times New Roman" w:hAnsi="Times New Roman" w:cs="Times New Roman"/>
                <w:sz w:val="28"/>
                <w:szCs w:val="28"/>
              </w:rPr>
              <w:t>6. следующего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</w:t>
            </w:r>
            <w:r w:rsidR="00F645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A31D5" w:rsidRDefault="000B5538" w:rsidP="00E0733A">
            <w:pPr>
              <w:autoSpaceDE w:val="0"/>
              <w:autoSpaceDN w:val="0"/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77CFD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CFD" w:rsidRPr="00B77CFD">
              <w:rPr>
                <w:rFonts w:ascii="Times New Roman" w:hAnsi="Times New Roman" w:cs="Times New Roman"/>
                <w:sz w:val="28"/>
                <w:szCs w:val="28"/>
              </w:rPr>
              <w:t xml:space="preserve">В целях проведения проверки потребителей тепловой энергии в состав комиссии включаются представители единой теплоснабжающей организации, а также могут включаться по согласованию представители Федеральной службы по экологическому, технологическому и атомному надзору и органа государственной власти субъекта Российской Федерации в области жилищных отношений (для оценки жилого фонда), представители иных теплоснабжающих и теплосетевых организаций в соответствующей зоне деятельности единой теплоснабжающей организации, а также иных организаций, к тепловым сетям которых непосредственно подключены теплопотребляющие </w:t>
            </w:r>
            <w:r w:rsidR="00B77CFD" w:rsidRPr="00B77C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установк</w:t>
            </w:r>
            <w:r w:rsidR="00F645F4">
              <w:rPr>
                <w:rFonts w:ascii="Times New Roman" w:hAnsi="Times New Roman" w:cs="Times New Roman"/>
                <w:sz w:val="28"/>
                <w:szCs w:val="28"/>
              </w:rPr>
              <w:t>и потребителей тепловой энергии;</w:t>
            </w:r>
          </w:p>
          <w:p w:rsidR="00F645F4" w:rsidRPr="00FF0838" w:rsidRDefault="00F645F4" w:rsidP="00E0733A">
            <w:pPr>
              <w:autoSpaceDE w:val="0"/>
              <w:autoSpaceDN w:val="0"/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  <w:r>
              <w:t xml:space="preserve"> </w:t>
            </w:r>
            <w:r w:rsidRPr="00F645F4">
              <w:rPr>
                <w:rFonts w:ascii="Times New Roman" w:hAnsi="Times New Roman" w:cs="Times New Roman"/>
                <w:sz w:val="28"/>
                <w:szCs w:val="28"/>
              </w:rPr>
              <w:t>В целях проведения проверки в отношении многоквартирного дома, в котором установлено внутридомовое и (или) внутриквартирное газовое оборудование, в состав комиссии могут включаться по согласованию представители газораспределительной организации, осуществляющей аварийно-диспетчерское обеспечение указанного многоквартирного дома.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0733A" w:rsidRPr="00E0733A" w:rsidRDefault="00E0733A" w:rsidP="00E0733A">
            <w:pPr>
              <w:pStyle w:val="23"/>
              <w:numPr>
                <w:ilvl w:val="0"/>
                <w:numId w:val="7"/>
              </w:numPr>
              <w:snapToGrid/>
              <w:spacing w:line="360" w:lineRule="auto"/>
              <w:ind w:left="0" w:firstLine="720"/>
              <w:rPr>
                <w:rFonts w:ascii="Times New Roman" w:hAnsi="Times New Roman" w:cs="Times New Roman"/>
                <w:color w:val="000000"/>
              </w:rPr>
            </w:pPr>
            <w:r w:rsidRPr="00E0733A">
              <w:rPr>
                <w:rFonts w:ascii="Times New Roman" w:hAnsi="Times New Roman" w:cs="Times New Roman"/>
                <w:color w:val="000000"/>
              </w:rPr>
              <w:t xml:space="preserve">Общему отделу администрации городского округа г. Бор (Е.А.Копцова) обеспечить опубликование настоящего постановления в газете  “БОР сегодня”, сетевом издании «БОР-оффициал» и размещение на официальном сайте </w:t>
            </w:r>
            <w:hyperlink r:id="rId7" w:history="1">
              <w:r w:rsidRPr="00E0733A">
                <w:rPr>
                  <w:rStyle w:val="a9"/>
                  <w:rFonts w:ascii="Times New Roman" w:hAnsi="Times New Roman" w:cs="Times New Roman"/>
                  <w:color w:val="000000"/>
                  <w:u w:val="none"/>
                  <w:lang w:val="en-US"/>
                </w:rPr>
                <w:t>www</w:t>
              </w:r>
              <w:r w:rsidRPr="00E0733A">
                <w:rPr>
                  <w:rStyle w:val="a9"/>
                  <w:rFonts w:ascii="Times New Roman" w:hAnsi="Times New Roman" w:cs="Times New Roman"/>
                  <w:color w:val="000000"/>
                  <w:u w:val="none"/>
                </w:rPr>
                <w:t>.</w:t>
              </w:r>
              <w:r w:rsidRPr="00E0733A">
                <w:rPr>
                  <w:rStyle w:val="a9"/>
                  <w:rFonts w:ascii="Times New Roman" w:hAnsi="Times New Roman" w:cs="Times New Roman"/>
                  <w:color w:val="000000"/>
                  <w:u w:val="none"/>
                  <w:lang w:val="en-US"/>
                </w:rPr>
                <w:t>borcity</w:t>
              </w:r>
              <w:r w:rsidRPr="00E0733A">
                <w:rPr>
                  <w:rStyle w:val="a9"/>
                  <w:rFonts w:ascii="Times New Roman" w:hAnsi="Times New Roman" w:cs="Times New Roman"/>
                  <w:color w:val="000000"/>
                  <w:u w:val="none"/>
                </w:rPr>
                <w:t>.</w:t>
              </w:r>
              <w:r w:rsidRPr="00E0733A">
                <w:rPr>
                  <w:rStyle w:val="a9"/>
                  <w:rFonts w:ascii="Times New Roman" w:hAnsi="Times New Roman" w:cs="Times New Roman"/>
                  <w:color w:val="000000"/>
                  <w:u w:val="none"/>
                  <w:lang w:val="en-US"/>
                </w:rPr>
                <w:t>ru</w:t>
              </w:r>
            </w:hyperlink>
            <w:r w:rsidRPr="00E0733A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93596" w:rsidRPr="00827477" w:rsidRDefault="00193596" w:rsidP="00E0733A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3CB2" w:rsidRDefault="00DE3CB2" w:rsidP="00E0733A">
      <w:pPr>
        <w:tabs>
          <w:tab w:val="left" w:pos="9071"/>
        </w:tabs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</w:p>
    <w:p w:rsidR="0068267F" w:rsidRDefault="0068267F" w:rsidP="00E0733A">
      <w:pPr>
        <w:tabs>
          <w:tab w:val="left" w:pos="9071"/>
        </w:tabs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76" w:type="dxa"/>
        <w:tblLayout w:type="fixed"/>
        <w:tblLook w:val="0000"/>
      </w:tblPr>
      <w:tblGrid>
        <w:gridCol w:w="10207"/>
      </w:tblGrid>
      <w:tr w:rsidR="00DE3CB2">
        <w:tblPrEx>
          <w:tblCellMar>
            <w:top w:w="0" w:type="dxa"/>
            <w:bottom w:w="0" w:type="dxa"/>
          </w:tblCellMar>
        </w:tblPrEx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E3CB2" w:rsidRDefault="00DE3CB2" w:rsidP="00E0733A">
            <w:pPr>
              <w:tabs>
                <w:tab w:val="left" w:pos="9071"/>
              </w:tabs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556C71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E073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556C71">
              <w:rPr>
                <w:rFonts w:ascii="Times New Roman" w:hAnsi="Times New Roman" w:cs="Times New Roman"/>
                <w:sz w:val="28"/>
                <w:szCs w:val="28"/>
              </w:rPr>
              <w:t xml:space="preserve">  А.В. Боровский</w:t>
            </w:r>
          </w:p>
        </w:tc>
      </w:tr>
    </w:tbl>
    <w:p w:rsidR="000E1B7F" w:rsidRDefault="000E1B7F" w:rsidP="00E0733A">
      <w:pPr>
        <w:rPr>
          <w:rFonts w:ascii="Times New Roman" w:hAnsi="Times New Roman" w:cs="Times New Roman"/>
          <w:sz w:val="28"/>
          <w:szCs w:val="28"/>
        </w:rPr>
      </w:pPr>
    </w:p>
    <w:p w:rsidR="0068267F" w:rsidRDefault="0068267F" w:rsidP="00E0733A">
      <w:pPr>
        <w:rPr>
          <w:rFonts w:ascii="Times New Roman" w:hAnsi="Times New Roman" w:cs="Times New Roman"/>
          <w:sz w:val="28"/>
          <w:szCs w:val="28"/>
        </w:rPr>
      </w:pPr>
    </w:p>
    <w:p w:rsidR="00193596" w:rsidRDefault="00193596" w:rsidP="00E0733A">
      <w:pPr>
        <w:rPr>
          <w:rFonts w:ascii="Times New Roman" w:hAnsi="Times New Roman" w:cs="Times New Roman"/>
          <w:sz w:val="28"/>
          <w:szCs w:val="28"/>
        </w:rPr>
      </w:pPr>
    </w:p>
    <w:p w:rsidR="00193596" w:rsidRDefault="00193596" w:rsidP="00E0733A">
      <w:pPr>
        <w:rPr>
          <w:rFonts w:ascii="Times New Roman" w:hAnsi="Times New Roman" w:cs="Times New Roman"/>
          <w:sz w:val="28"/>
          <w:szCs w:val="28"/>
        </w:rPr>
      </w:pPr>
    </w:p>
    <w:p w:rsidR="00E0733A" w:rsidRDefault="00E0733A" w:rsidP="00E0733A">
      <w:pPr>
        <w:rPr>
          <w:rFonts w:ascii="Times New Roman" w:hAnsi="Times New Roman" w:cs="Times New Roman"/>
          <w:sz w:val="28"/>
          <w:szCs w:val="28"/>
        </w:rPr>
      </w:pPr>
    </w:p>
    <w:p w:rsidR="00E0733A" w:rsidRDefault="00E0733A" w:rsidP="00E0733A">
      <w:pPr>
        <w:rPr>
          <w:rFonts w:ascii="Times New Roman" w:hAnsi="Times New Roman" w:cs="Times New Roman"/>
          <w:sz w:val="28"/>
          <w:szCs w:val="28"/>
        </w:rPr>
      </w:pPr>
    </w:p>
    <w:p w:rsidR="00E0733A" w:rsidRDefault="00E0733A" w:rsidP="00E0733A">
      <w:pPr>
        <w:rPr>
          <w:rFonts w:ascii="Times New Roman" w:hAnsi="Times New Roman" w:cs="Times New Roman"/>
          <w:sz w:val="28"/>
          <w:szCs w:val="28"/>
        </w:rPr>
      </w:pPr>
    </w:p>
    <w:p w:rsidR="00E0733A" w:rsidRDefault="00E0733A" w:rsidP="00E0733A">
      <w:pPr>
        <w:rPr>
          <w:rFonts w:ascii="Times New Roman" w:hAnsi="Times New Roman" w:cs="Times New Roman"/>
          <w:sz w:val="28"/>
          <w:szCs w:val="28"/>
        </w:rPr>
      </w:pPr>
    </w:p>
    <w:p w:rsidR="00E0733A" w:rsidRDefault="00E0733A" w:rsidP="00E0733A">
      <w:pPr>
        <w:rPr>
          <w:rFonts w:ascii="Times New Roman" w:hAnsi="Times New Roman" w:cs="Times New Roman"/>
          <w:sz w:val="28"/>
          <w:szCs w:val="28"/>
        </w:rPr>
      </w:pPr>
    </w:p>
    <w:p w:rsidR="00E0733A" w:rsidRDefault="00E0733A" w:rsidP="00E0733A">
      <w:pPr>
        <w:rPr>
          <w:rFonts w:ascii="Times New Roman" w:hAnsi="Times New Roman" w:cs="Times New Roman"/>
          <w:sz w:val="28"/>
          <w:szCs w:val="28"/>
        </w:rPr>
      </w:pPr>
    </w:p>
    <w:p w:rsidR="00E0733A" w:rsidRDefault="00E0733A" w:rsidP="00E0733A">
      <w:pPr>
        <w:rPr>
          <w:rFonts w:ascii="Times New Roman" w:hAnsi="Times New Roman" w:cs="Times New Roman"/>
          <w:sz w:val="28"/>
          <w:szCs w:val="28"/>
        </w:rPr>
      </w:pPr>
    </w:p>
    <w:p w:rsidR="00E0733A" w:rsidRDefault="00E0733A" w:rsidP="00E0733A">
      <w:pPr>
        <w:rPr>
          <w:rFonts w:ascii="Times New Roman" w:hAnsi="Times New Roman" w:cs="Times New Roman"/>
          <w:sz w:val="28"/>
          <w:szCs w:val="28"/>
        </w:rPr>
      </w:pPr>
    </w:p>
    <w:p w:rsidR="00E0733A" w:rsidRDefault="00E0733A" w:rsidP="00E0733A">
      <w:pPr>
        <w:rPr>
          <w:rFonts w:ascii="Times New Roman" w:hAnsi="Times New Roman" w:cs="Times New Roman"/>
          <w:sz w:val="28"/>
          <w:szCs w:val="28"/>
        </w:rPr>
      </w:pPr>
    </w:p>
    <w:p w:rsidR="00E0733A" w:rsidRDefault="00E0733A" w:rsidP="00E0733A">
      <w:pPr>
        <w:rPr>
          <w:rFonts w:ascii="Times New Roman" w:hAnsi="Times New Roman" w:cs="Times New Roman"/>
          <w:sz w:val="28"/>
          <w:szCs w:val="28"/>
        </w:rPr>
      </w:pPr>
    </w:p>
    <w:p w:rsidR="00E0733A" w:rsidRDefault="00E0733A" w:rsidP="00E0733A">
      <w:pPr>
        <w:rPr>
          <w:rFonts w:ascii="Times New Roman" w:hAnsi="Times New Roman" w:cs="Times New Roman"/>
          <w:sz w:val="28"/>
          <w:szCs w:val="28"/>
        </w:rPr>
      </w:pPr>
    </w:p>
    <w:p w:rsidR="00E0733A" w:rsidRDefault="00E0733A" w:rsidP="00E0733A">
      <w:pPr>
        <w:rPr>
          <w:rFonts w:ascii="Times New Roman" w:hAnsi="Times New Roman" w:cs="Times New Roman"/>
          <w:sz w:val="28"/>
          <w:szCs w:val="28"/>
        </w:rPr>
      </w:pPr>
    </w:p>
    <w:p w:rsidR="00E0733A" w:rsidRDefault="00E0733A" w:rsidP="00E0733A">
      <w:pPr>
        <w:rPr>
          <w:rFonts w:ascii="Times New Roman" w:hAnsi="Times New Roman" w:cs="Times New Roman"/>
          <w:sz w:val="28"/>
          <w:szCs w:val="28"/>
        </w:rPr>
      </w:pPr>
    </w:p>
    <w:p w:rsidR="00E0733A" w:rsidRDefault="00E0733A" w:rsidP="00E0733A">
      <w:pPr>
        <w:rPr>
          <w:rFonts w:ascii="Times New Roman" w:hAnsi="Times New Roman" w:cs="Times New Roman"/>
          <w:sz w:val="28"/>
          <w:szCs w:val="28"/>
        </w:rPr>
      </w:pPr>
    </w:p>
    <w:p w:rsidR="00E0733A" w:rsidRPr="00E0733A" w:rsidRDefault="000E1B7F" w:rsidP="00E0733A">
      <w:pPr>
        <w:ind w:hanging="284"/>
        <w:rPr>
          <w:rFonts w:ascii="Times New Roman" w:hAnsi="Times New Roman" w:cs="Times New Roman"/>
        </w:rPr>
      </w:pPr>
      <w:r w:rsidRPr="00E0733A">
        <w:rPr>
          <w:rFonts w:ascii="Times New Roman" w:hAnsi="Times New Roman" w:cs="Times New Roman"/>
        </w:rPr>
        <w:t xml:space="preserve">Рыбакова И. Н. </w:t>
      </w:r>
    </w:p>
    <w:p w:rsidR="004C67D9" w:rsidRPr="00E0733A" w:rsidRDefault="004C67D9" w:rsidP="00E0733A">
      <w:pPr>
        <w:ind w:hanging="284"/>
        <w:rPr>
          <w:rFonts w:ascii="Times New Roman" w:hAnsi="Times New Roman" w:cs="Times New Roman"/>
        </w:rPr>
      </w:pPr>
      <w:r w:rsidRPr="00E0733A">
        <w:rPr>
          <w:rFonts w:ascii="Times New Roman" w:hAnsi="Times New Roman" w:cs="Times New Roman"/>
        </w:rPr>
        <w:t>21863</w:t>
      </w:r>
    </w:p>
    <w:p w:rsidR="001347C5" w:rsidRDefault="001347C5" w:rsidP="00E0733A">
      <w:pPr>
        <w:rPr>
          <w:rFonts w:ascii="Times New Roman" w:hAnsi="Times New Roman" w:cs="Times New Roman"/>
          <w:sz w:val="24"/>
          <w:szCs w:val="24"/>
        </w:rPr>
        <w:sectPr w:rsidR="001347C5" w:rsidSect="00E0733A">
          <w:headerReference w:type="default" r:id="rId8"/>
          <w:pgSz w:w="12240" w:h="15840"/>
          <w:pgMar w:top="851" w:right="851" w:bottom="851" w:left="1418" w:header="709" w:footer="709" w:gutter="0"/>
          <w:cols w:space="709"/>
          <w:noEndnote/>
          <w:titlePg/>
        </w:sectPr>
      </w:pPr>
    </w:p>
    <w:p w:rsidR="007728A4" w:rsidRDefault="00300C0D" w:rsidP="00E0733A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00C0D" w:rsidRDefault="00300C0D" w:rsidP="00E0733A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00C0D" w:rsidRDefault="00E0733A" w:rsidP="00E0733A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300C0D" w:rsidRDefault="00E0733A" w:rsidP="00E0733A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17.10.2023</w:t>
      </w:r>
      <w:r w:rsidR="000C1556">
        <w:rPr>
          <w:rFonts w:ascii="Times New Roman" w:hAnsi="Times New Roman" w:cs="Times New Roman"/>
          <w:sz w:val="28"/>
          <w:szCs w:val="28"/>
        </w:rPr>
        <w:t xml:space="preserve"> № 6188</w:t>
      </w:r>
    </w:p>
    <w:p w:rsidR="00300C0D" w:rsidRDefault="00300C0D" w:rsidP="00E0733A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</w:p>
    <w:p w:rsidR="005A31D5" w:rsidRPr="005A31D5" w:rsidRDefault="005A31D5" w:rsidP="00E073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1D5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5A31D5" w:rsidRPr="005A31D5" w:rsidRDefault="005A31D5" w:rsidP="00E073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1D5">
        <w:rPr>
          <w:rFonts w:ascii="Times New Roman" w:hAnsi="Times New Roman" w:cs="Times New Roman"/>
          <w:b/>
          <w:bCs/>
          <w:sz w:val="28"/>
          <w:szCs w:val="28"/>
        </w:rPr>
        <w:t>комиссии по проведению проверки готовности потребителей тепловой энергии к отопительному периоду</w:t>
      </w:r>
    </w:p>
    <w:p w:rsidR="005A31D5" w:rsidRPr="00193596" w:rsidRDefault="005A31D5" w:rsidP="00E073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1D5" w:rsidRPr="00193596" w:rsidRDefault="00FA1D08" w:rsidP="00E0733A">
      <w:pPr>
        <w:snapToGrid/>
        <w:jc w:val="center"/>
        <w:rPr>
          <w:rFonts w:ascii="Times New Roman" w:hAnsi="Times New Roman" w:cs="Times New Roman"/>
          <w:sz w:val="28"/>
          <w:szCs w:val="28"/>
        </w:rPr>
      </w:pPr>
      <w:r w:rsidRPr="0019359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923" w:type="dxa"/>
        <w:tblInd w:w="-176" w:type="dxa"/>
        <w:tblLook w:val="00A0"/>
      </w:tblPr>
      <w:tblGrid>
        <w:gridCol w:w="4253"/>
        <w:gridCol w:w="5670"/>
      </w:tblGrid>
      <w:tr w:rsidR="005A31D5" w:rsidRPr="006D679E">
        <w:tc>
          <w:tcPr>
            <w:tcW w:w="4253" w:type="dxa"/>
          </w:tcPr>
          <w:p w:rsidR="005A31D5" w:rsidRPr="006D679E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Ворошилов А.Г.</w:t>
            </w:r>
          </w:p>
        </w:tc>
        <w:tc>
          <w:tcPr>
            <w:tcW w:w="5670" w:type="dxa"/>
          </w:tcPr>
          <w:p w:rsidR="005A31D5" w:rsidRPr="006D679E" w:rsidRDefault="005A31D5" w:rsidP="00E0733A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городского округа г. Бор по ЖКХ, председатель комиссии (т. 22002);</w:t>
            </w:r>
          </w:p>
        </w:tc>
      </w:tr>
      <w:tr w:rsidR="005A31D5" w:rsidRPr="006D679E">
        <w:tc>
          <w:tcPr>
            <w:tcW w:w="4253" w:type="dxa"/>
          </w:tcPr>
          <w:p w:rsidR="005A31D5" w:rsidRPr="006D679E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Сухарева С.В.</w:t>
            </w:r>
          </w:p>
        </w:tc>
        <w:tc>
          <w:tcPr>
            <w:tcW w:w="5670" w:type="dxa"/>
          </w:tcPr>
          <w:p w:rsidR="005A31D5" w:rsidRPr="006D679E" w:rsidRDefault="005A31D5" w:rsidP="00E0733A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зав. отделом жилищного фонда и благоустройства, зам. председателя комиссии (т. 90245).</w:t>
            </w:r>
          </w:p>
        </w:tc>
      </w:tr>
      <w:tr w:rsidR="005A31D5" w:rsidRPr="006D679E">
        <w:tc>
          <w:tcPr>
            <w:tcW w:w="4253" w:type="dxa"/>
          </w:tcPr>
          <w:p w:rsidR="005A31D5" w:rsidRPr="00DD6D85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5670" w:type="dxa"/>
          </w:tcPr>
          <w:p w:rsidR="005A31D5" w:rsidRPr="006D679E" w:rsidRDefault="005A31D5" w:rsidP="00E0733A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D5" w:rsidRPr="006D679E">
        <w:tc>
          <w:tcPr>
            <w:tcW w:w="4253" w:type="dxa"/>
          </w:tcPr>
          <w:p w:rsidR="005A31D5" w:rsidRPr="006D679E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Рыбакова И.Н.</w:t>
            </w:r>
          </w:p>
        </w:tc>
        <w:tc>
          <w:tcPr>
            <w:tcW w:w="5670" w:type="dxa"/>
          </w:tcPr>
          <w:p w:rsidR="005A31D5" w:rsidRPr="006D679E" w:rsidRDefault="005A31D5" w:rsidP="00E0733A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заведующий отделом по инфраструктуре и топливно-энергетическому комплексу  управления жилищно-коммунального хозяйства и благоустройства администрации городского округа г.Бор (т. 2-18-63);</w:t>
            </w:r>
          </w:p>
        </w:tc>
      </w:tr>
      <w:tr w:rsidR="005A31D5" w:rsidRPr="006D679E">
        <w:tc>
          <w:tcPr>
            <w:tcW w:w="4253" w:type="dxa"/>
          </w:tcPr>
          <w:p w:rsidR="005A31D5" w:rsidRPr="006D679E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Голодухина Н.А.</w:t>
            </w:r>
          </w:p>
        </w:tc>
        <w:tc>
          <w:tcPr>
            <w:tcW w:w="5670" w:type="dxa"/>
          </w:tcPr>
          <w:p w:rsidR="005A31D5" w:rsidRPr="006D679E" w:rsidRDefault="005A31D5" w:rsidP="00E0733A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инфраструктуре и топливно-энергетическому комплексу  управления жилищно-коммунального хозяйства и благоустройства администрации городского округа г.Бор (т. 2-18-63);</w:t>
            </w:r>
          </w:p>
        </w:tc>
      </w:tr>
      <w:tr w:rsidR="005A31D5" w:rsidRPr="006D679E">
        <w:tc>
          <w:tcPr>
            <w:tcW w:w="4253" w:type="dxa"/>
          </w:tcPr>
          <w:p w:rsidR="005A31D5" w:rsidRPr="006D679E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Спирина Ю.С.</w:t>
            </w:r>
          </w:p>
        </w:tc>
        <w:tc>
          <w:tcPr>
            <w:tcW w:w="5670" w:type="dxa"/>
          </w:tcPr>
          <w:p w:rsidR="005A31D5" w:rsidRPr="006D679E" w:rsidRDefault="005A31D5" w:rsidP="00E0733A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Муниципальный жилищный инспектор управления жилищно-коммунального хозяйства и благоустройства администрации городского округа г.Бор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A31D5" w:rsidRPr="006D679E">
        <w:tc>
          <w:tcPr>
            <w:tcW w:w="4253" w:type="dxa"/>
          </w:tcPr>
          <w:p w:rsidR="005A31D5" w:rsidRPr="006D679E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Галанин Е.В.</w:t>
            </w:r>
          </w:p>
        </w:tc>
        <w:tc>
          <w:tcPr>
            <w:tcW w:w="5670" w:type="dxa"/>
          </w:tcPr>
          <w:p w:rsidR="005A31D5" w:rsidRDefault="005A31D5" w:rsidP="00E0733A">
            <w:pPr>
              <w:autoSpaceDE w:val="0"/>
              <w:autoSpaceDN w:val="0"/>
              <w:snapToGrid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АО ЖКХ «Каликинское»</w:t>
            </w:r>
          </w:p>
          <w:p w:rsidR="005A31D5" w:rsidRDefault="005A31D5" w:rsidP="00E0733A">
            <w:pPr>
              <w:autoSpaceDE w:val="0"/>
              <w:autoSpaceDN w:val="0"/>
              <w:snapToGrid/>
              <w:jc w:val="center"/>
            </w:pPr>
          </w:p>
          <w:p w:rsidR="005A31D5" w:rsidRPr="006D679E" w:rsidRDefault="005A31D5" w:rsidP="00E0733A">
            <w:pPr>
              <w:autoSpaceDE w:val="0"/>
              <w:autoSpaceDN w:val="0"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D5" w:rsidRPr="006D679E">
        <w:tc>
          <w:tcPr>
            <w:tcW w:w="4253" w:type="dxa"/>
          </w:tcPr>
          <w:p w:rsidR="005A31D5" w:rsidRPr="006D679E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Л.А.</w:t>
            </w:r>
          </w:p>
        </w:tc>
        <w:tc>
          <w:tcPr>
            <w:tcW w:w="5670" w:type="dxa"/>
          </w:tcPr>
          <w:p w:rsidR="005A31D5" w:rsidRDefault="005A31D5" w:rsidP="00E0733A">
            <w:pPr>
              <w:autoSpaceDE w:val="0"/>
              <w:autoSpaceDN w:val="0"/>
              <w:snapToGrid/>
            </w:pPr>
          </w:p>
          <w:p w:rsidR="005A31D5" w:rsidRDefault="005A31D5" w:rsidP="00E0733A">
            <w:pPr>
              <w:autoSpaceDE w:val="0"/>
              <w:autoSpaceDN w:val="0"/>
              <w:snapToGrid/>
            </w:pPr>
          </w:p>
          <w:p w:rsidR="005A31D5" w:rsidRPr="006D679E" w:rsidRDefault="005A31D5" w:rsidP="00E0733A">
            <w:pPr>
              <w:autoSpaceDE w:val="0"/>
              <w:autoSpaceDN w:val="0"/>
              <w:snapToGrid/>
              <w:ind w:hanging="3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 Директор </w:t>
            </w: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МП «Линдовский КППиБ»</w:t>
            </w:r>
          </w:p>
        </w:tc>
      </w:tr>
      <w:tr w:rsidR="005A31D5" w:rsidRPr="006D679E">
        <w:tc>
          <w:tcPr>
            <w:tcW w:w="4253" w:type="dxa"/>
          </w:tcPr>
          <w:p w:rsidR="005A31D5" w:rsidRPr="006D679E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Ермонин Н.В.</w:t>
            </w:r>
          </w:p>
        </w:tc>
        <w:tc>
          <w:tcPr>
            <w:tcW w:w="5670" w:type="dxa"/>
          </w:tcPr>
          <w:p w:rsidR="005A31D5" w:rsidRDefault="005A31D5" w:rsidP="00E0733A">
            <w:pPr>
              <w:autoSpaceDE w:val="0"/>
              <w:autoSpaceDN w:val="0"/>
              <w:snapToGrid/>
            </w:pPr>
          </w:p>
          <w:p w:rsidR="005A31D5" w:rsidRDefault="005A31D5" w:rsidP="00E0733A">
            <w:pPr>
              <w:autoSpaceDE w:val="0"/>
              <w:autoSpaceDN w:val="0"/>
              <w:snapToGrid/>
            </w:pPr>
          </w:p>
          <w:p w:rsidR="005A31D5" w:rsidRPr="006D679E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ООО «Тепловик»</w:t>
            </w:r>
          </w:p>
        </w:tc>
      </w:tr>
      <w:tr w:rsidR="005A31D5" w:rsidRPr="006D679E">
        <w:tc>
          <w:tcPr>
            <w:tcW w:w="4253" w:type="dxa"/>
          </w:tcPr>
          <w:p w:rsidR="005A31D5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5A31D5">
              <w:rPr>
                <w:rFonts w:ascii="Times New Roman" w:hAnsi="Times New Roman" w:cs="Times New Roman"/>
                <w:sz w:val="28"/>
                <w:szCs w:val="28"/>
              </w:rPr>
              <w:t>Ермонин Н.В.</w:t>
            </w:r>
          </w:p>
          <w:p w:rsidR="005A31D5" w:rsidRPr="006D679E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A31D5" w:rsidRDefault="005A31D5" w:rsidP="00E0733A">
            <w:pPr>
              <w:autoSpaceDE w:val="0"/>
              <w:autoSpaceDN w:val="0"/>
              <w:snapToGrid/>
            </w:pPr>
          </w:p>
          <w:p w:rsidR="005A31D5" w:rsidRDefault="005A31D5" w:rsidP="00E0733A">
            <w:pPr>
              <w:autoSpaceDE w:val="0"/>
              <w:autoSpaceDN w:val="0"/>
              <w:snapToGrid/>
            </w:pPr>
            <w:r>
              <w:t xml:space="preserve"> </w:t>
            </w:r>
          </w:p>
          <w:p w:rsidR="005A31D5" w:rsidRPr="006D679E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ООО «Атриум Инвест»</w:t>
            </w:r>
          </w:p>
        </w:tc>
      </w:tr>
      <w:tr w:rsidR="005A31D5" w:rsidRPr="006D679E">
        <w:tc>
          <w:tcPr>
            <w:tcW w:w="4253" w:type="dxa"/>
          </w:tcPr>
          <w:p w:rsidR="005A31D5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D5" w:rsidRPr="006D679E" w:rsidRDefault="000B5538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0B5538">
              <w:rPr>
                <w:rFonts w:ascii="Times New Roman" w:hAnsi="Times New Roman" w:cs="Times New Roman"/>
                <w:sz w:val="28"/>
                <w:szCs w:val="28"/>
              </w:rPr>
              <w:t>Ермонин Н.В.</w:t>
            </w:r>
          </w:p>
        </w:tc>
        <w:tc>
          <w:tcPr>
            <w:tcW w:w="5670" w:type="dxa"/>
          </w:tcPr>
          <w:p w:rsidR="000B5538" w:rsidRDefault="000B5538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D5" w:rsidRPr="006D679E" w:rsidRDefault="000B5538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ООО «Бор Инвест»</w:t>
            </w:r>
          </w:p>
        </w:tc>
      </w:tr>
      <w:tr w:rsidR="005A31D5" w:rsidRPr="006D679E">
        <w:tc>
          <w:tcPr>
            <w:tcW w:w="4253" w:type="dxa"/>
          </w:tcPr>
          <w:p w:rsidR="005A31D5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D5" w:rsidRPr="006D679E" w:rsidRDefault="000B5538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0B5538">
              <w:rPr>
                <w:rFonts w:ascii="Times New Roman" w:hAnsi="Times New Roman" w:cs="Times New Roman"/>
                <w:sz w:val="28"/>
                <w:szCs w:val="28"/>
              </w:rPr>
              <w:t>Ермонин Н.В.</w:t>
            </w:r>
          </w:p>
        </w:tc>
        <w:tc>
          <w:tcPr>
            <w:tcW w:w="5670" w:type="dxa"/>
          </w:tcPr>
          <w:p w:rsidR="005A31D5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D5" w:rsidRPr="006D679E" w:rsidRDefault="000B5538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ООО «БорТеплоэнерго»</w:t>
            </w:r>
          </w:p>
        </w:tc>
      </w:tr>
      <w:tr w:rsidR="005A31D5" w:rsidRPr="006D679E">
        <w:tc>
          <w:tcPr>
            <w:tcW w:w="4253" w:type="dxa"/>
          </w:tcPr>
          <w:p w:rsidR="005A31D5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D5" w:rsidRDefault="000B5538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Дружинин Д.А.</w:t>
            </w:r>
          </w:p>
          <w:p w:rsidR="005A31D5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D5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</w:p>
          <w:p w:rsidR="005A31D5" w:rsidRPr="006D679E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Волжско-Окского управления Ростехнадзора</w:t>
            </w:r>
          </w:p>
        </w:tc>
        <w:tc>
          <w:tcPr>
            <w:tcW w:w="5670" w:type="dxa"/>
          </w:tcPr>
          <w:p w:rsidR="005A31D5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31D5" w:rsidRDefault="000B5538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«Технологика»</w:t>
            </w:r>
          </w:p>
          <w:p w:rsidR="005A31D5" w:rsidRDefault="005A31D5" w:rsidP="00E0733A">
            <w:pPr>
              <w:autoSpaceDE w:val="0"/>
              <w:autoSpaceDN w:val="0"/>
              <w:snapToGrid/>
            </w:pPr>
          </w:p>
          <w:p w:rsidR="005A31D5" w:rsidRDefault="005A31D5" w:rsidP="00E0733A">
            <w:pPr>
              <w:autoSpaceDE w:val="0"/>
              <w:autoSpaceDN w:val="0"/>
              <w:snapToGrid/>
            </w:pPr>
          </w:p>
          <w:p w:rsidR="005A31D5" w:rsidRDefault="005A31D5" w:rsidP="00E0733A">
            <w:pPr>
              <w:autoSpaceDE w:val="0"/>
              <w:autoSpaceDN w:val="0"/>
              <w:snapToGrid/>
            </w:pPr>
          </w:p>
          <w:p w:rsidR="005A31D5" w:rsidRDefault="005A31D5" w:rsidP="00E0733A">
            <w:pPr>
              <w:autoSpaceDE w:val="0"/>
              <w:autoSpaceDN w:val="0"/>
              <w:snapToGrid/>
            </w:pPr>
          </w:p>
          <w:p w:rsidR="005A31D5" w:rsidRDefault="005A31D5" w:rsidP="00E0733A">
            <w:pPr>
              <w:autoSpaceDE w:val="0"/>
              <w:autoSpaceDN w:val="0"/>
              <w:snapToGrid/>
            </w:pPr>
          </w:p>
          <w:p w:rsidR="005A31D5" w:rsidRPr="006D679E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571C84">
              <w:rPr>
                <w:rFonts w:ascii="Times New Roman" w:hAnsi="Times New Roman" w:cs="Times New Roman"/>
                <w:sz w:val="28"/>
                <w:szCs w:val="28"/>
              </w:rPr>
              <w:t>по согласованию;</w:t>
            </w:r>
          </w:p>
        </w:tc>
      </w:tr>
      <w:tr w:rsidR="005A31D5" w:rsidRPr="006D679E">
        <w:tc>
          <w:tcPr>
            <w:tcW w:w="4253" w:type="dxa"/>
          </w:tcPr>
          <w:p w:rsidR="005A31D5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D5" w:rsidRPr="006D679E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представитель ООО «Газпром газораспределение Нижний Новгород»</w:t>
            </w:r>
            <w:r w:rsidR="000B5538">
              <w:rPr>
                <w:rFonts w:ascii="Times New Roman" w:hAnsi="Times New Roman" w:cs="Times New Roman"/>
                <w:sz w:val="28"/>
                <w:szCs w:val="28"/>
              </w:rPr>
              <w:t xml:space="preserve"> (в отношении  МКД)</w:t>
            </w:r>
          </w:p>
        </w:tc>
        <w:tc>
          <w:tcPr>
            <w:tcW w:w="5670" w:type="dxa"/>
          </w:tcPr>
          <w:p w:rsidR="005A31D5" w:rsidRDefault="005A31D5" w:rsidP="00E0733A">
            <w:pPr>
              <w:autoSpaceDE w:val="0"/>
              <w:autoSpaceDN w:val="0"/>
              <w:snapToGrid/>
            </w:pPr>
            <w:r>
              <w:t xml:space="preserve"> </w:t>
            </w:r>
          </w:p>
          <w:p w:rsidR="005A31D5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D5" w:rsidRPr="006D679E" w:rsidRDefault="005A31D5" w:rsidP="00E0733A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67B66" w:rsidRDefault="00E0733A" w:rsidP="00E0733A">
      <w:pPr>
        <w:autoSpaceDE w:val="0"/>
        <w:autoSpaceDN w:val="0"/>
        <w:snapToGri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sectPr w:rsidR="00F67B66" w:rsidSect="00DC3A5F">
      <w:pgSz w:w="12240" w:h="15840"/>
      <w:pgMar w:top="567" w:right="913" w:bottom="1560" w:left="1843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171" w:rsidRDefault="00976171">
      <w:r>
        <w:separator/>
      </w:r>
    </w:p>
  </w:endnote>
  <w:endnote w:type="continuationSeparator" w:id="1">
    <w:p w:rsidR="00976171" w:rsidRDefault="00976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171" w:rsidRDefault="00976171">
      <w:r>
        <w:separator/>
      </w:r>
    </w:p>
  </w:footnote>
  <w:footnote w:type="continuationSeparator" w:id="1">
    <w:p w:rsidR="00976171" w:rsidRDefault="009761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190" w:rsidRDefault="008B6190" w:rsidP="007746BC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41E7B">
      <w:rPr>
        <w:rStyle w:val="a8"/>
        <w:noProof/>
      </w:rPr>
      <w:t>2</w:t>
    </w:r>
    <w:r>
      <w:rPr>
        <w:rStyle w:val="a8"/>
      </w:rPr>
      <w:fldChar w:fldCharType="end"/>
    </w:r>
  </w:p>
  <w:p w:rsidR="008B6190" w:rsidRDefault="008B6190" w:rsidP="008B6190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5793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</w:lvl>
    <w:lvl w:ilvl="2" w:tplc="6FA22672">
      <w:numFmt w:val="none"/>
      <w:lvlText w:val=""/>
      <w:lvlJc w:val="left"/>
      <w:pPr>
        <w:tabs>
          <w:tab w:val="num" w:pos="360"/>
        </w:tabs>
      </w:pPr>
    </w:lvl>
    <w:lvl w:ilvl="3" w:tplc="2F367DEA">
      <w:numFmt w:val="none"/>
      <w:lvlText w:val=""/>
      <w:lvlJc w:val="left"/>
      <w:pPr>
        <w:tabs>
          <w:tab w:val="num" w:pos="360"/>
        </w:tabs>
      </w:pPr>
    </w:lvl>
    <w:lvl w:ilvl="4" w:tplc="0F64EC60">
      <w:numFmt w:val="none"/>
      <w:lvlText w:val=""/>
      <w:lvlJc w:val="left"/>
      <w:pPr>
        <w:tabs>
          <w:tab w:val="num" w:pos="360"/>
        </w:tabs>
      </w:pPr>
    </w:lvl>
    <w:lvl w:ilvl="5" w:tplc="E6F4E004">
      <w:numFmt w:val="none"/>
      <w:lvlText w:val=""/>
      <w:lvlJc w:val="left"/>
      <w:pPr>
        <w:tabs>
          <w:tab w:val="num" w:pos="360"/>
        </w:tabs>
      </w:pPr>
    </w:lvl>
    <w:lvl w:ilvl="6" w:tplc="866A2D76">
      <w:numFmt w:val="none"/>
      <w:lvlText w:val=""/>
      <w:lvlJc w:val="left"/>
      <w:pPr>
        <w:tabs>
          <w:tab w:val="num" w:pos="360"/>
        </w:tabs>
      </w:pPr>
    </w:lvl>
    <w:lvl w:ilvl="7" w:tplc="4C0CCA04">
      <w:numFmt w:val="none"/>
      <w:lvlText w:val=""/>
      <w:lvlJc w:val="left"/>
      <w:pPr>
        <w:tabs>
          <w:tab w:val="num" w:pos="360"/>
        </w:tabs>
      </w:pPr>
    </w:lvl>
    <w:lvl w:ilvl="8" w:tplc="7F60172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hint="default"/>
      </w:rPr>
    </w:lvl>
  </w:abstractNum>
  <w:abstractNum w:abstractNumId="2">
    <w:nsid w:val="3AE23DC1"/>
    <w:multiLevelType w:val="hybridMultilevel"/>
    <w:tmpl w:val="0D04D22E"/>
    <w:lvl w:ilvl="0" w:tplc="B150E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CA048C">
      <w:numFmt w:val="none"/>
      <w:lvlText w:val=""/>
      <w:lvlJc w:val="left"/>
      <w:pPr>
        <w:tabs>
          <w:tab w:val="num" w:pos="360"/>
        </w:tabs>
      </w:pPr>
    </w:lvl>
    <w:lvl w:ilvl="2" w:tplc="C21EB50A">
      <w:numFmt w:val="none"/>
      <w:lvlText w:val=""/>
      <w:lvlJc w:val="left"/>
      <w:pPr>
        <w:tabs>
          <w:tab w:val="num" w:pos="360"/>
        </w:tabs>
      </w:pPr>
    </w:lvl>
    <w:lvl w:ilvl="3" w:tplc="DB120144">
      <w:numFmt w:val="none"/>
      <w:lvlText w:val=""/>
      <w:lvlJc w:val="left"/>
      <w:pPr>
        <w:tabs>
          <w:tab w:val="num" w:pos="360"/>
        </w:tabs>
      </w:pPr>
    </w:lvl>
    <w:lvl w:ilvl="4" w:tplc="C854E7EC">
      <w:numFmt w:val="none"/>
      <w:lvlText w:val=""/>
      <w:lvlJc w:val="left"/>
      <w:pPr>
        <w:tabs>
          <w:tab w:val="num" w:pos="360"/>
        </w:tabs>
      </w:pPr>
    </w:lvl>
    <w:lvl w:ilvl="5" w:tplc="FEC449C4">
      <w:numFmt w:val="none"/>
      <w:lvlText w:val=""/>
      <w:lvlJc w:val="left"/>
      <w:pPr>
        <w:tabs>
          <w:tab w:val="num" w:pos="360"/>
        </w:tabs>
      </w:pPr>
    </w:lvl>
    <w:lvl w:ilvl="6" w:tplc="46D030A4">
      <w:numFmt w:val="none"/>
      <w:lvlText w:val=""/>
      <w:lvlJc w:val="left"/>
      <w:pPr>
        <w:tabs>
          <w:tab w:val="num" w:pos="360"/>
        </w:tabs>
      </w:pPr>
    </w:lvl>
    <w:lvl w:ilvl="7" w:tplc="5B2046DA">
      <w:numFmt w:val="none"/>
      <w:lvlText w:val=""/>
      <w:lvlJc w:val="left"/>
      <w:pPr>
        <w:tabs>
          <w:tab w:val="num" w:pos="360"/>
        </w:tabs>
      </w:pPr>
    </w:lvl>
    <w:lvl w:ilvl="8" w:tplc="A83A524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640504A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</w:lvl>
    <w:lvl w:ilvl="2" w:tplc="6FA22672">
      <w:numFmt w:val="none"/>
      <w:lvlText w:val=""/>
      <w:lvlJc w:val="left"/>
      <w:pPr>
        <w:tabs>
          <w:tab w:val="num" w:pos="360"/>
        </w:tabs>
      </w:pPr>
    </w:lvl>
    <w:lvl w:ilvl="3" w:tplc="2F367DEA">
      <w:numFmt w:val="none"/>
      <w:lvlText w:val=""/>
      <w:lvlJc w:val="left"/>
      <w:pPr>
        <w:tabs>
          <w:tab w:val="num" w:pos="360"/>
        </w:tabs>
      </w:pPr>
    </w:lvl>
    <w:lvl w:ilvl="4" w:tplc="0F64EC60">
      <w:numFmt w:val="none"/>
      <w:lvlText w:val=""/>
      <w:lvlJc w:val="left"/>
      <w:pPr>
        <w:tabs>
          <w:tab w:val="num" w:pos="360"/>
        </w:tabs>
      </w:pPr>
    </w:lvl>
    <w:lvl w:ilvl="5" w:tplc="E6F4E004">
      <w:numFmt w:val="none"/>
      <w:lvlText w:val=""/>
      <w:lvlJc w:val="left"/>
      <w:pPr>
        <w:tabs>
          <w:tab w:val="num" w:pos="360"/>
        </w:tabs>
      </w:pPr>
    </w:lvl>
    <w:lvl w:ilvl="6" w:tplc="866A2D76">
      <w:numFmt w:val="none"/>
      <w:lvlText w:val=""/>
      <w:lvlJc w:val="left"/>
      <w:pPr>
        <w:tabs>
          <w:tab w:val="num" w:pos="360"/>
        </w:tabs>
      </w:pPr>
    </w:lvl>
    <w:lvl w:ilvl="7" w:tplc="4C0CCA04">
      <w:numFmt w:val="none"/>
      <w:lvlText w:val=""/>
      <w:lvlJc w:val="left"/>
      <w:pPr>
        <w:tabs>
          <w:tab w:val="num" w:pos="360"/>
        </w:tabs>
      </w:pPr>
    </w:lvl>
    <w:lvl w:ilvl="8" w:tplc="7F60172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48A0299"/>
    <w:multiLevelType w:val="hybridMultilevel"/>
    <w:tmpl w:val="D1F067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5E371D34"/>
    <w:multiLevelType w:val="hybridMultilevel"/>
    <w:tmpl w:val="C2E6A4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hint="default"/>
      </w:rPr>
    </w:lvl>
  </w:abstractNum>
  <w:abstractNum w:abstractNumId="7">
    <w:nsid w:val="72323148"/>
    <w:multiLevelType w:val="multilevel"/>
    <w:tmpl w:val="FE941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8">
    <w:nsid w:val="72FB5D13"/>
    <w:multiLevelType w:val="multilevel"/>
    <w:tmpl w:val="FBAED15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62"/>
        </w:tabs>
        <w:ind w:left="1462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204"/>
        </w:tabs>
        <w:ind w:left="2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48"/>
        </w:tabs>
        <w:ind w:left="4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50"/>
        </w:tabs>
        <w:ind w:left="5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252"/>
        </w:tabs>
        <w:ind w:left="62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94"/>
        </w:tabs>
        <w:ind w:left="69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96"/>
        </w:tabs>
        <w:ind w:left="8096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263"/>
    <w:rsid w:val="000276B8"/>
    <w:rsid w:val="000716FC"/>
    <w:rsid w:val="000873A1"/>
    <w:rsid w:val="000A093D"/>
    <w:rsid w:val="000B4220"/>
    <w:rsid w:val="000B5538"/>
    <w:rsid w:val="000B6676"/>
    <w:rsid w:val="000C1556"/>
    <w:rsid w:val="000C646C"/>
    <w:rsid w:val="000E1B7F"/>
    <w:rsid w:val="00107314"/>
    <w:rsid w:val="00115B86"/>
    <w:rsid w:val="0012156D"/>
    <w:rsid w:val="00124F87"/>
    <w:rsid w:val="001274EF"/>
    <w:rsid w:val="00131978"/>
    <w:rsid w:val="001347C5"/>
    <w:rsid w:val="001571EA"/>
    <w:rsid w:val="00193596"/>
    <w:rsid w:val="001B22A0"/>
    <w:rsid w:val="001B4FBF"/>
    <w:rsid w:val="001E0878"/>
    <w:rsid w:val="001E46A9"/>
    <w:rsid w:val="001E7C87"/>
    <w:rsid w:val="00240158"/>
    <w:rsid w:val="0024157A"/>
    <w:rsid w:val="002549E7"/>
    <w:rsid w:val="00273EB1"/>
    <w:rsid w:val="0029540C"/>
    <w:rsid w:val="002A6963"/>
    <w:rsid w:val="002A7957"/>
    <w:rsid w:val="002C03CB"/>
    <w:rsid w:val="002F41B1"/>
    <w:rsid w:val="00300C0D"/>
    <w:rsid w:val="00331D8B"/>
    <w:rsid w:val="003469E5"/>
    <w:rsid w:val="00354AD1"/>
    <w:rsid w:val="00357C15"/>
    <w:rsid w:val="00361187"/>
    <w:rsid w:val="0037393B"/>
    <w:rsid w:val="003D6506"/>
    <w:rsid w:val="003D711F"/>
    <w:rsid w:val="00407414"/>
    <w:rsid w:val="00440915"/>
    <w:rsid w:val="004515F7"/>
    <w:rsid w:val="0048045E"/>
    <w:rsid w:val="00492570"/>
    <w:rsid w:val="004A7B34"/>
    <w:rsid w:val="004B2EC6"/>
    <w:rsid w:val="004C67D9"/>
    <w:rsid w:val="004D3943"/>
    <w:rsid w:val="005141CE"/>
    <w:rsid w:val="00527E39"/>
    <w:rsid w:val="005356D5"/>
    <w:rsid w:val="005416ED"/>
    <w:rsid w:val="00553C57"/>
    <w:rsid w:val="00556C71"/>
    <w:rsid w:val="00571C84"/>
    <w:rsid w:val="00584799"/>
    <w:rsid w:val="005952E5"/>
    <w:rsid w:val="005A31D5"/>
    <w:rsid w:val="005B3DC1"/>
    <w:rsid w:val="005B78F6"/>
    <w:rsid w:val="005E0684"/>
    <w:rsid w:val="00623E88"/>
    <w:rsid w:val="0065205B"/>
    <w:rsid w:val="0068267F"/>
    <w:rsid w:val="00686EDF"/>
    <w:rsid w:val="006A5F51"/>
    <w:rsid w:val="006B5A9F"/>
    <w:rsid w:val="006B5D7C"/>
    <w:rsid w:val="006D18FB"/>
    <w:rsid w:val="006D679E"/>
    <w:rsid w:val="007155F6"/>
    <w:rsid w:val="007728A4"/>
    <w:rsid w:val="007746BC"/>
    <w:rsid w:val="007818C3"/>
    <w:rsid w:val="00794640"/>
    <w:rsid w:val="007B726E"/>
    <w:rsid w:val="007B7467"/>
    <w:rsid w:val="007E321E"/>
    <w:rsid w:val="0080468A"/>
    <w:rsid w:val="00827477"/>
    <w:rsid w:val="0083603D"/>
    <w:rsid w:val="008442B1"/>
    <w:rsid w:val="008554BE"/>
    <w:rsid w:val="00874C90"/>
    <w:rsid w:val="00885B5B"/>
    <w:rsid w:val="008A69C6"/>
    <w:rsid w:val="008B6190"/>
    <w:rsid w:val="0091000F"/>
    <w:rsid w:val="00911A39"/>
    <w:rsid w:val="00923B51"/>
    <w:rsid w:val="00930808"/>
    <w:rsid w:val="00961EC9"/>
    <w:rsid w:val="00970A8E"/>
    <w:rsid w:val="0097193E"/>
    <w:rsid w:val="00976171"/>
    <w:rsid w:val="00980BE8"/>
    <w:rsid w:val="009C0F70"/>
    <w:rsid w:val="009D7401"/>
    <w:rsid w:val="00A06D19"/>
    <w:rsid w:val="00A40140"/>
    <w:rsid w:val="00A64812"/>
    <w:rsid w:val="00A85AA2"/>
    <w:rsid w:val="00AA0FC6"/>
    <w:rsid w:val="00AE090F"/>
    <w:rsid w:val="00AE1BD8"/>
    <w:rsid w:val="00AF1E8C"/>
    <w:rsid w:val="00AF5284"/>
    <w:rsid w:val="00B101AB"/>
    <w:rsid w:val="00B168BC"/>
    <w:rsid w:val="00B45A34"/>
    <w:rsid w:val="00B47928"/>
    <w:rsid w:val="00B6114C"/>
    <w:rsid w:val="00B63508"/>
    <w:rsid w:val="00B77CFD"/>
    <w:rsid w:val="00B855B6"/>
    <w:rsid w:val="00B9031C"/>
    <w:rsid w:val="00B960D0"/>
    <w:rsid w:val="00BA3472"/>
    <w:rsid w:val="00BD02A7"/>
    <w:rsid w:val="00BE17E0"/>
    <w:rsid w:val="00BE3731"/>
    <w:rsid w:val="00C033EB"/>
    <w:rsid w:val="00C112A0"/>
    <w:rsid w:val="00C22871"/>
    <w:rsid w:val="00C65263"/>
    <w:rsid w:val="00C73110"/>
    <w:rsid w:val="00C96AD6"/>
    <w:rsid w:val="00CB07EF"/>
    <w:rsid w:val="00CC6252"/>
    <w:rsid w:val="00CF3276"/>
    <w:rsid w:val="00CF49A3"/>
    <w:rsid w:val="00D03FC8"/>
    <w:rsid w:val="00D1360E"/>
    <w:rsid w:val="00D1479C"/>
    <w:rsid w:val="00D25E65"/>
    <w:rsid w:val="00D309B0"/>
    <w:rsid w:val="00D36DEF"/>
    <w:rsid w:val="00D53A99"/>
    <w:rsid w:val="00DA21AD"/>
    <w:rsid w:val="00DB6CFC"/>
    <w:rsid w:val="00DC3A5F"/>
    <w:rsid w:val="00DD1FBA"/>
    <w:rsid w:val="00DD6D85"/>
    <w:rsid w:val="00DE1C5B"/>
    <w:rsid w:val="00DE3CB2"/>
    <w:rsid w:val="00DF0BD4"/>
    <w:rsid w:val="00E0733A"/>
    <w:rsid w:val="00E133D0"/>
    <w:rsid w:val="00E870BE"/>
    <w:rsid w:val="00EB3026"/>
    <w:rsid w:val="00EE3AC2"/>
    <w:rsid w:val="00EF4518"/>
    <w:rsid w:val="00F22759"/>
    <w:rsid w:val="00F41E7B"/>
    <w:rsid w:val="00F55594"/>
    <w:rsid w:val="00F55CC6"/>
    <w:rsid w:val="00F645F4"/>
    <w:rsid w:val="00F67B66"/>
    <w:rsid w:val="00FA1D08"/>
    <w:rsid w:val="00FB1F13"/>
    <w:rsid w:val="00FF0838"/>
    <w:rsid w:val="00FF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snapToGri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snapToGrid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9071"/>
      </w:tabs>
      <w:autoSpaceDE w:val="0"/>
      <w:autoSpaceDN w:val="0"/>
      <w:snapToGrid/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napToGrid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snapToGrid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2"/>
    <w:basedOn w:val="a"/>
    <w:link w:val="22"/>
    <w:uiPriority w:val="99"/>
    <w:pPr>
      <w:autoSpaceDE w:val="0"/>
      <w:autoSpaceDN w:val="0"/>
      <w:snapToGrid/>
      <w:spacing w:line="360" w:lineRule="auto"/>
      <w:ind w:firstLine="60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autoSpaceDE w:val="0"/>
      <w:autoSpaceDN w:val="0"/>
      <w:ind w:firstLine="742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styleId="a6">
    <w:name w:val="header"/>
    <w:basedOn w:val="a"/>
    <w:link w:val="a7"/>
    <w:uiPriority w:val="99"/>
    <w:rsid w:val="008B61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ascii="Arial" w:hAnsi="Arial" w:cs="Arial"/>
      <w:sz w:val="18"/>
      <w:szCs w:val="18"/>
    </w:rPr>
  </w:style>
  <w:style w:type="character" w:styleId="a8">
    <w:name w:val="page number"/>
    <w:basedOn w:val="a0"/>
    <w:uiPriority w:val="99"/>
    <w:rsid w:val="008B6190"/>
  </w:style>
  <w:style w:type="character" w:styleId="a9">
    <w:name w:val="Hyperlink"/>
    <w:basedOn w:val="a0"/>
    <w:uiPriority w:val="99"/>
    <w:rsid w:val="00FA1D0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5356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356D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19359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82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616</Words>
  <Characters>3515</Characters>
  <Application>Microsoft Office Word</Application>
  <DocSecurity>0</DocSecurity>
  <Lines>29</Lines>
  <Paragraphs>8</Paragraphs>
  <ScaleCrop>false</ScaleCrop>
  <Company>а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2023-10-18T10:52:00Z</cp:lastPrinted>
  <dcterms:created xsi:type="dcterms:W3CDTF">2023-10-19T05:55:00Z</dcterms:created>
  <dcterms:modified xsi:type="dcterms:W3CDTF">2023-10-19T05:55:00Z</dcterms:modified>
</cp:coreProperties>
</file>