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FB" w:rsidRPr="00ED19C3" w:rsidRDefault="003D68FB" w:rsidP="001D7F45">
      <w:pPr>
        <w:spacing w:after="0" w:line="240" w:lineRule="auto"/>
        <w:jc w:val="center"/>
        <w:rPr>
          <w:rFonts w:ascii="Times New Roman" w:hAnsi="Times New Roman" w:cs="Times New Roman"/>
          <w:sz w:val="36"/>
          <w:szCs w:val="36"/>
        </w:rPr>
      </w:pPr>
      <w:r w:rsidRPr="00ED19C3">
        <w:rPr>
          <w:rFonts w:ascii="Times New Roman" w:hAnsi="Times New Roman" w:cs="Times New Roman"/>
          <w:sz w:val="36"/>
          <w:szCs w:val="36"/>
        </w:rPr>
        <w:t>Администрация городского округа город Бор</w:t>
      </w:r>
    </w:p>
    <w:p w:rsidR="003D68FB" w:rsidRPr="00ED19C3" w:rsidRDefault="003D68FB" w:rsidP="001D7F45">
      <w:pPr>
        <w:spacing w:after="0" w:line="240" w:lineRule="auto"/>
        <w:jc w:val="center"/>
        <w:rPr>
          <w:rFonts w:ascii="Times New Roman" w:hAnsi="Times New Roman" w:cs="Times New Roman"/>
          <w:sz w:val="36"/>
          <w:szCs w:val="36"/>
        </w:rPr>
      </w:pPr>
      <w:r w:rsidRPr="00ED19C3">
        <w:rPr>
          <w:rFonts w:ascii="Times New Roman" w:hAnsi="Times New Roman" w:cs="Times New Roman"/>
          <w:sz w:val="36"/>
          <w:szCs w:val="36"/>
        </w:rPr>
        <w:t>Нижегородской области</w:t>
      </w:r>
    </w:p>
    <w:p w:rsidR="003D68FB" w:rsidRPr="00ED19C3" w:rsidRDefault="003D68FB" w:rsidP="001D7F45">
      <w:pPr>
        <w:spacing w:after="0" w:line="240" w:lineRule="auto"/>
        <w:jc w:val="center"/>
        <w:rPr>
          <w:rFonts w:ascii="Times New Roman" w:hAnsi="Times New Roman" w:cs="Times New Roman"/>
          <w:b/>
          <w:bCs/>
          <w:sz w:val="16"/>
          <w:szCs w:val="16"/>
        </w:rPr>
      </w:pPr>
    </w:p>
    <w:p w:rsidR="003D68FB" w:rsidRPr="00ED19C3" w:rsidRDefault="003D68FB" w:rsidP="001D7F45">
      <w:pPr>
        <w:spacing w:after="0" w:line="240" w:lineRule="auto"/>
        <w:jc w:val="center"/>
        <w:rPr>
          <w:rFonts w:ascii="Times New Roman" w:hAnsi="Times New Roman" w:cs="Times New Roman"/>
          <w:b/>
          <w:bCs/>
          <w:sz w:val="36"/>
          <w:szCs w:val="36"/>
        </w:rPr>
      </w:pPr>
      <w:r w:rsidRPr="00ED19C3">
        <w:rPr>
          <w:rFonts w:ascii="Times New Roman" w:hAnsi="Times New Roman" w:cs="Times New Roman"/>
          <w:b/>
          <w:bCs/>
          <w:sz w:val="36"/>
          <w:szCs w:val="36"/>
        </w:rPr>
        <w:t>ПОСТАНОВЛЕНИЕ</w:t>
      </w:r>
    </w:p>
    <w:p w:rsidR="003D68FB" w:rsidRPr="00ED19C3" w:rsidRDefault="003D68FB" w:rsidP="001D7F45">
      <w:pPr>
        <w:spacing w:after="0" w:line="240" w:lineRule="auto"/>
        <w:jc w:val="both"/>
        <w:rPr>
          <w:rFonts w:ascii="Times New Roman" w:hAnsi="Times New Roman" w:cs="Times New Roman"/>
          <w:b/>
          <w:bCs/>
          <w:sz w:val="24"/>
          <w:szCs w:val="24"/>
        </w:rPr>
      </w:pPr>
    </w:p>
    <w:p w:rsidR="003D68FB" w:rsidRPr="00ED19C3" w:rsidRDefault="003D68FB" w:rsidP="001D7F45">
      <w:pPr>
        <w:spacing w:after="0" w:line="240" w:lineRule="auto"/>
        <w:jc w:val="both"/>
        <w:rPr>
          <w:rFonts w:ascii="Times New Roman" w:hAnsi="Times New Roman" w:cs="Times New Roman"/>
          <w:sz w:val="28"/>
          <w:szCs w:val="28"/>
        </w:rPr>
      </w:pPr>
      <w:r w:rsidRPr="00ED19C3">
        <w:rPr>
          <w:rFonts w:ascii="Times New Roman" w:hAnsi="Times New Roman" w:cs="Times New Roman"/>
          <w:sz w:val="28"/>
          <w:szCs w:val="28"/>
        </w:rPr>
        <w:t xml:space="preserve">От </w:t>
      </w:r>
      <w:r>
        <w:rPr>
          <w:rFonts w:ascii="Times New Roman" w:hAnsi="Times New Roman" w:cs="Times New Roman"/>
          <w:sz w:val="28"/>
          <w:szCs w:val="28"/>
        </w:rPr>
        <w:t>30.12.2020</w:t>
      </w:r>
      <w:r w:rsidRPr="00ED19C3">
        <w:rPr>
          <w:rFonts w:ascii="Times New Roman" w:hAnsi="Times New Roman" w:cs="Times New Roman"/>
          <w:sz w:val="28"/>
          <w:szCs w:val="28"/>
        </w:rPr>
        <w:t xml:space="preserve">                                                                                                    № </w:t>
      </w:r>
      <w:r>
        <w:rPr>
          <w:rFonts w:ascii="Times New Roman" w:hAnsi="Times New Roman" w:cs="Times New Roman"/>
          <w:sz w:val="28"/>
          <w:szCs w:val="28"/>
        </w:rPr>
        <w:t>6251</w:t>
      </w:r>
    </w:p>
    <w:p w:rsidR="003D68FB" w:rsidRPr="00ED19C3" w:rsidRDefault="003D68FB" w:rsidP="001D7F45">
      <w:pPr>
        <w:spacing w:after="0" w:line="240" w:lineRule="auto"/>
        <w:jc w:val="both"/>
        <w:rPr>
          <w:rFonts w:ascii="Times New Roman" w:hAnsi="Times New Roman" w:cs="Times New Roman"/>
          <w:sz w:val="24"/>
          <w:szCs w:val="24"/>
        </w:rPr>
      </w:pPr>
    </w:p>
    <w:p w:rsidR="003D68FB" w:rsidRDefault="003D68FB" w:rsidP="00ED19C3">
      <w:pPr>
        <w:spacing w:after="0" w:line="240" w:lineRule="auto"/>
        <w:jc w:val="center"/>
        <w:rPr>
          <w:rFonts w:ascii="Times New Roman" w:hAnsi="Times New Roman" w:cs="Times New Roman"/>
          <w:b/>
          <w:bCs/>
          <w:sz w:val="28"/>
          <w:szCs w:val="28"/>
        </w:rPr>
      </w:pPr>
      <w:r w:rsidRPr="00ED19C3">
        <w:rPr>
          <w:rFonts w:ascii="Times New Roman" w:hAnsi="Times New Roman" w:cs="Times New Roman"/>
          <w:b/>
          <w:bCs/>
          <w:sz w:val="28"/>
          <w:szCs w:val="28"/>
        </w:rPr>
        <w:t>О внесении изменений в муниципальную программу «Социальная поддержка населения и общественных организаций городского округа г. Бор», утвержденную постановлением администрации городского округа</w:t>
      </w:r>
    </w:p>
    <w:p w:rsidR="003D68FB" w:rsidRPr="00ED19C3" w:rsidRDefault="003D68FB" w:rsidP="00ED19C3">
      <w:pPr>
        <w:spacing w:after="0" w:line="240" w:lineRule="auto"/>
        <w:jc w:val="center"/>
        <w:rPr>
          <w:rFonts w:ascii="Times New Roman" w:hAnsi="Times New Roman" w:cs="Times New Roman"/>
          <w:b/>
          <w:bCs/>
          <w:sz w:val="28"/>
          <w:szCs w:val="28"/>
        </w:rPr>
      </w:pPr>
      <w:r w:rsidRPr="00ED19C3">
        <w:rPr>
          <w:rFonts w:ascii="Times New Roman" w:hAnsi="Times New Roman" w:cs="Times New Roman"/>
          <w:b/>
          <w:bCs/>
          <w:sz w:val="28"/>
          <w:szCs w:val="28"/>
        </w:rPr>
        <w:t xml:space="preserve"> г. Бор от 10.11.2016 № 5250</w:t>
      </w:r>
    </w:p>
    <w:p w:rsidR="003D68FB" w:rsidRPr="00ED19C3" w:rsidRDefault="003D68FB" w:rsidP="001D7F45">
      <w:pPr>
        <w:spacing w:after="0" w:line="240" w:lineRule="auto"/>
        <w:jc w:val="both"/>
        <w:rPr>
          <w:rFonts w:ascii="Times New Roman" w:hAnsi="Times New Roman" w:cs="Times New Roman"/>
          <w:sz w:val="24"/>
          <w:szCs w:val="24"/>
        </w:rPr>
      </w:pPr>
    </w:p>
    <w:p w:rsidR="003D68FB" w:rsidRPr="00ED19C3" w:rsidRDefault="003D68FB" w:rsidP="00ED19C3">
      <w:pPr>
        <w:spacing w:after="0" w:line="360" w:lineRule="auto"/>
        <w:ind w:firstLine="660"/>
        <w:jc w:val="both"/>
        <w:rPr>
          <w:rFonts w:ascii="Times New Roman" w:hAnsi="Times New Roman" w:cs="Times New Roman"/>
          <w:sz w:val="28"/>
          <w:szCs w:val="28"/>
        </w:rPr>
      </w:pPr>
      <w:r w:rsidRPr="00ED19C3">
        <w:rPr>
          <w:rFonts w:ascii="Times New Roman" w:hAnsi="Times New Roman" w:cs="Times New Roman"/>
          <w:sz w:val="28"/>
          <w:szCs w:val="28"/>
        </w:rPr>
        <w:t xml:space="preserve">Администрация городского округа г. Бор </w:t>
      </w:r>
      <w:r w:rsidRPr="00ED19C3">
        <w:rPr>
          <w:rFonts w:ascii="Times New Roman" w:hAnsi="Times New Roman" w:cs="Times New Roman"/>
          <w:b/>
          <w:bCs/>
          <w:sz w:val="28"/>
          <w:szCs w:val="28"/>
        </w:rPr>
        <w:t>постановляет</w:t>
      </w:r>
      <w:r w:rsidRPr="00ED19C3">
        <w:rPr>
          <w:rFonts w:ascii="Times New Roman" w:hAnsi="Times New Roman" w:cs="Times New Roman"/>
          <w:sz w:val="28"/>
          <w:szCs w:val="28"/>
        </w:rPr>
        <w:t>:</w:t>
      </w:r>
    </w:p>
    <w:p w:rsidR="003D68FB" w:rsidRPr="00ED19C3" w:rsidRDefault="003D68FB" w:rsidP="00ED19C3">
      <w:pPr>
        <w:pStyle w:val="ConsPlusNormal"/>
        <w:spacing w:line="360" w:lineRule="auto"/>
        <w:ind w:firstLine="660"/>
        <w:jc w:val="both"/>
        <w:rPr>
          <w:rFonts w:ascii="Times New Roman" w:hAnsi="Times New Roman" w:cs="Times New Roman"/>
          <w:sz w:val="28"/>
          <w:szCs w:val="28"/>
        </w:rPr>
      </w:pPr>
      <w:r w:rsidRPr="00ED19C3">
        <w:rPr>
          <w:rFonts w:ascii="Times New Roman" w:hAnsi="Times New Roman" w:cs="Times New Roman"/>
          <w:sz w:val="28"/>
          <w:szCs w:val="28"/>
        </w:rPr>
        <w:t>1. Внести изменения в муниципальную программу «Социальная поддержка населения и общественных организаций городского округа г. Бор», утвержденную постановлением администрации городского округа г. Бор 10.11.2016 № 5250 (в редакции постановлений от 08.02.2017 №</w:t>
      </w:r>
      <w:r>
        <w:rPr>
          <w:rFonts w:ascii="Times New Roman" w:hAnsi="Times New Roman" w:cs="Times New Roman"/>
          <w:sz w:val="28"/>
          <w:szCs w:val="28"/>
        </w:rPr>
        <w:t xml:space="preserve"> </w:t>
      </w:r>
      <w:r w:rsidRPr="00ED19C3">
        <w:rPr>
          <w:rFonts w:ascii="Times New Roman" w:hAnsi="Times New Roman" w:cs="Times New Roman"/>
          <w:sz w:val="28"/>
          <w:szCs w:val="28"/>
        </w:rPr>
        <w:t>583, от 02.03.2017 №</w:t>
      </w:r>
      <w:r>
        <w:rPr>
          <w:rFonts w:ascii="Times New Roman" w:hAnsi="Times New Roman" w:cs="Times New Roman"/>
          <w:sz w:val="28"/>
          <w:szCs w:val="28"/>
        </w:rPr>
        <w:t xml:space="preserve"> </w:t>
      </w:r>
      <w:r w:rsidRPr="00ED19C3">
        <w:rPr>
          <w:rFonts w:ascii="Times New Roman" w:hAnsi="Times New Roman" w:cs="Times New Roman"/>
          <w:sz w:val="28"/>
          <w:szCs w:val="28"/>
        </w:rPr>
        <w:t>996, от 28.04.2017 №</w:t>
      </w:r>
      <w:r>
        <w:rPr>
          <w:rFonts w:ascii="Times New Roman" w:hAnsi="Times New Roman" w:cs="Times New Roman"/>
          <w:sz w:val="28"/>
          <w:szCs w:val="28"/>
        </w:rPr>
        <w:t xml:space="preserve"> </w:t>
      </w:r>
      <w:r w:rsidRPr="00ED19C3">
        <w:rPr>
          <w:rFonts w:ascii="Times New Roman" w:hAnsi="Times New Roman" w:cs="Times New Roman"/>
          <w:sz w:val="28"/>
          <w:szCs w:val="28"/>
        </w:rPr>
        <w:t>2166, от 30.06.2017 №</w:t>
      </w:r>
      <w:r>
        <w:rPr>
          <w:rFonts w:ascii="Times New Roman" w:hAnsi="Times New Roman" w:cs="Times New Roman"/>
          <w:sz w:val="28"/>
          <w:szCs w:val="28"/>
        </w:rPr>
        <w:t xml:space="preserve"> </w:t>
      </w:r>
      <w:r w:rsidRPr="00ED19C3">
        <w:rPr>
          <w:rFonts w:ascii="Times New Roman" w:hAnsi="Times New Roman" w:cs="Times New Roman"/>
          <w:sz w:val="28"/>
          <w:szCs w:val="28"/>
        </w:rPr>
        <w:t>3628, от 14.07.2017 №</w:t>
      </w:r>
      <w:r>
        <w:rPr>
          <w:rFonts w:ascii="Times New Roman" w:hAnsi="Times New Roman" w:cs="Times New Roman"/>
          <w:sz w:val="28"/>
          <w:szCs w:val="28"/>
        </w:rPr>
        <w:t xml:space="preserve"> </w:t>
      </w:r>
      <w:r w:rsidRPr="00ED19C3">
        <w:rPr>
          <w:rFonts w:ascii="Times New Roman" w:hAnsi="Times New Roman" w:cs="Times New Roman"/>
          <w:sz w:val="28"/>
          <w:szCs w:val="28"/>
        </w:rPr>
        <w:t>3967, от 24.07.2017 №</w:t>
      </w:r>
      <w:r>
        <w:rPr>
          <w:rFonts w:ascii="Times New Roman" w:hAnsi="Times New Roman" w:cs="Times New Roman"/>
          <w:sz w:val="28"/>
          <w:szCs w:val="28"/>
        </w:rPr>
        <w:t xml:space="preserve"> </w:t>
      </w:r>
      <w:r w:rsidRPr="00ED19C3">
        <w:rPr>
          <w:rFonts w:ascii="Times New Roman" w:hAnsi="Times New Roman" w:cs="Times New Roman"/>
          <w:sz w:val="28"/>
          <w:szCs w:val="28"/>
        </w:rPr>
        <w:t>4098, от 01.09.2017 №</w:t>
      </w:r>
      <w:r>
        <w:rPr>
          <w:rFonts w:ascii="Times New Roman" w:hAnsi="Times New Roman" w:cs="Times New Roman"/>
          <w:sz w:val="28"/>
          <w:szCs w:val="28"/>
        </w:rPr>
        <w:t xml:space="preserve"> </w:t>
      </w:r>
      <w:r w:rsidRPr="00ED19C3">
        <w:rPr>
          <w:rFonts w:ascii="Times New Roman" w:hAnsi="Times New Roman" w:cs="Times New Roman"/>
          <w:sz w:val="28"/>
          <w:szCs w:val="28"/>
        </w:rPr>
        <w:t>4965, от 30.10.2017 №</w:t>
      </w:r>
      <w:r>
        <w:rPr>
          <w:rFonts w:ascii="Times New Roman" w:hAnsi="Times New Roman" w:cs="Times New Roman"/>
          <w:sz w:val="28"/>
          <w:szCs w:val="28"/>
        </w:rPr>
        <w:t xml:space="preserve"> </w:t>
      </w:r>
      <w:r w:rsidRPr="00ED19C3">
        <w:rPr>
          <w:rFonts w:ascii="Times New Roman" w:hAnsi="Times New Roman" w:cs="Times New Roman"/>
          <w:sz w:val="28"/>
          <w:szCs w:val="28"/>
        </w:rPr>
        <w:t>6316, от 01.11.2017 №</w:t>
      </w:r>
      <w:r>
        <w:rPr>
          <w:rFonts w:ascii="Times New Roman" w:hAnsi="Times New Roman" w:cs="Times New Roman"/>
          <w:sz w:val="28"/>
          <w:szCs w:val="28"/>
        </w:rPr>
        <w:t xml:space="preserve"> </w:t>
      </w:r>
      <w:r w:rsidRPr="00ED19C3">
        <w:rPr>
          <w:rFonts w:ascii="Times New Roman" w:hAnsi="Times New Roman" w:cs="Times New Roman"/>
          <w:sz w:val="28"/>
          <w:szCs w:val="28"/>
        </w:rPr>
        <w:t>6420, от 08.11.2017 №</w:t>
      </w:r>
      <w:r>
        <w:rPr>
          <w:rFonts w:ascii="Times New Roman" w:hAnsi="Times New Roman" w:cs="Times New Roman"/>
          <w:sz w:val="28"/>
          <w:szCs w:val="28"/>
        </w:rPr>
        <w:t xml:space="preserve"> </w:t>
      </w:r>
      <w:r w:rsidRPr="00ED19C3">
        <w:rPr>
          <w:rFonts w:ascii="Times New Roman" w:hAnsi="Times New Roman" w:cs="Times New Roman"/>
          <w:sz w:val="28"/>
          <w:szCs w:val="28"/>
        </w:rPr>
        <w:t>6531, от 30.11.2017 № 7116, от 26.12.2017 №</w:t>
      </w:r>
      <w:r>
        <w:rPr>
          <w:rFonts w:ascii="Times New Roman" w:hAnsi="Times New Roman" w:cs="Times New Roman"/>
          <w:sz w:val="28"/>
          <w:szCs w:val="28"/>
        </w:rPr>
        <w:t xml:space="preserve"> </w:t>
      </w:r>
      <w:r w:rsidRPr="00ED19C3">
        <w:rPr>
          <w:rFonts w:ascii="Times New Roman" w:hAnsi="Times New Roman" w:cs="Times New Roman"/>
          <w:sz w:val="28"/>
          <w:szCs w:val="28"/>
        </w:rPr>
        <w:t>7792, от 28.02.2018 № 1166, от 22.03.2018 № 1500, от 10.05.2018 № 2616, 31.05.2018 № 3076, от 03.07.2018 № 3778, от 26.07.2018 № 4331, от 06.11.2018 № 6320, от 12.11.2018 № 6523, от 05.12.2018 № 6923, от 24.12.2018 № 7479, от 04.03.2019 № 1212, от 28.03.2019 № 1671, от 07.05.2019 № 2494, от 05.08.2019 № 4249, от 01.10.2019 № 5320, от 12.11.2019 № 6083, от 02.12.2019 № 6466, от 27.12.2019 № 7138, от 02.03.2020 № 1029, от 05.06.2020 № 2504, от 07.07.2020 № 2794, от 01.09.2020 № 3769, от 30.09.2020 № 4387, от 03.11.2020 № 5022, от 13.11.2020 № 5255, от 01.12.2020 № 5597), согласно приложению к настоящему постановлению.</w:t>
      </w:r>
    </w:p>
    <w:p w:rsidR="003D68FB" w:rsidRPr="00ED19C3" w:rsidRDefault="003D68FB" w:rsidP="00ED19C3">
      <w:pPr>
        <w:spacing w:after="0" w:line="360" w:lineRule="auto"/>
        <w:ind w:firstLine="660"/>
        <w:jc w:val="both"/>
        <w:rPr>
          <w:rFonts w:ascii="Times New Roman" w:hAnsi="Times New Roman" w:cs="Times New Roman"/>
          <w:sz w:val="28"/>
          <w:szCs w:val="28"/>
        </w:rPr>
      </w:pPr>
      <w:r w:rsidRPr="00ED19C3">
        <w:rPr>
          <w:rFonts w:ascii="Times New Roman" w:hAnsi="Times New Roman" w:cs="Times New Roman"/>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hyperlink r:id="rId5" w:history="1">
        <w:r w:rsidRPr="00ED19C3">
          <w:rPr>
            <w:rStyle w:val="Hyperlink"/>
            <w:rFonts w:ascii="Times New Roman" w:hAnsi="Times New Roman" w:cs="Times New Roman"/>
            <w:color w:val="auto"/>
            <w:sz w:val="28"/>
            <w:szCs w:val="28"/>
          </w:rPr>
          <w:t>www.bor</w:t>
        </w:r>
        <w:r w:rsidRPr="00ED19C3">
          <w:rPr>
            <w:rStyle w:val="Hyperlink"/>
            <w:rFonts w:ascii="Times New Roman" w:hAnsi="Times New Roman" w:cs="Times New Roman"/>
            <w:color w:val="auto"/>
            <w:sz w:val="28"/>
            <w:szCs w:val="28"/>
            <w:lang w:val="en-US"/>
          </w:rPr>
          <w:t>c</w:t>
        </w:r>
        <w:r w:rsidRPr="00ED19C3">
          <w:rPr>
            <w:rStyle w:val="Hyperlink"/>
            <w:rFonts w:ascii="Times New Roman" w:hAnsi="Times New Roman" w:cs="Times New Roman"/>
            <w:color w:val="auto"/>
            <w:sz w:val="28"/>
            <w:szCs w:val="28"/>
          </w:rPr>
          <w:t>ity.ru</w:t>
        </w:r>
      </w:hyperlink>
      <w:r w:rsidRPr="00ED19C3">
        <w:rPr>
          <w:rFonts w:ascii="Times New Roman" w:hAnsi="Times New Roman" w:cs="Times New Roman"/>
          <w:sz w:val="28"/>
          <w:szCs w:val="28"/>
        </w:rPr>
        <w:t xml:space="preserve">. </w:t>
      </w:r>
    </w:p>
    <w:p w:rsidR="003D68FB" w:rsidRPr="00ED19C3" w:rsidRDefault="003D68FB" w:rsidP="00ED19C3">
      <w:pPr>
        <w:spacing w:after="0" w:line="360" w:lineRule="auto"/>
        <w:ind w:firstLine="660"/>
        <w:rPr>
          <w:rFonts w:ascii="Times New Roman" w:hAnsi="Times New Roman" w:cs="Times New Roman"/>
          <w:sz w:val="28"/>
          <w:szCs w:val="28"/>
        </w:rPr>
      </w:pPr>
    </w:p>
    <w:p w:rsidR="003D68FB" w:rsidRPr="00ED19C3" w:rsidRDefault="003D68FB" w:rsidP="001D7F45">
      <w:pPr>
        <w:spacing w:after="0" w:line="240" w:lineRule="auto"/>
        <w:rPr>
          <w:rFonts w:ascii="Times New Roman" w:hAnsi="Times New Roman" w:cs="Times New Roman"/>
          <w:sz w:val="28"/>
          <w:szCs w:val="28"/>
        </w:rPr>
      </w:pPr>
      <w:r w:rsidRPr="00ED19C3">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ED19C3">
        <w:rPr>
          <w:rFonts w:ascii="Times New Roman" w:hAnsi="Times New Roman" w:cs="Times New Roman"/>
          <w:sz w:val="28"/>
          <w:szCs w:val="28"/>
        </w:rPr>
        <w:t xml:space="preserve">         А.В.Боровский</w:t>
      </w:r>
    </w:p>
    <w:p w:rsidR="003D68FB" w:rsidRPr="00ED19C3" w:rsidRDefault="003D68FB" w:rsidP="001D7F45">
      <w:pPr>
        <w:spacing w:after="0" w:line="240" w:lineRule="auto"/>
        <w:jc w:val="both"/>
        <w:rPr>
          <w:rFonts w:ascii="Times New Roman" w:hAnsi="Times New Roman" w:cs="Times New Roman"/>
          <w:sz w:val="28"/>
          <w:szCs w:val="28"/>
        </w:rPr>
      </w:pPr>
    </w:p>
    <w:p w:rsidR="003D68FB" w:rsidRPr="00ED3150" w:rsidRDefault="003D68FB" w:rsidP="001D7F45">
      <w:pPr>
        <w:spacing w:after="0" w:line="240" w:lineRule="auto"/>
        <w:jc w:val="both"/>
        <w:rPr>
          <w:rFonts w:ascii="Times New Roman" w:hAnsi="Times New Roman" w:cs="Times New Roman"/>
          <w:sz w:val="18"/>
          <w:szCs w:val="18"/>
        </w:rPr>
      </w:pPr>
      <w:r w:rsidRPr="00ED19C3">
        <w:rPr>
          <w:rFonts w:ascii="Times New Roman" w:hAnsi="Times New Roman" w:cs="Times New Roman"/>
          <w:sz w:val="24"/>
          <w:szCs w:val="24"/>
        </w:rPr>
        <w:t>Г.В.Ващук,</w:t>
      </w:r>
      <w:r>
        <w:rPr>
          <w:rFonts w:ascii="Times New Roman" w:hAnsi="Times New Roman" w:cs="Times New Roman"/>
          <w:sz w:val="24"/>
          <w:szCs w:val="24"/>
        </w:rPr>
        <w:t xml:space="preserve"> </w:t>
      </w:r>
      <w:r w:rsidRPr="00ED3150">
        <w:rPr>
          <w:rFonts w:ascii="Times New Roman" w:hAnsi="Times New Roman" w:cs="Times New Roman"/>
          <w:sz w:val="18"/>
          <w:szCs w:val="18"/>
        </w:rPr>
        <w:t>9-95-22</w:t>
      </w:r>
    </w:p>
    <w:p w:rsidR="003D68FB" w:rsidRDefault="003D68FB">
      <w:pPr>
        <w:sectPr w:rsidR="003D68FB" w:rsidSect="00ED19C3">
          <w:pgSz w:w="11906" w:h="16838"/>
          <w:pgMar w:top="851" w:right="851" w:bottom="0" w:left="1418" w:header="709" w:footer="709" w:gutter="0"/>
          <w:cols w:space="708"/>
          <w:docGrid w:linePitch="360"/>
        </w:sectPr>
      </w:pPr>
    </w:p>
    <w:p w:rsidR="003D68FB" w:rsidRDefault="003D68FB" w:rsidP="006F7B0B">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Pr>
          <w:rFonts w:ascii="Times New Roman" w:hAnsi="Times New Roman" w:cs="Times New Roman"/>
          <w:sz w:val="28"/>
          <w:szCs w:val="28"/>
        </w:rPr>
        <w:br/>
        <w:t>к постановлению администрации</w:t>
      </w:r>
      <w:r>
        <w:rPr>
          <w:rFonts w:ascii="Times New Roman" w:hAnsi="Times New Roman" w:cs="Times New Roman"/>
          <w:sz w:val="28"/>
          <w:szCs w:val="28"/>
        </w:rPr>
        <w:br/>
        <w:t>городского округа г. Бор</w:t>
      </w:r>
      <w:r>
        <w:rPr>
          <w:rFonts w:ascii="Times New Roman" w:hAnsi="Times New Roman" w:cs="Times New Roman"/>
          <w:sz w:val="28"/>
          <w:szCs w:val="28"/>
        </w:rPr>
        <w:br/>
        <w:t>от 30.12.2020  № 6251</w:t>
      </w:r>
    </w:p>
    <w:p w:rsidR="003D68FB" w:rsidRDefault="003D68FB" w:rsidP="00CA7023">
      <w:pPr>
        <w:spacing w:after="0" w:line="240" w:lineRule="auto"/>
        <w:jc w:val="right"/>
        <w:rPr>
          <w:rFonts w:ascii="Times New Roman" w:hAnsi="Times New Roman" w:cs="Times New Roman"/>
          <w:sz w:val="28"/>
          <w:szCs w:val="28"/>
        </w:rPr>
      </w:pPr>
    </w:p>
    <w:p w:rsidR="003D68FB" w:rsidRPr="006F7B0B" w:rsidRDefault="003D68FB" w:rsidP="00CA7023">
      <w:pPr>
        <w:spacing w:after="0" w:line="240" w:lineRule="auto"/>
        <w:jc w:val="right"/>
        <w:rPr>
          <w:rFonts w:ascii="Times New Roman" w:hAnsi="Times New Roman" w:cs="Times New Roman"/>
          <w:sz w:val="28"/>
          <w:szCs w:val="28"/>
        </w:rPr>
      </w:pPr>
    </w:p>
    <w:p w:rsidR="003D68FB" w:rsidRPr="0069139B" w:rsidRDefault="003D68FB" w:rsidP="00ED19C3">
      <w:pPr>
        <w:spacing w:line="240" w:lineRule="auto"/>
        <w:jc w:val="center"/>
        <w:rPr>
          <w:rFonts w:ascii="Times New Roman" w:hAnsi="Times New Roman" w:cs="Times New Roman"/>
          <w:sz w:val="28"/>
          <w:szCs w:val="28"/>
        </w:rPr>
      </w:pPr>
      <w:r>
        <w:rPr>
          <w:rFonts w:ascii="Times New Roman" w:hAnsi="Times New Roman" w:cs="Times New Roman"/>
          <w:sz w:val="28"/>
          <w:szCs w:val="28"/>
        </w:rPr>
        <w:t>Изменения, которые вносятся в муниципальную программу «</w:t>
      </w:r>
      <w:r w:rsidRPr="00ED3150">
        <w:rPr>
          <w:rFonts w:ascii="Times New Roman" w:hAnsi="Times New Roman" w:cs="Times New Roman"/>
          <w:sz w:val="28"/>
          <w:szCs w:val="28"/>
        </w:rPr>
        <w:t>Социальная поддержка населения и общественных организаций городского округа г. Бор</w:t>
      </w:r>
      <w:r>
        <w:rPr>
          <w:rFonts w:ascii="Times New Roman" w:hAnsi="Times New Roman" w:cs="Times New Roman"/>
          <w:sz w:val="28"/>
          <w:szCs w:val="28"/>
        </w:rPr>
        <w:t>»:</w:t>
      </w:r>
    </w:p>
    <w:p w:rsidR="003D68FB" w:rsidRPr="00CA7023" w:rsidRDefault="003D68FB" w:rsidP="00ED19C3">
      <w:pPr>
        <w:spacing w:line="240" w:lineRule="auto"/>
        <w:ind w:firstLine="660"/>
        <w:jc w:val="both"/>
        <w:rPr>
          <w:rFonts w:ascii="Times New Roman" w:hAnsi="Times New Roman" w:cs="Times New Roman"/>
          <w:sz w:val="24"/>
          <w:szCs w:val="24"/>
        </w:rPr>
      </w:pPr>
      <w:r w:rsidRPr="00CA7023">
        <w:rPr>
          <w:rFonts w:ascii="Times New Roman" w:hAnsi="Times New Roman" w:cs="Times New Roman"/>
          <w:sz w:val="24"/>
          <w:szCs w:val="24"/>
        </w:rPr>
        <w:t>1. В паспорте программы«Социальная поддержка населения и общественных организаций городского округа г.Бор»в позиции 7 цифры «127494,1» заменить на цифры «105482,8», цифры «126544,4» заменить на цифры «104533,1», цифры «31700,9» заменить на цифры «30439,3», цифры «30751,2» заменить на цифры «29489,6», цифры «31232,6» заменить на цифры «25124,1», цифры «32090,5» заменить на цифры «24384,0», цифры «32470,1» заменить на цифры «25535,4», цифры «109200,3» заменить на цифры «94254,1», цифры «26614,5» заменить на цифры «25414,8», цифры «26883,8» заменить на цифры «23046,9», цифры «27661,2» заменить на цифры «22368,1», цифры «28040,8» заменить на цифры «23424,3», цифры «3499,2» заменить на цифры «3118,9», цифры «930,9» заменить на цифры «868,9», цифры «845,7» заменить на цифры «753,3», цифры «861,3» заменить на цифры «731,1» (графа «2022 год), цифры «861,3» заменить на цифры «765,6» (графа «2023 год»), цифры «14092,3» заменить на цифры «7684,2», цифры «13142,6» заменить на цифры «6734,5», цифры «3302,8» заменить на цифры «1212,8», цифры «3363,9» заменить на цифры «1177,1» графа «2022 год»), цифры «3363,9» заменить на цифры «1232,6» (графа «2023 год»), цифры «702,3» заменить на цифры «425,5», цифры «200,3» заменить на цифры «111,1», цифры «204,1» заменить на цифры «107,7» (графа «2022 год»), цифры «204,1» заменить на цифры «112,9» (графа «2023 год»).</w:t>
      </w:r>
    </w:p>
    <w:p w:rsidR="003D68FB" w:rsidRPr="00CA7023" w:rsidRDefault="003D68FB" w:rsidP="003D291B">
      <w:pPr>
        <w:spacing w:line="240" w:lineRule="auto"/>
        <w:ind w:firstLine="567"/>
        <w:jc w:val="both"/>
        <w:rPr>
          <w:rFonts w:ascii="Times New Roman" w:hAnsi="Times New Roman" w:cs="Times New Roman"/>
          <w:sz w:val="24"/>
          <w:szCs w:val="24"/>
        </w:rPr>
      </w:pPr>
      <w:r w:rsidRPr="00CA7023">
        <w:rPr>
          <w:rFonts w:ascii="Times New Roman" w:hAnsi="Times New Roman" w:cs="Times New Roman"/>
          <w:sz w:val="24"/>
          <w:szCs w:val="24"/>
        </w:rPr>
        <w:t>2. Таблицы 1, 1.1, 1.2, 1., 1.4. изложить в новой редакции:</w:t>
      </w:r>
    </w:p>
    <w:p w:rsidR="003D68FB" w:rsidRPr="0020600E" w:rsidRDefault="003D68FB" w:rsidP="003D291B">
      <w:pPr>
        <w:pStyle w:val="ConsPlusNormal"/>
        <w:spacing w:after="200"/>
        <w:jc w:val="right"/>
        <w:rPr>
          <w:rFonts w:ascii="Times New Roman" w:hAnsi="Times New Roman" w:cs="Times New Roman"/>
          <w:sz w:val="28"/>
          <w:szCs w:val="28"/>
        </w:rPr>
      </w:pPr>
      <w:r w:rsidRPr="0020600E">
        <w:rPr>
          <w:rFonts w:ascii="Times New Roman" w:hAnsi="Times New Roman" w:cs="Times New Roman"/>
          <w:sz w:val="28"/>
          <w:szCs w:val="28"/>
        </w:rPr>
        <w:t>Таблица 1</w:t>
      </w:r>
    </w:p>
    <w:tbl>
      <w:tblPr>
        <w:tblW w:w="15060" w:type="dxa"/>
        <w:tblInd w:w="-106" w:type="dxa"/>
        <w:tblLook w:val="00A0"/>
      </w:tblPr>
      <w:tblGrid>
        <w:gridCol w:w="913"/>
        <w:gridCol w:w="3378"/>
        <w:gridCol w:w="1339"/>
        <w:gridCol w:w="1157"/>
        <w:gridCol w:w="1585"/>
        <w:gridCol w:w="1437"/>
        <w:gridCol w:w="1354"/>
        <w:gridCol w:w="1359"/>
        <w:gridCol w:w="1354"/>
        <w:gridCol w:w="1184"/>
      </w:tblGrid>
      <w:tr w:rsidR="003D68FB" w:rsidRPr="00CF1FEF">
        <w:trPr>
          <w:trHeight w:val="20"/>
        </w:trPr>
        <w:tc>
          <w:tcPr>
            <w:tcW w:w="934"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п/п</w:t>
            </w:r>
          </w:p>
        </w:tc>
        <w:tc>
          <w:tcPr>
            <w:tcW w:w="3496"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Наименование программы, подпрограммы, основного мероприятия ( в разрезе источников финансирования)</w:t>
            </w:r>
          </w:p>
        </w:tc>
        <w:tc>
          <w:tcPr>
            <w:tcW w:w="1388"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КЦСР</w:t>
            </w:r>
          </w:p>
        </w:tc>
        <w:tc>
          <w:tcPr>
            <w:tcW w:w="1158"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Сроки выполнения</w:t>
            </w:r>
          </w:p>
        </w:tc>
        <w:tc>
          <w:tcPr>
            <w:tcW w:w="1531"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Ответственный исполнитель (соисполнитель)</w:t>
            </w:r>
          </w:p>
        </w:tc>
        <w:tc>
          <w:tcPr>
            <w:tcW w:w="6553" w:type="dxa"/>
            <w:gridSpan w:val="5"/>
            <w:tcBorders>
              <w:top w:val="single" w:sz="4" w:space="0" w:color="auto"/>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по источникам, тыс. руб.</w:t>
            </w:r>
          </w:p>
        </w:tc>
      </w:tr>
      <w:tr w:rsidR="003D68FB" w:rsidRPr="00CF1FEF">
        <w:trPr>
          <w:trHeight w:val="20"/>
        </w:trPr>
        <w:tc>
          <w:tcPr>
            <w:tcW w:w="934"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3496"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88"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158"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531"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Всего по муниципальной программе за весь период реализации, тыс. руб.</w:t>
            </w:r>
          </w:p>
        </w:tc>
        <w:tc>
          <w:tcPr>
            <w:tcW w:w="1358" w:type="dxa"/>
            <w:tcBorders>
              <w:top w:val="single" w:sz="4" w:space="0" w:color="auto"/>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Средства бюджета ГО г. Бор (без передаваемых в бюджет ГО г. Бор средств из областного и </w:t>
            </w:r>
            <w:r w:rsidRPr="00CA7023">
              <w:rPr>
                <w:rFonts w:ascii="Times New Roman" w:hAnsi="Times New Roman" w:cs="Times New Roman"/>
                <w:color w:val="000000"/>
                <w:sz w:val="18"/>
                <w:szCs w:val="18"/>
              </w:rPr>
              <w:t>федерального бюджетов</w:t>
            </w:r>
            <w:r w:rsidRPr="00CF1FEF">
              <w:rPr>
                <w:rFonts w:ascii="Times New Roman" w:hAnsi="Times New Roman" w:cs="Times New Roman"/>
                <w:color w:val="000000"/>
                <w:sz w:val="18"/>
                <w:szCs w:val="18"/>
              </w:rPr>
              <w:t>)</w:t>
            </w:r>
          </w:p>
        </w:tc>
        <w:tc>
          <w:tcPr>
            <w:tcW w:w="1359" w:type="dxa"/>
            <w:tcBorders>
              <w:top w:val="single" w:sz="4" w:space="0" w:color="auto"/>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областного бюджета (передаваемые в бюджет ГО г. Бор),</w:t>
            </w:r>
          </w:p>
        </w:tc>
        <w:tc>
          <w:tcPr>
            <w:tcW w:w="1274" w:type="dxa"/>
            <w:tcBorders>
              <w:top w:val="single" w:sz="4" w:space="0" w:color="auto"/>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федерального бюджета (передаваемые в бюджет ГО г. Бор)</w:t>
            </w:r>
          </w:p>
        </w:tc>
        <w:tc>
          <w:tcPr>
            <w:tcW w:w="1196" w:type="dxa"/>
            <w:tcBorders>
              <w:top w:val="single" w:sz="4" w:space="0" w:color="auto"/>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Прочие источники</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Всего по муниципальной программе «Социальная поддержка населения и общественных организаций городского округа г. Бор»:</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03 0 00 00000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105482,8</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104533,1</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702,8</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95794,4</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95794,4</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495,9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495,9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6477,0</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5527,3</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0.4.</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2161,6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2161,6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0.5.</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553,9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553,9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w:t>
            </w:r>
          </w:p>
        </w:tc>
        <w:tc>
          <w:tcPr>
            <w:tcW w:w="34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1 «Дополнительные меры адресной поддержки населения и общественных организаций городского округа г.Бор»</w:t>
            </w:r>
          </w:p>
        </w:tc>
        <w:tc>
          <w:tcPr>
            <w:tcW w:w="13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03 1 00 00000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2020-2023</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(соисполнителей нет)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94254,1</w:t>
            </w:r>
          </w:p>
        </w:tc>
        <w:tc>
          <w:tcPr>
            <w:tcW w:w="135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94254,1</w:t>
            </w:r>
          </w:p>
        </w:tc>
        <w:tc>
          <w:tcPr>
            <w:tcW w:w="13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Реализация дополнительных мер адресной поддержки отдельных категорий граждан</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75615,4</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75615,4</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1.1. </w:t>
            </w:r>
            <w:r w:rsidRPr="00CF1FEF">
              <w:rPr>
                <w:rFonts w:ascii="Times New Roman" w:hAnsi="Times New Roman" w:cs="Times New Roman"/>
                <w:color w:val="000000"/>
                <w:sz w:val="18"/>
                <w:szCs w:val="18"/>
              </w:rPr>
              <w:t>Назначение социальной выплаты гражданам, имеющим звание «Почетный гражданин Борского района и «Почетный гражданин городского округа г. Бор»»</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03 1 01 80930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3943,5</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3943,5</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1.2. </w:t>
            </w:r>
            <w:r w:rsidRPr="00CF1FEF">
              <w:rPr>
                <w:rFonts w:ascii="Times New Roman" w:hAnsi="Times New Roman" w:cs="Times New Roman"/>
                <w:color w:val="000000"/>
                <w:sz w:val="18"/>
                <w:szCs w:val="18"/>
              </w:rPr>
              <w:t>Назначение социальной  выплаты вдовам Героев социалистического труда</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03 1 01 80940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100,8</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100,8</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 xml:space="preserve"> Мероприятие 1.3.</w:t>
            </w:r>
            <w:r w:rsidRPr="00CF1FEF">
              <w:rPr>
                <w:rFonts w:ascii="Times New Roman" w:hAnsi="Times New Roman" w:cs="Times New Roman"/>
                <w:color w:val="000000"/>
                <w:sz w:val="18"/>
                <w:szCs w:val="18"/>
              </w:rPr>
              <w:t xml:space="preserve"> Назначение социальной выплаты гражданам, имеющим неорганизованных  детей-инвалидов в возрасте до 7 лет</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03 1 01 80950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2330,0</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2330,0</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1.1.4.</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1.4.</w:t>
            </w:r>
            <w:r w:rsidRPr="00CF1FEF">
              <w:rPr>
                <w:rFonts w:ascii="Times New Roman" w:hAnsi="Times New Roman" w:cs="Times New Roman"/>
                <w:color w:val="000000"/>
                <w:sz w:val="18"/>
                <w:szCs w:val="18"/>
              </w:rPr>
              <w:t xml:space="preserve"> Назначение единовременной выплаты отдельным категориям граждан в связи с проведением социально значимого мероприятия, посвященного соответствующей памятной дате</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03 1 01 00120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100,0</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100,0</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1.1.5.</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1.5. </w:t>
            </w:r>
            <w:r w:rsidRPr="00CF1FEF">
              <w:rPr>
                <w:rFonts w:ascii="Times New Roman" w:hAnsi="Times New Roman" w:cs="Times New Roman"/>
                <w:color w:val="000000"/>
                <w:sz w:val="18"/>
                <w:szCs w:val="18"/>
              </w:rPr>
              <w:t>Ежемесячная доплата к пенсиям лицам, замещавшим муниципальные должности муниципальной службы городского округа г. Бор</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03 1 01 01100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66162,5</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66162,5</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1.1.6.</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1.6. </w:t>
            </w:r>
            <w:r w:rsidRPr="00CF1FEF">
              <w:rPr>
                <w:rFonts w:ascii="Times New Roman" w:hAnsi="Times New Roman" w:cs="Times New Roman"/>
                <w:color w:val="000000"/>
                <w:sz w:val="18"/>
                <w:szCs w:val="18"/>
              </w:rPr>
              <w:t>Поздравление отдельных категорий граждан</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03 1 01 00120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2978,6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2978,6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2. </w:t>
            </w:r>
            <w:r w:rsidRPr="00CF1FEF">
              <w:rPr>
                <w:rFonts w:ascii="Times New Roman" w:hAnsi="Times New Roman" w:cs="Times New Roman"/>
                <w:color w:val="000000"/>
                <w:sz w:val="18"/>
                <w:szCs w:val="18"/>
              </w:rPr>
              <w:t>Реализация дополнительных мер адресной поддержки граждан, у которых сложились обстоятельства или могут сложиться обстоятельства, ухудшающие условия их жизнедеятельности</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03 1 02 00000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9246,7</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9246,7</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3. </w:t>
            </w:r>
            <w:r w:rsidRPr="00CF1FEF">
              <w:rPr>
                <w:rFonts w:ascii="Times New Roman" w:hAnsi="Times New Roman" w:cs="Times New Roman"/>
                <w:color w:val="000000"/>
                <w:sz w:val="18"/>
                <w:szCs w:val="18"/>
              </w:rPr>
              <w:t>Оказание различных форм поддержки социально ориентированным некоммерческим организациям в осуществлении ими социально значимой деятельности</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03 1 03 00000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9392,0</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9392,0</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w:t>
            </w:r>
          </w:p>
        </w:tc>
        <w:tc>
          <w:tcPr>
            <w:tcW w:w="34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Подпрограмма 2 «Борская семья» </w:t>
            </w:r>
          </w:p>
        </w:tc>
        <w:tc>
          <w:tcPr>
            <w:tcW w:w="13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03 2 00  00000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2020-2023</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3118,9</w:t>
            </w:r>
          </w:p>
        </w:tc>
        <w:tc>
          <w:tcPr>
            <w:tcW w:w="135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3118,9</w:t>
            </w:r>
          </w:p>
        </w:tc>
        <w:tc>
          <w:tcPr>
            <w:tcW w:w="13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1094,6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1094,6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1531,6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1531,6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492,7</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492,7</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Укрепление социального института семьи и семейных ценностей на территории городского округа г. Бор</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03 2 01 00000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3118,9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3118,9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1094,6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1094,6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1531,6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1531,6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492,7</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492,7</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w:t>
            </w:r>
          </w:p>
        </w:tc>
        <w:tc>
          <w:tcPr>
            <w:tcW w:w="34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3 «Безбарьерная среда жизнедеятельности для инвалидов и других маломобильных граждан городского округа г. Бор»</w:t>
            </w:r>
          </w:p>
        </w:tc>
        <w:tc>
          <w:tcPr>
            <w:tcW w:w="13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03 3 00 00000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2020-2023</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7684,2</w:t>
            </w:r>
          </w:p>
        </w:tc>
        <w:tc>
          <w:tcPr>
            <w:tcW w:w="135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6734,5</w:t>
            </w:r>
          </w:p>
        </w:tc>
        <w:tc>
          <w:tcPr>
            <w:tcW w:w="13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246,9</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702,8</w:t>
            </w:r>
          </w:p>
        </w:tc>
        <w:tc>
          <w:tcPr>
            <w:tcW w:w="11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170,6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170,6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495,9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495,9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5960,8</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5011,1</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3.0.4.</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503,0</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503,0</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3.0.5.</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553,9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553,9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Основное мероприятие 1.</w:t>
            </w:r>
            <w:r w:rsidRPr="00CF1FEF">
              <w:rPr>
                <w:rFonts w:ascii="Times New Roman" w:hAnsi="Times New Roman" w:cs="Times New Roman"/>
                <w:color w:val="000000"/>
                <w:sz w:val="18"/>
                <w:szCs w:val="18"/>
              </w:rPr>
              <w:t xml:space="preserve"> 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03 3 01 00000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7684,2</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6734,5</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170,6</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170,6</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495,9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495,9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5960,8</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5011,1</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3.1.4.</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503,0</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503,0</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3.1.5.</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553,9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553,9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w:t>
            </w:r>
          </w:p>
        </w:tc>
        <w:tc>
          <w:tcPr>
            <w:tcW w:w="34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4 «Профилактика социально значимых заболеваний в городском округе г. Бор. Развитие безвозмездного донорства в городском округе г. Бор»</w:t>
            </w:r>
          </w:p>
        </w:tc>
        <w:tc>
          <w:tcPr>
            <w:tcW w:w="13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03 4 00 00000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2020-2023</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425,5</w:t>
            </w:r>
          </w:p>
        </w:tc>
        <w:tc>
          <w:tcPr>
            <w:tcW w:w="135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425,5</w:t>
            </w:r>
          </w:p>
        </w:tc>
        <w:tc>
          <w:tcPr>
            <w:tcW w:w="13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9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275,1</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275,1</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126,9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126,9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23,5</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23,5</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г.Бор</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03 4 01 00000</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425,5</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425,5</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4.1.1.</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275,1</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275,1</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4.1.2.</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126,9</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126,9</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34"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4.1.3.</w:t>
            </w:r>
          </w:p>
        </w:tc>
        <w:tc>
          <w:tcPr>
            <w:tcW w:w="3496"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2020-2023</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23,5</w:t>
            </w:r>
          </w:p>
        </w:tc>
        <w:tc>
          <w:tcPr>
            <w:tcW w:w="135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23,5</w:t>
            </w:r>
          </w:p>
        </w:tc>
        <w:tc>
          <w:tcPr>
            <w:tcW w:w="13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9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bl>
    <w:p w:rsidR="003D68FB" w:rsidRDefault="003D68FB" w:rsidP="00CF1FEF">
      <w:pPr>
        <w:pStyle w:val="ConsPlusNormal"/>
        <w:rPr>
          <w:rFonts w:ascii="Times New Roman" w:hAnsi="Times New Roman" w:cs="Times New Roman"/>
        </w:rPr>
      </w:pPr>
    </w:p>
    <w:p w:rsidR="003D68FB" w:rsidRPr="0069139B" w:rsidRDefault="003D68FB" w:rsidP="0069139B">
      <w:pPr>
        <w:pStyle w:val="ConsPlusNormal"/>
        <w:jc w:val="right"/>
        <w:rPr>
          <w:rFonts w:ascii="Times New Roman" w:hAnsi="Times New Roman" w:cs="Times New Roman"/>
        </w:rPr>
      </w:pPr>
      <w:r>
        <w:rPr>
          <w:rFonts w:ascii="Times New Roman" w:hAnsi="Times New Roman" w:cs="Times New Roman"/>
        </w:rPr>
        <w:t>Таблица 1.1</w:t>
      </w:r>
    </w:p>
    <w:tbl>
      <w:tblPr>
        <w:tblW w:w="14700" w:type="dxa"/>
        <w:tblInd w:w="-106" w:type="dxa"/>
        <w:tblLook w:val="00A0"/>
      </w:tblPr>
      <w:tblGrid>
        <w:gridCol w:w="878"/>
        <w:gridCol w:w="3270"/>
        <w:gridCol w:w="1275"/>
        <w:gridCol w:w="1150"/>
        <w:gridCol w:w="1585"/>
        <w:gridCol w:w="1437"/>
        <w:gridCol w:w="1347"/>
        <w:gridCol w:w="1355"/>
        <w:gridCol w:w="1354"/>
        <w:gridCol w:w="1049"/>
      </w:tblGrid>
      <w:tr w:rsidR="003D68FB" w:rsidRPr="00CF1FEF">
        <w:trPr>
          <w:trHeight w:val="20"/>
        </w:trPr>
        <w:tc>
          <w:tcPr>
            <w:tcW w:w="912"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bookmarkStart w:id="0" w:name="RANGE_A1_J54"/>
            <w:r w:rsidRPr="00CF1FEF">
              <w:rPr>
                <w:rFonts w:ascii="Times New Roman" w:hAnsi="Times New Roman" w:cs="Times New Roman"/>
                <w:color w:val="000000"/>
                <w:sz w:val="18"/>
                <w:szCs w:val="18"/>
              </w:rPr>
              <w:t>№ п/п</w:t>
            </w:r>
            <w:bookmarkEnd w:id="0"/>
          </w:p>
        </w:tc>
        <w:tc>
          <w:tcPr>
            <w:tcW w:w="3459"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Наименование программы, подпрограммы, основного мероприятия ( в разрезе источников финансирования)</w:t>
            </w:r>
          </w:p>
        </w:tc>
        <w:tc>
          <w:tcPr>
            <w:tcW w:w="1351"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КЦСР</w:t>
            </w:r>
          </w:p>
        </w:tc>
        <w:tc>
          <w:tcPr>
            <w:tcW w:w="1048"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Сроки выполнения</w:t>
            </w:r>
          </w:p>
        </w:tc>
        <w:tc>
          <w:tcPr>
            <w:tcW w:w="1531"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Ответственный исполнитель (соисполнитель)</w:t>
            </w:r>
          </w:p>
        </w:tc>
        <w:tc>
          <w:tcPr>
            <w:tcW w:w="6399" w:type="dxa"/>
            <w:gridSpan w:val="5"/>
            <w:tcBorders>
              <w:top w:val="single" w:sz="4" w:space="0" w:color="auto"/>
              <w:left w:val="nil"/>
              <w:bottom w:val="single" w:sz="4" w:space="0" w:color="auto"/>
              <w:right w:val="single" w:sz="4" w:space="0" w:color="000000"/>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по источникам</w:t>
            </w:r>
          </w:p>
        </w:tc>
      </w:tr>
      <w:tr w:rsidR="003D68FB" w:rsidRPr="00CF1FEF">
        <w:trPr>
          <w:trHeight w:val="20"/>
        </w:trPr>
        <w:tc>
          <w:tcPr>
            <w:tcW w:w="912"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3459"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048"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531"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Всего по муниципальной программе</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бюджета ГО г. Бор (без передаваемых в бюджет ГО г. Бор средств из областного и федерального бюджетов)</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областного бюджета (передаваемые в бюджет ГО г. Бор)</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федерального бюджета (передаваемые в бюджет ГО г. Бор)</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Прочие источники</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Всего по муниципальной программе «Социальная поддержка населения и общественных организаций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03 0 00 00000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30439,3</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29489,6</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702,8</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25680,8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25680,8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51,8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51,8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3412,0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2462,3</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1001,9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1001,9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292,8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292,8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1 «Дополнительные меры адресной поддержки населения и общественных организаций городского округа г.Бор»</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03 1 00 00000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(соисполнителей нет)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25414,8</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25414,8</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Реализация дополнительных мер адресной поддержки отдельных категорий граждан</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18498,7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18498,7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1.1. </w:t>
            </w:r>
            <w:r w:rsidRPr="00CF1FEF">
              <w:rPr>
                <w:rFonts w:ascii="Times New Roman" w:hAnsi="Times New Roman" w:cs="Times New Roman"/>
                <w:color w:val="000000"/>
                <w:sz w:val="18"/>
                <w:szCs w:val="18"/>
              </w:rPr>
              <w:t>Назначение социальной выплаты гражданам, имеющим звание «Почетный гражданин Борского района и «Почетный гражданин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03 1 01 80930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856,5</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856,5</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1.2. </w:t>
            </w:r>
            <w:r w:rsidRPr="00CF1FEF">
              <w:rPr>
                <w:rFonts w:ascii="Times New Roman" w:hAnsi="Times New Roman" w:cs="Times New Roman"/>
                <w:color w:val="000000"/>
                <w:sz w:val="18"/>
                <w:szCs w:val="18"/>
              </w:rPr>
              <w:t>Назначение социальной  выплаты вдовам Героев социалистического труда</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03 1 01 80940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 xml:space="preserve"> Мероприятие 1.3.</w:t>
            </w:r>
            <w:r w:rsidRPr="00CF1FEF">
              <w:rPr>
                <w:rFonts w:ascii="Times New Roman" w:hAnsi="Times New Roman" w:cs="Times New Roman"/>
                <w:color w:val="000000"/>
                <w:sz w:val="18"/>
                <w:szCs w:val="18"/>
              </w:rPr>
              <w:t xml:space="preserve"> Назначение социальной выплаты гражданам, имеющим неорганизованных  детей-инвалидов в возрасте до 7 лет</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03 1 01 80950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362,0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362,0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1.5.</w:t>
            </w:r>
            <w:r w:rsidRPr="00CF1FEF">
              <w:rPr>
                <w:rFonts w:ascii="Times New Roman" w:hAnsi="Times New Roman" w:cs="Times New Roman"/>
                <w:color w:val="000000"/>
                <w:sz w:val="18"/>
                <w:szCs w:val="18"/>
              </w:rPr>
              <w:t xml:space="preserve"> Назначение единовременной выплаты отдельным категориям граждан в связи с проведением социально значимого мероприятия, посвященного соответствующей памятной дате</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03 1 01 00120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1.6. </w:t>
            </w:r>
            <w:r w:rsidRPr="00CF1FEF">
              <w:rPr>
                <w:rFonts w:ascii="Times New Roman" w:hAnsi="Times New Roman" w:cs="Times New Roman"/>
                <w:color w:val="000000"/>
                <w:sz w:val="18"/>
                <w:szCs w:val="18"/>
              </w:rPr>
              <w:t>Ежемесячная доплата к пенсиям лицам, замещавшим муниципальные должности муниципальной службы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03 1 01 01100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16397,0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16397,0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1.1.6.</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1.7. </w:t>
            </w:r>
            <w:r w:rsidRPr="00CF1FEF">
              <w:rPr>
                <w:rFonts w:ascii="Times New Roman" w:hAnsi="Times New Roman" w:cs="Times New Roman"/>
                <w:color w:val="000000"/>
                <w:sz w:val="18"/>
                <w:szCs w:val="18"/>
              </w:rPr>
              <w:t>Поздравление отдельных категорий граждан</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03 1 01 00120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833,0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833,0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2. </w:t>
            </w:r>
            <w:r w:rsidRPr="00CF1FEF">
              <w:rPr>
                <w:rFonts w:ascii="Times New Roman" w:hAnsi="Times New Roman" w:cs="Times New Roman"/>
                <w:color w:val="000000"/>
                <w:sz w:val="18"/>
                <w:szCs w:val="18"/>
              </w:rPr>
              <w:t>Реализация дополнительных мер адресной поддержки граждан, у которых сложились обстоятельства или могут сложиться обстоятельства, ухудшающие условия их жизнедеятельности</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03 1 02 00000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3647,7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3647,7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3. </w:t>
            </w:r>
            <w:r w:rsidRPr="00CF1FEF">
              <w:rPr>
                <w:rFonts w:ascii="Times New Roman" w:hAnsi="Times New Roman" w:cs="Times New Roman"/>
                <w:color w:val="000000"/>
                <w:sz w:val="18"/>
                <w:szCs w:val="18"/>
              </w:rPr>
              <w:t>Оказание различных форм поддержки социально ориентированным некоммерческим организациям в осуществлении ими социально значимой деятельности</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03 1 03 00000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3268,4</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3268,4</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Подпрограмма 2 «Борская семья» </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03 2 00 00000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2020</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868,9</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868,9</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243,0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243,0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496,0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496,0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129,9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129,9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Укрепление социального института семьи и семейных ценностей на территории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03 2 01 00000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868,9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868,9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243,0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243,0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496,0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496,0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129,9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129,9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3 «Безбарьерная среда жизнедеятельности для инвалидов и других маломобильных граждан городского округа г. Бор»</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03 3 00 00000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4061,7</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3112,0</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246,9</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702,8</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51,8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51,8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3275,9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2326,2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441,2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441,2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292,8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292,8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Основное мероприятие 1.</w:t>
            </w:r>
            <w:r w:rsidRPr="00CF1FEF">
              <w:rPr>
                <w:rFonts w:ascii="Times New Roman" w:hAnsi="Times New Roman" w:cs="Times New Roman"/>
                <w:color w:val="000000"/>
                <w:sz w:val="18"/>
                <w:szCs w:val="18"/>
              </w:rPr>
              <w:t xml:space="preserve"> 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03 3 01 00000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4061,7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3112,0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51,8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51,8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3275,9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2326,2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246,9</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702,8</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441,2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441,2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292,8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292,8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4 «Профилактика социально значимых заболеваний в городском округе г. Бор. Развитие безвозмездного донорства в городском округе г. Бор»</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03 4 00 00000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93,8</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93,8</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64,6</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64,6</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03 4 01 00000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93,8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93,8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2020</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64,6</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64,6</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bl>
    <w:p w:rsidR="003D68FB" w:rsidRPr="0020600E" w:rsidRDefault="003D68FB" w:rsidP="0020600E">
      <w:pPr>
        <w:spacing w:after="0" w:line="240" w:lineRule="auto"/>
        <w:jc w:val="center"/>
        <w:rPr>
          <w:rFonts w:ascii="Times New Roman" w:hAnsi="Times New Roman" w:cs="Times New Roman"/>
          <w:b/>
          <w:bCs/>
          <w:sz w:val="24"/>
          <w:szCs w:val="24"/>
        </w:rPr>
      </w:pPr>
    </w:p>
    <w:p w:rsidR="003D68FB" w:rsidRPr="00CF1FEF" w:rsidRDefault="003D68FB" w:rsidP="00CF1FEF">
      <w:pPr>
        <w:spacing w:after="0" w:line="240" w:lineRule="auto"/>
        <w:jc w:val="right"/>
        <w:rPr>
          <w:rFonts w:ascii="Times New Roman" w:hAnsi="Times New Roman" w:cs="Times New Roman"/>
          <w:sz w:val="24"/>
          <w:szCs w:val="24"/>
        </w:rPr>
      </w:pPr>
      <w:r w:rsidRPr="00CF1FEF">
        <w:rPr>
          <w:rFonts w:ascii="Times New Roman" w:hAnsi="Times New Roman" w:cs="Times New Roman"/>
          <w:sz w:val="24"/>
          <w:szCs w:val="24"/>
        </w:rPr>
        <w:t>Таблица 1.2.</w:t>
      </w:r>
    </w:p>
    <w:p w:rsidR="003D68FB" w:rsidRDefault="003D68FB" w:rsidP="0020600E">
      <w:pPr>
        <w:spacing w:after="0" w:line="240" w:lineRule="auto"/>
        <w:jc w:val="center"/>
        <w:rPr>
          <w:rFonts w:ascii="Times New Roman" w:hAnsi="Times New Roman" w:cs="Times New Roman"/>
          <w:b/>
          <w:bCs/>
          <w:sz w:val="24"/>
          <w:szCs w:val="24"/>
        </w:rPr>
      </w:pPr>
    </w:p>
    <w:tbl>
      <w:tblPr>
        <w:tblW w:w="14700" w:type="dxa"/>
        <w:tblInd w:w="-106" w:type="dxa"/>
        <w:tblLook w:val="00A0"/>
      </w:tblPr>
      <w:tblGrid>
        <w:gridCol w:w="5"/>
        <w:gridCol w:w="878"/>
        <w:gridCol w:w="3267"/>
        <w:gridCol w:w="1274"/>
        <w:gridCol w:w="1150"/>
        <w:gridCol w:w="1585"/>
        <w:gridCol w:w="1437"/>
        <w:gridCol w:w="1346"/>
        <w:gridCol w:w="1355"/>
        <w:gridCol w:w="1354"/>
        <w:gridCol w:w="1049"/>
      </w:tblGrid>
      <w:tr w:rsidR="003D68FB" w:rsidRPr="00CF1FEF">
        <w:trPr>
          <w:trHeight w:val="20"/>
        </w:trPr>
        <w:tc>
          <w:tcPr>
            <w:tcW w:w="912" w:type="dxa"/>
            <w:gridSpan w:val="2"/>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п/п</w:t>
            </w:r>
          </w:p>
        </w:tc>
        <w:tc>
          <w:tcPr>
            <w:tcW w:w="3459"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Наименование программы, подпрограммы, основного мероприятия ( в разрезе источников финансирования)</w:t>
            </w:r>
          </w:p>
        </w:tc>
        <w:tc>
          <w:tcPr>
            <w:tcW w:w="1351"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КЦСР</w:t>
            </w:r>
          </w:p>
        </w:tc>
        <w:tc>
          <w:tcPr>
            <w:tcW w:w="1048"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Сроки выполнения</w:t>
            </w:r>
          </w:p>
        </w:tc>
        <w:tc>
          <w:tcPr>
            <w:tcW w:w="1531"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Ответственный исполнитель (соисполнитель)</w:t>
            </w:r>
          </w:p>
        </w:tc>
        <w:tc>
          <w:tcPr>
            <w:tcW w:w="6399" w:type="dxa"/>
            <w:gridSpan w:val="5"/>
            <w:tcBorders>
              <w:top w:val="single" w:sz="4" w:space="0" w:color="auto"/>
              <w:left w:val="nil"/>
              <w:bottom w:val="single" w:sz="4" w:space="0" w:color="auto"/>
              <w:right w:val="single" w:sz="4" w:space="0" w:color="000000"/>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по источникам</w:t>
            </w:r>
          </w:p>
        </w:tc>
      </w:tr>
      <w:tr w:rsidR="003D68FB" w:rsidRPr="00CF1FEF">
        <w:trPr>
          <w:trHeight w:val="20"/>
        </w:trPr>
        <w:tc>
          <w:tcPr>
            <w:tcW w:w="912" w:type="dxa"/>
            <w:gridSpan w:val="2"/>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3459"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048"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531"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Всего по муниципальной программе</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бюджета ГО г. Бор (без передаваемых в бюджет ГО г. Бор средств из областного и федерального бюджетов)</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областного бюджета (передаваемые в бюджет ГО г. Бор)</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федерального бюджета (передаваемые в бюджет ГО г. Бор)</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Прочие источники</w:t>
            </w:r>
          </w:p>
        </w:tc>
      </w:tr>
      <w:tr w:rsidR="003D68FB" w:rsidRPr="00CF1FEF">
        <w:trPr>
          <w:trHeight w:val="20"/>
        </w:trPr>
        <w:tc>
          <w:tcPr>
            <w:tcW w:w="912" w:type="dxa"/>
            <w:gridSpan w:val="2"/>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Всего по муниципальной программе «Социальная поддержка населения и общественных организаций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03 0 00 00000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25124,1</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25124,1</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23473,5</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23473,5</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148,7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148,7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1026,2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1026,2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388,3</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388,3</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87,4</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87,4</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1 «Дополнительные меры адресной поддержки населения и общественных организаций городского округа г.Бор»</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03 1 00 00000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2021</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(соисполнителей нет)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23046,9</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23046,9</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Реализация дополнительных мер адресной поддержки отдельных категорий граждан</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19016,7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19016,7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1.1. </w:t>
            </w:r>
            <w:r w:rsidRPr="00CF1FEF">
              <w:rPr>
                <w:rFonts w:ascii="Times New Roman" w:hAnsi="Times New Roman" w:cs="Times New Roman"/>
                <w:color w:val="000000"/>
                <w:sz w:val="18"/>
                <w:szCs w:val="18"/>
              </w:rPr>
              <w:t>Назначение социальной выплаты гражданам, имеющим звание «Почетный гражданин Борского района и «Почетный гражданин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03 1 01 80930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987,0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987,0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1.2. </w:t>
            </w:r>
            <w:r w:rsidRPr="00CF1FEF">
              <w:rPr>
                <w:rFonts w:ascii="Times New Roman" w:hAnsi="Times New Roman" w:cs="Times New Roman"/>
                <w:color w:val="000000"/>
                <w:sz w:val="18"/>
                <w:szCs w:val="18"/>
              </w:rPr>
              <w:t>Назначение социальной  выплаты вдовам Героев социалистического труда</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03 1 01 80940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 xml:space="preserve"> Мероприятие 1.3.</w:t>
            </w:r>
            <w:r w:rsidRPr="00CF1FEF">
              <w:rPr>
                <w:rFonts w:ascii="Times New Roman" w:hAnsi="Times New Roman" w:cs="Times New Roman"/>
                <w:color w:val="000000"/>
                <w:sz w:val="18"/>
                <w:szCs w:val="18"/>
              </w:rPr>
              <w:t xml:space="preserve"> Назначение социальной выплаты гражданам, имеющим неорганизованных  детей-инвалидов в возрасте до 7 лет</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03 1 01 80950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600,0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600,0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1.5.</w:t>
            </w:r>
            <w:r w:rsidRPr="00CF1FEF">
              <w:rPr>
                <w:rFonts w:ascii="Times New Roman" w:hAnsi="Times New Roman" w:cs="Times New Roman"/>
                <w:color w:val="000000"/>
                <w:sz w:val="18"/>
                <w:szCs w:val="18"/>
              </w:rPr>
              <w:t xml:space="preserve"> Назначение единовременной выплаты отдельным категориям граждан в связи с проведением социально значимого мероприятия, посвященного соответствующей памятной дате</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03 1 01 00120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25,0</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25,0</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1.6. </w:t>
            </w:r>
            <w:r w:rsidRPr="00CF1FEF">
              <w:rPr>
                <w:rFonts w:ascii="Times New Roman" w:hAnsi="Times New Roman" w:cs="Times New Roman"/>
                <w:color w:val="000000"/>
                <w:sz w:val="18"/>
                <w:szCs w:val="18"/>
              </w:rPr>
              <w:t>Ежемесячная доплата к пенсиям лицам, замещавшим муниципальные должности муниципальной службы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03 1 01 01100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16661,2</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16661,2</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1.1.6.</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1.7. </w:t>
            </w:r>
            <w:r w:rsidRPr="00CF1FEF">
              <w:rPr>
                <w:rFonts w:ascii="Times New Roman" w:hAnsi="Times New Roman" w:cs="Times New Roman"/>
                <w:color w:val="000000"/>
                <w:sz w:val="18"/>
                <w:szCs w:val="18"/>
              </w:rPr>
              <w:t>Поздравление отдельных категорий граждан</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03 1 01 00120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718,3</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718,3</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2. </w:t>
            </w:r>
            <w:r w:rsidRPr="00CF1FEF">
              <w:rPr>
                <w:rFonts w:ascii="Times New Roman" w:hAnsi="Times New Roman" w:cs="Times New Roman"/>
                <w:color w:val="000000"/>
                <w:sz w:val="18"/>
                <w:szCs w:val="18"/>
              </w:rPr>
              <w:t>Реализация дополнительных мер адресной поддержки граждан, у которых сложились обстоятельства или могут сложиться обстоятельства, ухудшающие условия их жизнедеятельности</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03 1 02 00000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1874,5</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1874,5</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3. </w:t>
            </w:r>
            <w:r w:rsidRPr="00CF1FEF">
              <w:rPr>
                <w:rFonts w:ascii="Times New Roman" w:hAnsi="Times New Roman" w:cs="Times New Roman"/>
                <w:color w:val="000000"/>
                <w:sz w:val="18"/>
                <w:szCs w:val="18"/>
              </w:rPr>
              <w:t>Оказание различных форм поддержки социально ориентированным некоммерческим организациям в осуществлении ими социально значимой деятельности</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03 1 03 00000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2155,7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2155,7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Подпрограмма 2 «Борская семья» </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03 2 00 00000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2021</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753,3</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753,3</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285,1</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285,1</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346,7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346,7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121,5</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121,5</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Укрепление социального института семьи и семейных ценностей на территории городского округа г. 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03 2 01 00000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753,3</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753,3</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285,1</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285,1</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346,7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346,7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121,5</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121,5</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3 «Безбарьерная среда жизнедеятельности для инвалидов и других маломобильных граждан городского округа г. Бор»</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03 3 00 00000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1212,8</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1212,8</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57,1</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57,1</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148,7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148,7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898,9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898,9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87,4</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87,4</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Основное мероприятие 1.</w:t>
            </w:r>
            <w:r w:rsidRPr="00CF1FEF">
              <w:rPr>
                <w:rFonts w:ascii="Times New Roman" w:hAnsi="Times New Roman" w:cs="Times New Roman"/>
                <w:color w:val="000000"/>
                <w:sz w:val="18"/>
                <w:szCs w:val="18"/>
              </w:rPr>
              <w:t xml:space="preserve"> 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03 3 01 00000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1212,8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1212,8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57,1</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57,1</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148,7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148,7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898,9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898,9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3.1.4.</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20,7</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20,7</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3.1.5.</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87,4</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87,4</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w:t>
            </w:r>
          </w:p>
        </w:tc>
        <w:tc>
          <w:tcPr>
            <w:tcW w:w="3459"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4 «Профилактика социально значимых заболеваний в городском округе г. Бор. Развитие безвозмездного донорства в городском округе г. Бор»</w:t>
            </w:r>
          </w:p>
        </w:tc>
        <w:tc>
          <w:tcPr>
            <w:tcW w:w="135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03 4 00 00000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111,1</w:t>
            </w:r>
          </w:p>
        </w:tc>
        <w:tc>
          <w:tcPr>
            <w:tcW w:w="13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111,1</w:t>
            </w:r>
          </w:p>
        </w:tc>
        <w:tc>
          <w:tcPr>
            <w:tcW w:w="135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27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05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84,4</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84,4</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г.Бор</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03 4 01 00000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111,1</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111,1</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4.1.1.</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84,4</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84,4</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4.1.2.</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5,8</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5,8</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gridBefore w:val="1"/>
          <w:trHeight w:val="20"/>
        </w:trPr>
        <w:tc>
          <w:tcPr>
            <w:tcW w:w="91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4.1.3.</w:t>
            </w:r>
          </w:p>
        </w:tc>
        <w:tc>
          <w:tcPr>
            <w:tcW w:w="3459"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5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2021</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20,9</w:t>
            </w:r>
          </w:p>
        </w:tc>
        <w:tc>
          <w:tcPr>
            <w:tcW w:w="13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20,9</w:t>
            </w:r>
          </w:p>
        </w:tc>
        <w:tc>
          <w:tcPr>
            <w:tcW w:w="135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27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05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bl>
    <w:p w:rsidR="003D68FB" w:rsidRDefault="003D68FB" w:rsidP="0020600E">
      <w:pPr>
        <w:spacing w:after="0" w:line="240" w:lineRule="auto"/>
        <w:jc w:val="center"/>
        <w:rPr>
          <w:rFonts w:ascii="Times New Roman" w:hAnsi="Times New Roman" w:cs="Times New Roman"/>
          <w:b/>
          <w:bCs/>
          <w:sz w:val="24"/>
          <w:szCs w:val="24"/>
        </w:rPr>
      </w:pPr>
    </w:p>
    <w:p w:rsidR="003D68FB" w:rsidRPr="00CF1FEF" w:rsidRDefault="003D68FB" w:rsidP="00CF1FEF">
      <w:pPr>
        <w:spacing w:after="0" w:line="240" w:lineRule="auto"/>
        <w:jc w:val="right"/>
        <w:rPr>
          <w:rFonts w:ascii="Times New Roman" w:hAnsi="Times New Roman" w:cs="Times New Roman"/>
          <w:sz w:val="24"/>
          <w:szCs w:val="24"/>
        </w:rPr>
      </w:pPr>
      <w:r w:rsidRPr="00CF1FEF">
        <w:rPr>
          <w:rFonts w:ascii="Times New Roman" w:hAnsi="Times New Roman" w:cs="Times New Roman"/>
          <w:sz w:val="24"/>
          <w:szCs w:val="24"/>
        </w:rPr>
        <w:t>Таблица 1.3.</w:t>
      </w:r>
    </w:p>
    <w:p w:rsidR="003D68FB" w:rsidRDefault="003D68FB" w:rsidP="0020600E">
      <w:pPr>
        <w:spacing w:after="0" w:line="240" w:lineRule="auto"/>
        <w:jc w:val="center"/>
        <w:rPr>
          <w:rFonts w:ascii="Times New Roman" w:hAnsi="Times New Roman" w:cs="Times New Roman"/>
          <w:b/>
          <w:bCs/>
          <w:sz w:val="24"/>
          <w:szCs w:val="24"/>
        </w:rPr>
      </w:pPr>
    </w:p>
    <w:tbl>
      <w:tblPr>
        <w:tblW w:w="14860" w:type="dxa"/>
        <w:tblInd w:w="2" w:type="dxa"/>
        <w:tblLook w:val="00A0"/>
      </w:tblPr>
      <w:tblGrid>
        <w:gridCol w:w="894"/>
        <w:gridCol w:w="3331"/>
        <w:gridCol w:w="1302"/>
        <w:gridCol w:w="1150"/>
        <w:gridCol w:w="1585"/>
        <w:gridCol w:w="1437"/>
        <w:gridCol w:w="1349"/>
        <w:gridCol w:w="1354"/>
        <w:gridCol w:w="1354"/>
        <w:gridCol w:w="1104"/>
      </w:tblGrid>
      <w:tr w:rsidR="003D68FB" w:rsidRPr="00CF1FEF">
        <w:trPr>
          <w:trHeight w:val="20"/>
        </w:trPr>
        <w:tc>
          <w:tcPr>
            <w:tcW w:w="922"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п/п</w:t>
            </w:r>
          </w:p>
        </w:tc>
        <w:tc>
          <w:tcPr>
            <w:tcW w:w="3488"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Наименование программы, подпрограммы, основного мероприятия ( в разрезе источников финансирования)</w:t>
            </w:r>
          </w:p>
        </w:tc>
        <w:tc>
          <w:tcPr>
            <w:tcW w:w="1365"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КЦСР</w:t>
            </w:r>
          </w:p>
        </w:tc>
        <w:tc>
          <w:tcPr>
            <w:tcW w:w="1048"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Сроки выполнения</w:t>
            </w:r>
          </w:p>
        </w:tc>
        <w:tc>
          <w:tcPr>
            <w:tcW w:w="1531"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Ответственный исполнитель (соисполнитель)</w:t>
            </w:r>
          </w:p>
        </w:tc>
        <w:tc>
          <w:tcPr>
            <w:tcW w:w="6506" w:type="dxa"/>
            <w:gridSpan w:val="5"/>
            <w:tcBorders>
              <w:top w:val="single" w:sz="4" w:space="0" w:color="auto"/>
              <w:left w:val="nil"/>
              <w:bottom w:val="single" w:sz="4" w:space="0" w:color="auto"/>
              <w:right w:val="single" w:sz="4" w:space="0" w:color="000000"/>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по источникам</w:t>
            </w:r>
          </w:p>
        </w:tc>
      </w:tr>
      <w:tr w:rsidR="003D68FB" w:rsidRPr="00CF1FEF">
        <w:trPr>
          <w:trHeight w:val="20"/>
        </w:trPr>
        <w:tc>
          <w:tcPr>
            <w:tcW w:w="922"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3488"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65"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048"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531"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Всего по муниципальной программе</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бюджета ГО г. Бор (без передаваемых в бюджет ГО г. Бор средств из областного и федерального бюджетов)</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областного бюджета (передаваемые в бюджет ГО г. Бор)</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федерального бюджета (передаваемые в бюджет ГО г. Бор)</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Прочие источники</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Всего по муниципальной программе «Социальная поддержка населения и общественных организаций городского округа г. Бор»:</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03 0 00 00000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24384,0</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24384,0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22782,2</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22782,2</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144,3</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144,3</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995,9</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995,9</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0.4.</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376,8</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376,8</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0.5.</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84,8</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84,8</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w:t>
            </w:r>
          </w:p>
        </w:tc>
        <w:tc>
          <w:tcPr>
            <w:tcW w:w="34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1 «Дополнительные меры адресной поддержки населения и общественных организаций городского округа г.Бор»</w:t>
            </w:r>
          </w:p>
        </w:tc>
        <w:tc>
          <w:tcPr>
            <w:tcW w:w="136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03 1 00 00000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2022</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(соисполнителей нет)</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22368,1</w:t>
            </w:r>
          </w:p>
        </w:tc>
        <w:tc>
          <w:tcPr>
            <w:tcW w:w="135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22368,1</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1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Реализация дополнительных мер адресной поддержки отдельных категорий граждан</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18615,8</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18615,8</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1.1. </w:t>
            </w:r>
            <w:r w:rsidRPr="00CF1FEF">
              <w:rPr>
                <w:rFonts w:ascii="Times New Roman" w:hAnsi="Times New Roman" w:cs="Times New Roman"/>
                <w:color w:val="000000"/>
                <w:sz w:val="18"/>
                <w:szCs w:val="18"/>
              </w:rPr>
              <w:t>Назначение социальной выплаты гражданам, имеющим звание «Почетный гражданин Борского района и «Почетный гражданин городского округа г. Бор»»</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03 1 01 80930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1050,0</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1050,0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1.2. </w:t>
            </w:r>
            <w:r w:rsidRPr="00CF1FEF">
              <w:rPr>
                <w:rFonts w:ascii="Times New Roman" w:hAnsi="Times New Roman" w:cs="Times New Roman"/>
                <w:color w:val="000000"/>
                <w:sz w:val="18"/>
                <w:szCs w:val="18"/>
              </w:rPr>
              <w:t>Назначение социальной  выплаты вдовам Героев социалистического труда</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03 1 01 80940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25,2</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25,2</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 xml:space="preserve"> Мероприятие 1.3.</w:t>
            </w:r>
            <w:r w:rsidRPr="00CF1FEF">
              <w:rPr>
                <w:rFonts w:ascii="Times New Roman" w:hAnsi="Times New Roman" w:cs="Times New Roman"/>
                <w:color w:val="000000"/>
                <w:sz w:val="18"/>
                <w:szCs w:val="18"/>
              </w:rPr>
              <w:t xml:space="preserve"> Назначение социальной выплаты гражданам, имеющим неорганизованных  детей-инвалидов в возрасте до 7 лет</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03 1 01 80950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648,0</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648,0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1.1.4.</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1.5.</w:t>
            </w:r>
            <w:r w:rsidRPr="00CF1FEF">
              <w:rPr>
                <w:rFonts w:ascii="Times New Roman" w:hAnsi="Times New Roman" w:cs="Times New Roman"/>
                <w:color w:val="000000"/>
                <w:sz w:val="18"/>
                <w:szCs w:val="18"/>
              </w:rPr>
              <w:t xml:space="preserve"> Назначение единовременной выплаты отдельным категориям граждан в связи с проведением социально значимого мероприятия, посвященного соответствующей памятной дате</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03 1 01 00120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25,0</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1.1.5.</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1.6. </w:t>
            </w:r>
            <w:r w:rsidRPr="00CF1FEF">
              <w:rPr>
                <w:rFonts w:ascii="Times New Roman" w:hAnsi="Times New Roman" w:cs="Times New Roman"/>
                <w:color w:val="000000"/>
                <w:sz w:val="18"/>
                <w:szCs w:val="18"/>
              </w:rPr>
              <w:t>Ежемесячная доплата к пенсиям лицам, замещавшим муниципальные должности муниципальной службы городского округа г. Бор</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03 1 01 01100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16170,4</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16170,4</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1.1.6.</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1.7. </w:t>
            </w:r>
            <w:r w:rsidRPr="00CF1FEF">
              <w:rPr>
                <w:rFonts w:ascii="Times New Roman" w:hAnsi="Times New Roman" w:cs="Times New Roman"/>
                <w:color w:val="000000"/>
                <w:sz w:val="18"/>
                <w:szCs w:val="18"/>
              </w:rPr>
              <w:t>Поздравление отдельных категорий граждан</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03 1 01 00120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697,2</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697,2</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2. </w:t>
            </w:r>
            <w:r w:rsidRPr="00CF1FEF">
              <w:rPr>
                <w:rFonts w:ascii="Times New Roman" w:hAnsi="Times New Roman" w:cs="Times New Roman"/>
                <w:color w:val="000000"/>
                <w:sz w:val="18"/>
                <w:szCs w:val="18"/>
              </w:rPr>
              <w:t>Реализация дополнительных мер адресной поддержки граждан, у которых сложились обстоятельства или могут сложиться обстоятельства, ухудшающие условия их жизнедеятельности</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03 1 02 00000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1819,3</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1819,3</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3. </w:t>
            </w:r>
            <w:r w:rsidRPr="00CF1FEF">
              <w:rPr>
                <w:rFonts w:ascii="Times New Roman" w:hAnsi="Times New Roman" w:cs="Times New Roman"/>
                <w:color w:val="000000"/>
                <w:sz w:val="18"/>
                <w:szCs w:val="18"/>
              </w:rPr>
              <w:t>Оказание различных форм поддержки социально ориентированным некоммерческим организациям в осуществлении ими социально значимой деятельности</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03 1 03 00000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1933,0</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1933,0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w:t>
            </w:r>
          </w:p>
        </w:tc>
        <w:tc>
          <w:tcPr>
            <w:tcW w:w="34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Подпрограмма 2 «Борская семья» </w:t>
            </w:r>
          </w:p>
        </w:tc>
        <w:tc>
          <w:tcPr>
            <w:tcW w:w="136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03 2 00 00000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2022</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731,1</w:t>
            </w:r>
          </w:p>
        </w:tc>
        <w:tc>
          <w:tcPr>
            <w:tcW w:w="135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731,1</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1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276,7</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276,7</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336,5</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336,5</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117,9</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117,9</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Укрепление социального института семьи и семейных ценностей на территории городского округа г. Бор</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03 2 01 00000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731,1</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731,1</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276,7</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276,7</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336,5</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336,5</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117,9</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117,9</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w:t>
            </w:r>
          </w:p>
        </w:tc>
        <w:tc>
          <w:tcPr>
            <w:tcW w:w="34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3 «Безбарьерная среда жизнедеятельности для инвалидов и других маломобильных граждан городского округа г. Бор»</w:t>
            </w:r>
          </w:p>
        </w:tc>
        <w:tc>
          <w:tcPr>
            <w:tcW w:w="136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03 3 00 00000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1177,1</w:t>
            </w:r>
          </w:p>
        </w:tc>
        <w:tc>
          <w:tcPr>
            <w:tcW w:w="135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1177,1</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1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55,5</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55,5</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144,3</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144,3</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872,4</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872,4</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3.0.4.</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20,1</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3.0.5.</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84,8</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84,8</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Основное мероприятие 1.</w:t>
            </w:r>
            <w:r w:rsidRPr="00CF1FEF">
              <w:rPr>
                <w:rFonts w:ascii="Times New Roman" w:hAnsi="Times New Roman" w:cs="Times New Roman"/>
                <w:color w:val="000000"/>
                <w:sz w:val="18"/>
                <w:szCs w:val="18"/>
              </w:rPr>
              <w:t xml:space="preserve"> 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03 3 01 00000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УЖКХиБ, УОиМП, УКиТ, 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1177,1</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1177,1</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55,5</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55,5</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144,3</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144,3</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872,4</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872,4</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3.1.4.</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20,1</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3.1.5.</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84,8</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84,8</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w:t>
            </w:r>
          </w:p>
        </w:tc>
        <w:tc>
          <w:tcPr>
            <w:tcW w:w="348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4 «Профилактика социально значимых заболеваний в городском округе г. Бор. Развитие безвозмездного донорства в городском округе г. Бор»</w:t>
            </w:r>
          </w:p>
        </w:tc>
        <w:tc>
          <w:tcPr>
            <w:tcW w:w="1365"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03 4 00 00000</w:t>
            </w:r>
          </w:p>
        </w:tc>
        <w:tc>
          <w:tcPr>
            <w:tcW w:w="1048"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531"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107,7</w:t>
            </w:r>
          </w:p>
        </w:tc>
        <w:tc>
          <w:tcPr>
            <w:tcW w:w="1354"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107,7</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37"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12"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81,9</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81,9</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5,6</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5,6</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г.Бор</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03 4 01 00000</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107,7</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107,7</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4.1.1.</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81,9</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81,9</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4.1.2.</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5,6</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5,6</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922"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4.1.3.</w:t>
            </w:r>
          </w:p>
        </w:tc>
        <w:tc>
          <w:tcPr>
            <w:tcW w:w="3488"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5"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48"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2022</w:t>
            </w:r>
          </w:p>
        </w:tc>
        <w:tc>
          <w:tcPr>
            <w:tcW w:w="1531"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366"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w:t>
            </w:r>
          </w:p>
        </w:tc>
        <w:tc>
          <w:tcPr>
            <w:tcW w:w="1354"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37"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12"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bl>
    <w:p w:rsidR="003D68FB" w:rsidRDefault="003D68FB" w:rsidP="0020600E">
      <w:pPr>
        <w:spacing w:after="0" w:line="240" w:lineRule="auto"/>
        <w:jc w:val="center"/>
        <w:rPr>
          <w:rFonts w:ascii="Times New Roman" w:hAnsi="Times New Roman" w:cs="Times New Roman"/>
          <w:b/>
          <w:bCs/>
          <w:sz w:val="24"/>
          <w:szCs w:val="24"/>
        </w:rPr>
      </w:pPr>
    </w:p>
    <w:p w:rsidR="003D68FB" w:rsidRPr="00CF1FEF" w:rsidRDefault="003D68FB" w:rsidP="00CF1FEF">
      <w:pPr>
        <w:spacing w:after="0" w:line="240" w:lineRule="auto"/>
        <w:jc w:val="right"/>
        <w:rPr>
          <w:rFonts w:ascii="Times New Roman" w:hAnsi="Times New Roman" w:cs="Times New Roman"/>
          <w:sz w:val="24"/>
          <w:szCs w:val="24"/>
        </w:rPr>
      </w:pPr>
      <w:r w:rsidRPr="00CF1FEF">
        <w:rPr>
          <w:rFonts w:ascii="Times New Roman" w:hAnsi="Times New Roman" w:cs="Times New Roman"/>
          <w:sz w:val="24"/>
          <w:szCs w:val="24"/>
        </w:rPr>
        <w:t>Таблица 1.4.</w:t>
      </w:r>
    </w:p>
    <w:p w:rsidR="003D68FB" w:rsidRDefault="003D68FB" w:rsidP="0020600E">
      <w:pPr>
        <w:spacing w:after="0" w:line="240" w:lineRule="auto"/>
        <w:jc w:val="center"/>
        <w:rPr>
          <w:rFonts w:ascii="Times New Roman" w:hAnsi="Times New Roman" w:cs="Times New Roman"/>
          <w:b/>
          <w:bCs/>
          <w:sz w:val="24"/>
          <w:szCs w:val="24"/>
        </w:rPr>
      </w:pPr>
    </w:p>
    <w:tbl>
      <w:tblPr>
        <w:tblW w:w="14340" w:type="dxa"/>
        <w:tblInd w:w="2" w:type="dxa"/>
        <w:tblLook w:val="00A0"/>
      </w:tblPr>
      <w:tblGrid>
        <w:gridCol w:w="1003"/>
        <w:gridCol w:w="2585"/>
        <w:gridCol w:w="1044"/>
        <w:gridCol w:w="1150"/>
        <w:gridCol w:w="1638"/>
        <w:gridCol w:w="1478"/>
        <w:gridCol w:w="1453"/>
        <w:gridCol w:w="1475"/>
        <w:gridCol w:w="1360"/>
        <w:gridCol w:w="1154"/>
      </w:tblGrid>
      <w:tr w:rsidR="003D68FB" w:rsidRPr="00CF1FEF">
        <w:trPr>
          <w:trHeight w:val="20"/>
        </w:trPr>
        <w:tc>
          <w:tcPr>
            <w:tcW w:w="1020"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п/п</w:t>
            </w:r>
          </w:p>
        </w:tc>
        <w:tc>
          <w:tcPr>
            <w:tcW w:w="2620"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Наименование программы, подпрограммы, основного мероприятия ( в разрезе источников финансирования)</w:t>
            </w:r>
          </w:p>
        </w:tc>
        <w:tc>
          <w:tcPr>
            <w:tcW w:w="1060"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КЦСР</w:t>
            </w:r>
          </w:p>
        </w:tc>
        <w:tc>
          <w:tcPr>
            <w:tcW w:w="1060"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Сроки выполнения</w:t>
            </w:r>
          </w:p>
        </w:tc>
        <w:tc>
          <w:tcPr>
            <w:tcW w:w="1640" w:type="dxa"/>
            <w:vMerge w:val="restart"/>
            <w:tcBorders>
              <w:top w:val="single" w:sz="4" w:space="0" w:color="auto"/>
              <w:left w:val="single" w:sz="4" w:space="0" w:color="auto"/>
              <w:bottom w:val="single" w:sz="4" w:space="0" w:color="000000"/>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Ответственный исполнитель (соисполнитель)</w:t>
            </w:r>
          </w:p>
        </w:tc>
        <w:tc>
          <w:tcPr>
            <w:tcW w:w="6940" w:type="dxa"/>
            <w:gridSpan w:val="5"/>
            <w:tcBorders>
              <w:top w:val="single" w:sz="4" w:space="0" w:color="auto"/>
              <w:left w:val="nil"/>
              <w:bottom w:val="single" w:sz="4" w:space="0" w:color="auto"/>
              <w:right w:val="single" w:sz="4" w:space="0" w:color="000000"/>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по источникам</w:t>
            </w:r>
          </w:p>
        </w:tc>
      </w:tr>
      <w:tr w:rsidR="003D68FB" w:rsidRPr="00CF1FEF">
        <w:trPr>
          <w:trHeight w:val="20"/>
        </w:trPr>
        <w:tc>
          <w:tcPr>
            <w:tcW w:w="1020"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2620"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640" w:type="dxa"/>
            <w:vMerge/>
            <w:tcBorders>
              <w:top w:val="single" w:sz="4" w:space="0" w:color="auto"/>
              <w:left w:val="single" w:sz="4" w:space="0" w:color="auto"/>
              <w:bottom w:val="single" w:sz="4" w:space="0" w:color="000000"/>
              <w:right w:val="single" w:sz="4" w:space="0" w:color="auto"/>
            </w:tcBorders>
            <w:vAlign w:val="center"/>
          </w:tcPr>
          <w:p w:rsidR="003D68FB" w:rsidRPr="00CF1FEF" w:rsidRDefault="003D68FB" w:rsidP="00CF1FEF">
            <w:pPr>
              <w:spacing w:after="0" w:line="240" w:lineRule="auto"/>
              <w:rPr>
                <w:rFonts w:ascii="Times New Roman" w:hAnsi="Times New Roman" w:cs="Times New Roman"/>
                <w:color w:val="000000"/>
                <w:sz w:val="18"/>
                <w:szCs w:val="18"/>
              </w:rPr>
            </w:pP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Всего по муниципальной программе</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бюджета ГО г. Бор (без передаваемых в бюджет ГО г. Бор средств из областного и федерального бюджетов)</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областного бюджета (передаваемые в бюджет ГО г. Бор)</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Средства из федерального бюджета (передаваемые в бюджет ГО г. Бор)</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Прочие источники</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4</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6</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Всего по муниципальной программе «Социальная поддержка населения и общественных организаций городского округа г. Бор»:</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03 0 00 00000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25535,4</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25535,4</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23857,9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23857,9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151,1</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151,1</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1042,9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1042,9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0.4.</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394,6</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394,6</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0.5.</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88,9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88,9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w:t>
            </w:r>
          </w:p>
        </w:tc>
        <w:tc>
          <w:tcPr>
            <w:tcW w:w="262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1 «Дополнительные меры адресной поддержки населения и общественных организаций городского округа г.Бор»</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03 1 00 00000</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2023</w:t>
            </w:r>
          </w:p>
        </w:tc>
        <w:tc>
          <w:tcPr>
            <w:tcW w:w="164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(соисполнителей нет)</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23424,3</w:t>
            </w:r>
          </w:p>
        </w:tc>
        <w:tc>
          <w:tcPr>
            <w:tcW w:w="14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23424,3</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Реализация дополнительных мер адресной поддержки отдельных категорий граждан</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19484,2</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19484,2</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1.1. </w:t>
            </w:r>
            <w:r w:rsidRPr="00CF1FEF">
              <w:rPr>
                <w:rFonts w:ascii="Times New Roman" w:hAnsi="Times New Roman" w:cs="Times New Roman"/>
                <w:color w:val="000000"/>
                <w:sz w:val="18"/>
                <w:szCs w:val="18"/>
              </w:rPr>
              <w:t>Назначение социальной выплаты гражданам, имеющим звание «Почетный гражданин Борского района и «Почетный гражданин городского округа г. Бор»»</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03 1 01 80930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1050,0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1050,0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1.2. </w:t>
            </w:r>
            <w:r w:rsidRPr="00CF1FEF">
              <w:rPr>
                <w:rFonts w:ascii="Times New Roman" w:hAnsi="Times New Roman" w:cs="Times New Roman"/>
                <w:color w:val="000000"/>
                <w:sz w:val="18"/>
                <w:szCs w:val="18"/>
              </w:rPr>
              <w:t>Назначение социальной  выплаты вдовам Героев социалистического труда</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03 1 01 80940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25,2</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25,2</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 xml:space="preserve"> Мероприятие 1.3.</w:t>
            </w:r>
            <w:r w:rsidRPr="00CF1FEF">
              <w:rPr>
                <w:rFonts w:ascii="Times New Roman" w:hAnsi="Times New Roman" w:cs="Times New Roman"/>
                <w:color w:val="000000"/>
                <w:sz w:val="18"/>
                <w:szCs w:val="18"/>
              </w:rPr>
              <w:t xml:space="preserve"> Назначение социальной выплаты гражданам, имеющим неорганизованных  детей-инвалидов в возрасте до 7 лет</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03 1 01 80950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720,0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720,0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1.1.4.</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Мероприятие 1.5.</w:t>
            </w:r>
            <w:r w:rsidRPr="00CF1FEF">
              <w:rPr>
                <w:rFonts w:ascii="Times New Roman" w:hAnsi="Times New Roman" w:cs="Times New Roman"/>
                <w:color w:val="000000"/>
                <w:sz w:val="18"/>
                <w:szCs w:val="18"/>
              </w:rPr>
              <w:t xml:space="preserve"> Назначение единовременной выплаты отдельным категориям граждан в связи с проведением социально значимого мероприятия, посвященного соответствующей памятной дате</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xml:space="preserve">03 1 01 00120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25,0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25,0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1.1.5.</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1.6. </w:t>
            </w:r>
            <w:r w:rsidRPr="00CF1FEF">
              <w:rPr>
                <w:rFonts w:ascii="Times New Roman" w:hAnsi="Times New Roman" w:cs="Times New Roman"/>
                <w:color w:val="000000"/>
                <w:sz w:val="18"/>
                <w:szCs w:val="18"/>
              </w:rPr>
              <w:t>Ежемесячная доплата к пенсиям лицам, замещавшим муниципальные должности муниципальной службы городского округа г. Бор</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03 1 01 01100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16933,9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16933,9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1.1.6.</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Мероприятие 1.7. </w:t>
            </w:r>
            <w:r w:rsidRPr="00CF1FEF">
              <w:rPr>
                <w:rFonts w:ascii="Times New Roman" w:hAnsi="Times New Roman" w:cs="Times New Roman"/>
                <w:color w:val="000000"/>
                <w:sz w:val="18"/>
                <w:szCs w:val="18"/>
              </w:rPr>
              <w:t>Поздравление отдельных категорий граждан</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03 1 01 00120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730,1</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730,1</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2. </w:t>
            </w:r>
            <w:r w:rsidRPr="00CF1FEF">
              <w:rPr>
                <w:rFonts w:ascii="Times New Roman" w:hAnsi="Times New Roman" w:cs="Times New Roman"/>
                <w:color w:val="000000"/>
                <w:sz w:val="18"/>
                <w:szCs w:val="18"/>
              </w:rPr>
              <w:t>Реализация дополнительных мер адресной поддержки граждан, у которых сложились обстоятельства или могут сложиться обстоятельства, ухудшающие условия их жизнедеятельности</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03 1 02 00000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1905,2</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1905,2</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1.3.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jc w:val="both"/>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3. </w:t>
            </w:r>
            <w:r w:rsidRPr="00CF1FEF">
              <w:rPr>
                <w:rFonts w:ascii="Times New Roman" w:hAnsi="Times New Roman" w:cs="Times New Roman"/>
                <w:color w:val="000000"/>
                <w:sz w:val="18"/>
                <w:szCs w:val="18"/>
              </w:rPr>
              <w:t>Оказание различных форм поддержки социально ориентированным некоммерческим организациям в осуществлении ими социально значимой деятельности</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03 1 03 00000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2034,9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2034,9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w:t>
            </w:r>
          </w:p>
        </w:tc>
        <w:tc>
          <w:tcPr>
            <w:tcW w:w="262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 Подпрограмма 2 «Борская семья» </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03 2 00 00000</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2023</w:t>
            </w:r>
          </w:p>
        </w:tc>
        <w:tc>
          <w:tcPr>
            <w:tcW w:w="164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765,6</w:t>
            </w:r>
          </w:p>
        </w:tc>
        <w:tc>
          <w:tcPr>
            <w:tcW w:w="14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765,6</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289,8</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289,8</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352,4</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352,4</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2.0.3.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123,4</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123,4</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Укрепление социального института семьи и семейных ценностей на территории городского округа г. Бор</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03 2 01 00000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765,6</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765,6</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289,8</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289,8</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352,4</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352,4</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2.1.3.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123,4</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123,4</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3.</w:t>
            </w:r>
          </w:p>
        </w:tc>
        <w:tc>
          <w:tcPr>
            <w:tcW w:w="262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3 «Безбарьерная среда жизнедеятельности для инвалидов и других маломобильных граждан городского округа г. Бор»</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03 3 00 00000</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64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УЖКХиБ, УОиМП, УКиТ, УФКиС</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1232,6</w:t>
            </w:r>
          </w:p>
        </w:tc>
        <w:tc>
          <w:tcPr>
            <w:tcW w:w="14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1232,6</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58,0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58,0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151,1</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151,1</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913,6</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913,6</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3.0.4.</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21,0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21,0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3.0.5.</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88,9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88,9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b/>
                <w:bCs/>
                <w:color w:val="000000"/>
                <w:sz w:val="18"/>
                <w:szCs w:val="18"/>
              </w:rPr>
              <w:t>Основное мероприятие 1.</w:t>
            </w:r>
            <w:r w:rsidRPr="00CF1FEF">
              <w:rPr>
                <w:rFonts w:ascii="Times New Roman" w:hAnsi="Times New Roman" w:cs="Times New Roman"/>
                <w:color w:val="000000"/>
                <w:sz w:val="18"/>
                <w:szCs w:val="18"/>
              </w:rPr>
              <w:t xml:space="preserve"> 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03 3 01 00000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УЖКХиБ, УОиМП, УКиТ, УФКиС</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1232,6</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1232,6</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58,0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58,0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УЖКХиБ</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151,1</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151,1</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913,6</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913,6</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3.1.4.</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21,0</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21,0</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3.1.5.</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УФКиС</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88,9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88,9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4.</w:t>
            </w:r>
          </w:p>
        </w:tc>
        <w:tc>
          <w:tcPr>
            <w:tcW w:w="262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Подпрограмма 4 «Профилактика социально значимых заболеваний в городском округе г. Бор. Развитие безвозмездного донорства в городском округе г. Бор»</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03 4 00 00000</w:t>
            </w:r>
          </w:p>
        </w:tc>
        <w:tc>
          <w:tcPr>
            <w:tcW w:w="10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64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Администрация городского округа г. Бор, УКиТ, УОиМП</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112,9</w:t>
            </w:r>
          </w:p>
        </w:tc>
        <w:tc>
          <w:tcPr>
            <w:tcW w:w="14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112,9</w:t>
            </w:r>
          </w:p>
        </w:tc>
        <w:tc>
          <w:tcPr>
            <w:tcW w:w="148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3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c>
          <w:tcPr>
            <w:tcW w:w="1160" w:type="dxa"/>
            <w:tcBorders>
              <w:top w:val="nil"/>
              <w:left w:val="nil"/>
              <w:bottom w:val="single" w:sz="4" w:space="0" w:color="auto"/>
              <w:right w:val="single" w:sz="4" w:space="0" w:color="auto"/>
            </w:tcBorders>
            <w:shd w:val="clear" w:color="000000" w:fill="FFFFFF"/>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85,8</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85,8</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4.0.3.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21,2</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xml:space="preserve">Основное мероприятие 1. </w:t>
            </w:r>
            <w:r w:rsidRPr="00CF1FEF">
              <w:rPr>
                <w:rFonts w:ascii="Times New Roman" w:hAnsi="Times New Roman" w:cs="Times New Roman"/>
                <w:color w:val="000000"/>
                <w:sz w:val="18"/>
                <w:szCs w:val="18"/>
              </w:rPr>
              <w:t>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г.Бор</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03 4 01 00000</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 Бор,  УКиТ, 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112,9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112,9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в том числе в разрезе соисполнителей:</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 </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4.1.1.</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Администрация городского округа г.Бор</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85,8</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85,8</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4.1.2.</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УОиМП</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5,9</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5,9</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r w:rsidR="003D68FB" w:rsidRPr="00CF1FEF">
        <w:trPr>
          <w:trHeight w:val="20"/>
        </w:trPr>
        <w:tc>
          <w:tcPr>
            <w:tcW w:w="1020" w:type="dxa"/>
            <w:tcBorders>
              <w:top w:val="nil"/>
              <w:left w:val="single" w:sz="4" w:space="0" w:color="auto"/>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4.1.3.</w:t>
            </w:r>
          </w:p>
        </w:tc>
        <w:tc>
          <w:tcPr>
            <w:tcW w:w="262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 </w:t>
            </w:r>
          </w:p>
        </w:tc>
        <w:tc>
          <w:tcPr>
            <w:tcW w:w="10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2023</w:t>
            </w:r>
          </w:p>
        </w:tc>
        <w:tc>
          <w:tcPr>
            <w:tcW w:w="1640" w:type="dxa"/>
            <w:tcBorders>
              <w:top w:val="nil"/>
              <w:left w:val="nil"/>
              <w:bottom w:val="single" w:sz="4" w:space="0" w:color="auto"/>
              <w:right w:val="single" w:sz="4" w:space="0" w:color="auto"/>
            </w:tcBorders>
          </w:tcPr>
          <w:p w:rsidR="003D68FB" w:rsidRPr="00CF1FEF" w:rsidRDefault="003D68FB" w:rsidP="00CF1FEF">
            <w:pPr>
              <w:spacing w:after="0" w:line="240" w:lineRule="auto"/>
              <w:rPr>
                <w:rFonts w:ascii="Times New Roman" w:hAnsi="Times New Roman" w:cs="Times New Roman"/>
                <w:color w:val="000000"/>
                <w:sz w:val="18"/>
                <w:szCs w:val="18"/>
              </w:rPr>
            </w:pPr>
            <w:r w:rsidRPr="00CF1FEF">
              <w:rPr>
                <w:rFonts w:ascii="Times New Roman" w:hAnsi="Times New Roman" w:cs="Times New Roman"/>
                <w:color w:val="000000"/>
                <w:sz w:val="18"/>
                <w:szCs w:val="18"/>
              </w:rPr>
              <w:t>УКиТ</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b/>
                <w:bCs/>
                <w:color w:val="000000"/>
                <w:sz w:val="18"/>
                <w:szCs w:val="18"/>
              </w:rPr>
            </w:pPr>
            <w:r w:rsidRPr="00CF1FEF">
              <w:rPr>
                <w:rFonts w:ascii="Times New Roman" w:hAnsi="Times New Roman" w:cs="Times New Roman"/>
                <w:b/>
                <w:bCs/>
                <w:color w:val="000000"/>
                <w:sz w:val="18"/>
                <w:szCs w:val="18"/>
              </w:rPr>
              <w:t>21,2</w:t>
            </w:r>
          </w:p>
        </w:tc>
        <w:tc>
          <w:tcPr>
            <w:tcW w:w="14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21,2</w:t>
            </w:r>
          </w:p>
        </w:tc>
        <w:tc>
          <w:tcPr>
            <w:tcW w:w="148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3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c>
          <w:tcPr>
            <w:tcW w:w="1160" w:type="dxa"/>
            <w:tcBorders>
              <w:top w:val="nil"/>
              <w:left w:val="nil"/>
              <w:bottom w:val="single" w:sz="4" w:space="0" w:color="auto"/>
              <w:right w:val="single" w:sz="4" w:space="0" w:color="auto"/>
            </w:tcBorders>
          </w:tcPr>
          <w:p w:rsidR="003D68FB" w:rsidRPr="00CF1FEF" w:rsidRDefault="003D68FB" w:rsidP="00CF1FEF">
            <w:pPr>
              <w:spacing w:after="0" w:line="240" w:lineRule="auto"/>
              <w:jc w:val="center"/>
              <w:rPr>
                <w:rFonts w:ascii="Times New Roman" w:hAnsi="Times New Roman" w:cs="Times New Roman"/>
                <w:color w:val="000000"/>
                <w:sz w:val="18"/>
                <w:szCs w:val="18"/>
              </w:rPr>
            </w:pPr>
            <w:r w:rsidRPr="00CF1FEF">
              <w:rPr>
                <w:rFonts w:ascii="Times New Roman" w:hAnsi="Times New Roman" w:cs="Times New Roman"/>
                <w:color w:val="000000"/>
                <w:sz w:val="18"/>
                <w:szCs w:val="18"/>
              </w:rPr>
              <w:t>0,0</w:t>
            </w:r>
          </w:p>
        </w:tc>
      </w:tr>
    </w:tbl>
    <w:p w:rsidR="003D68FB" w:rsidRDefault="003D68FB" w:rsidP="0020600E">
      <w:pPr>
        <w:spacing w:after="0" w:line="240" w:lineRule="auto"/>
        <w:jc w:val="center"/>
        <w:rPr>
          <w:rFonts w:ascii="Times New Roman" w:hAnsi="Times New Roman" w:cs="Times New Roman"/>
          <w:b/>
          <w:bCs/>
          <w:sz w:val="24"/>
          <w:szCs w:val="24"/>
        </w:rPr>
      </w:pPr>
    </w:p>
    <w:p w:rsidR="003D68FB" w:rsidRDefault="003D68FB" w:rsidP="0020600E">
      <w:pPr>
        <w:spacing w:after="0" w:line="240" w:lineRule="auto"/>
        <w:jc w:val="center"/>
        <w:rPr>
          <w:rFonts w:ascii="Times New Roman" w:hAnsi="Times New Roman" w:cs="Times New Roman"/>
          <w:b/>
          <w:bCs/>
          <w:sz w:val="24"/>
          <w:szCs w:val="24"/>
        </w:rPr>
      </w:pPr>
    </w:p>
    <w:p w:rsidR="003D68FB" w:rsidRDefault="003D68FB" w:rsidP="0020600E">
      <w:pPr>
        <w:spacing w:after="0" w:line="240" w:lineRule="auto"/>
        <w:jc w:val="center"/>
        <w:rPr>
          <w:rFonts w:ascii="Times New Roman" w:hAnsi="Times New Roman" w:cs="Times New Roman"/>
          <w:b/>
          <w:bCs/>
          <w:sz w:val="24"/>
          <w:szCs w:val="24"/>
        </w:rPr>
      </w:pPr>
    </w:p>
    <w:p w:rsidR="003D68FB" w:rsidRPr="000567C3" w:rsidRDefault="003D68FB" w:rsidP="00ED19C3">
      <w:pPr>
        <w:spacing w:after="0" w:line="240" w:lineRule="auto"/>
        <w:ind w:firstLine="567"/>
        <w:jc w:val="both"/>
        <w:rPr>
          <w:rFonts w:ascii="Times New Roman" w:hAnsi="Times New Roman" w:cs="Times New Roman"/>
          <w:sz w:val="24"/>
          <w:szCs w:val="24"/>
        </w:rPr>
      </w:pPr>
      <w:r w:rsidRPr="000567C3">
        <w:rPr>
          <w:rFonts w:ascii="Times New Roman" w:hAnsi="Times New Roman" w:cs="Times New Roman"/>
          <w:sz w:val="24"/>
          <w:szCs w:val="24"/>
        </w:rPr>
        <w:t>3. В таблице 2. в пункте Р 1.3.1 единицу измерения «шт.» заменить на единицу измерения «чел.».</w:t>
      </w:r>
    </w:p>
    <w:p w:rsidR="003D68FB" w:rsidRPr="000567C3" w:rsidRDefault="003D68FB" w:rsidP="00ED19C3">
      <w:pPr>
        <w:pStyle w:val="ConsPlusNormal"/>
        <w:ind w:firstLine="567"/>
        <w:jc w:val="both"/>
        <w:rPr>
          <w:rFonts w:ascii="Times New Roman" w:hAnsi="Times New Roman" w:cs="Times New Roman"/>
        </w:rPr>
      </w:pPr>
      <w:r w:rsidRPr="000567C3">
        <w:rPr>
          <w:rFonts w:ascii="Times New Roman" w:hAnsi="Times New Roman" w:cs="Times New Roman"/>
        </w:rPr>
        <w:t>4. В пункте 3.1.1. «Паспорт подпрограммы» в позиции 6. цифры «109200,3» заменить на цифры «94254,1», цифры «26614,5» заменить на цифры «25414,8», цифры «26883,8» заменить на цифры «23046,9», цифры «27661,2» заменить на цифры «22368,1», цифры «28040,8» заменить на цифры «23424,3».</w:t>
      </w:r>
    </w:p>
    <w:p w:rsidR="003D68FB" w:rsidRPr="000567C3" w:rsidRDefault="003D68FB" w:rsidP="00ED19C3">
      <w:pPr>
        <w:pStyle w:val="ConsPlusNormal"/>
        <w:ind w:firstLine="567"/>
        <w:jc w:val="both"/>
        <w:rPr>
          <w:rFonts w:ascii="Times New Roman" w:hAnsi="Times New Roman" w:cs="Times New Roman"/>
        </w:rPr>
      </w:pPr>
      <w:r w:rsidRPr="000567C3">
        <w:rPr>
          <w:rFonts w:ascii="Times New Roman" w:hAnsi="Times New Roman" w:cs="Times New Roman"/>
        </w:rPr>
        <w:t>5. В пункте 3.2.1. «Паспорт подпрограммы» в позиции 6. цифры «3499,2» заменить на цифры «3118,9», цифры «930,9» заменить на цифры «868,9», цифры «845,7» заменить на цифры «753,3», цифры «861,3» заменить на цифры «731,1» (графа «2022 год), цифры «861,3» заменить на цифры «765,6» (графа «2023 год»).</w:t>
      </w:r>
    </w:p>
    <w:p w:rsidR="003D68FB" w:rsidRPr="000567C3" w:rsidRDefault="003D68FB" w:rsidP="00ED19C3">
      <w:pPr>
        <w:pStyle w:val="ConsPlusNormal"/>
        <w:ind w:firstLine="567"/>
        <w:jc w:val="both"/>
        <w:rPr>
          <w:rFonts w:ascii="Times New Roman" w:hAnsi="Times New Roman" w:cs="Times New Roman"/>
        </w:rPr>
      </w:pPr>
      <w:r w:rsidRPr="000567C3">
        <w:rPr>
          <w:rFonts w:ascii="Times New Roman" w:hAnsi="Times New Roman" w:cs="Times New Roman"/>
        </w:rPr>
        <w:t>6. В пункте 3.3.1. «Паспорт подпрограммы» в позиции 6. цифры «14092,3» заменить на цифры «7684,2», цифры «13142,6» заменить на цифры «6734,5», цифры «3302,8» заменить на цифры «1212,8», цифры «3363,9» заменить на цифры «1177,1» графа «2022 год»), цифры «3363,9» заменить на цифры «1232,6» (графа «2023 год»).</w:t>
      </w:r>
    </w:p>
    <w:p w:rsidR="003D68FB" w:rsidRPr="000567C3" w:rsidRDefault="003D68FB" w:rsidP="00ED19C3">
      <w:pPr>
        <w:pStyle w:val="ConsPlusNormal"/>
        <w:ind w:firstLine="567"/>
        <w:jc w:val="both"/>
        <w:rPr>
          <w:rFonts w:ascii="Times New Roman" w:hAnsi="Times New Roman" w:cs="Times New Roman"/>
        </w:rPr>
      </w:pPr>
      <w:r w:rsidRPr="000567C3">
        <w:rPr>
          <w:rFonts w:ascii="Times New Roman" w:hAnsi="Times New Roman" w:cs="Times New Roman"/>
        </w:rPr>
        <w:t>7. В пункте 3.4.1. «Паспорт подпрограммы» в позиции 6. цифры «702,3» заменить на цифры «425,5», цифры «200,3» заменить на цифры «111,1», цифры «204,1» заменить на цифры «107,7» (графа «2022 год»), цифры «204,1» заменить на цифры «112,9» (графа «2023 год»).</w:t>
      </w:r>
    </w:p>
    <w:p w:rsidR="003D68FB" w:rsidRPr="000567C3" w:rsidRDefault="003D68FB" w:rsidP="00B972F1">
      <w:pPr>
        <w:jc w:val="center"/>
        <w:rPr>
          <w:rFonts w:ascii="Times New Roman" w:hAnsi="Times New Roman" w:cs="Times New Roman"/>
          <w:sz w:val="24"/>
          <w:szCs w:val="24"/>
        </w:rPr>
      </w:pPr>
      <w:r w:rsidRPr="000567C3">
        <w:rPr>
          <w:rFonts w:ascii="Times New Roman" w:hAnsi="Times New Roman" w:cs="Times New Roman"/>
          <w:sz w:val="24"/>
          <w:szCs w:val="24"/>
        </w:rPr>
        <w:t>_________________________</w:t>
      </w:r>
    </w:p>
    <w:sectPr w:rsidR="003D68FB" w:rsidRPr="000567C3" w:rsidSect="00ED19C3">
      <w:pgSz w:w="16838" w:h="11906" w:orient="landscape"/>
      <w:pgMar w:top="899"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9AD"/>
    <w:multiLevelType w:val="hybridMultilevel"/>
    <w:tmpl w:val="82C8D0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0F7D4F"/>
    <w:multiLevelType w:val="multilevel"/>
    <w:tmpl w:val="1C6E24F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970"/>
        </w:tabs>
        <w:ind w:left="2970" w:hanging="108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580"/>
        </w:tabs>
        <w:ind w:left="5580" w:hanging="180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7200"/>
        </w:tabs>
        <w:ind w:left="7200" w:hanging="2160"/>
      </w:pPr>
      <w:rPr>
        <w:rFonts w:hint="default"/>
      </w:rPr>
    </w:lvl>
  </w:abstractNum>
  <w:abstractNum w:abstractNumId="2">
    <w:nsid w:val="26D20957"/>
    <w:multiLevelType w:val="hybridMultilevel"/>
    <w:tmpl w:val="FC6C641A"/>
    <w:lvl w:ilvl="0" w:tplc="330480C4">
      <w:start w:val="1"/>
      <w:numFmt w:val="decimal"/>
      <w:lvlText w:val="1.2.%1."/>
      <w:lvlJc w:val="left"/>
      <w:pPr>
        <w:ind w:left="1287"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BAA625F"/>
    <w:multiLevelType w:val="multilevel"/>
    <w:tmpl w:val="02E0B332"/>
    <w:lvl w:ilvl="0">
      <w:start w:val="1"/>
      <w:numFmt w:val="decimal"/>
      <w:lvlText w:val="%1."/>
      <w:lvlJc w:val="left"/>
      <w:pPr>
        <w:tabs>
          <w:tab w:val="num" w:pos="1725"/>
        </w:tabs>
        <w:ind w:left="1725" w:hanging="1005"/>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3A4C2B79"/>
    <w:multiLevelType w:val="multilevel"/>
    <w:tmpl w:val="F946AF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BED3AAE"/>
    <w:multiLevelType w:val="hybridMultilevel"/>
    <w:tmpl w:val="684EFAC8"/>
    <w:lvl w:ilvl="0" w:tplc="57F8213C">
      <w:start w:val="3"/>
      <w:numFmt w:val="decimalZero"/>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3B53F35"/>
    <w:multiLevelType w:val="multilevel"/>
    <w:tmpl w:val="CB8E8070"/>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C1E63E9"/>
    <w:multiLevelType w:val="hybridMultilevel"/>
    <w:tmpl w:val="7D06E28C"/>
    <w:lvl w:ilvl="0" w:tplc="F9909DA0">
      <w:start w:val="1"/>
      <w:numFmt w:val="decimal"/>
      <w:lvlText w:val="1.3.%1."/>
      <w:lvlJc w:val="left"/>
      <w:pPr>
        <w:ind w:left="185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39F24E2"/>
    <w:multiLevelType w:val="multilevel"/>
    <w:tmpl w:val="CB8E8070"/>
    <w:lvl w:ilvl="0">
      <w:start w:val="1"/>
      <w:numFmt w:val="decimal"/>
      <w:lvlText w:val="%1."/>
      <w:lvlJc w:val="left"/>
      <w:pPr>
        <w:ind w:left="720" w:hanging="360"/>
      </w:pPr>
      <w:rPr>
        <w:rFonts w:hint="default"/>
      </w:rPr>
    </w:lvl>
    <w:lvl w:ilvl="1">
      <w:start w:val="6"/>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6"/>
  </w:num>
  <w:num w:numId="4">
    <w:abstractNumId w:val="5"/>
  </w:num>
  <w:num w:numId="5">
    <w:abstractNumId w:val="3"/>
  </w:num>
  <w:num w:numId="6">
    <w:abstractNumId w:val="8"/>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F45"/>
    <w:rsid w:val="00015F0E"/>
    <w:rsid w:val="000311DD"/>
    <w:rsid w:val="00054F2D"/>
    <w:rsid w:val="000567C3"/>
    <w:rsid w:val="000736EA"/>
    <w:rsid w:val="000B05FD"/>
    <w:rsid w:val="00143E55"/>
    <w:rsid w:val="0019037F"/>
    <w:rsid w:val="001D4541"/>
    <w:rsid w:val="001D5429"/>
    <w:rsid w:val="001D7F45"/>
    <w:rsid w:val="0020600E"/>
    <w:rsid w:val="00211780"/>
    <w:rsid w:val="00214B5B"/>
    <w:rsid w:val="002325F0"/>
    <w:rsid w:val="002E47AE"/>
    <w:rsid w:val="002F6A5F"/>
    <w:rsid w:val="003447E0"/>
    <w:rsid w:val="0036460F"/>
    <w:rsid w:val="00380179"/>
    <w:rsid w:val="003900AF"/>
    <w:rsid w:val="003D291B"/>
    <w:rsid w:val="003D68FB"/>
    <w:rsid w:val="00463432"/>
    <w:rsid w:val="004D1D08"/>
    <w:rsid w:val="004E0DA1"/>
    <w:rsid w:val="004E5B47"/>
    <w:rsid w:val="00595645"/>
    <w:rsid w:val="005B5B7B"/>
    <w:rsid w:val="005B77CD"/>
    <w:rsid w:val="005F6CE3"/>
    <w:rsid w:val="00630E02"/>
    <w:rsid w:val="0069139B"/>
    <w:rsid w:val="006F265F"/>
    <w:rsid w:val="006F7B0B"/>
    <w:rsid w:val="0071719F"/>
    <w:rsid w:val="0073028E"/>
    <w:rsid w:val="007B32BE"/>
    <w:rsid w:val="007C0F22"/>
    <w:rsid w:val="007E4477"/>
    <w:rsid w:val="00813525"/>
    <w:rsid w:val="008268B1"/>
    <w:rsid w:val="008F022A"/>
    <w:rsid w:val="009B5659"/>
    <w:rsid w:val="00A16BF6"/>
    <w:rsid w:val="00A42CB1"/>
    <w:rsid w:val="00AC7DE4"/>
    <w:rsid w:val="00AD770A"/>
    <w:rsid w:val="00AF1CDA"/>
    <w:rsid w:val="00B400D9"/>
    <w:rsid w:val="00B537C3"/>
    <w:rsid w:val="00B972F1"/>
    <w:rsid w:val="00BA7BFC"/>
    <w:rsid w:val="00BC60E1"/>
    <w:rsid w:val="00BD58F0"/>
    <w:rsid w:val="00BD606A"/>
    <w:rsid w:val="00BE6BEB"/>
    <w:rsid w:val="00BF5225"/>
    <w:rsid w:val="00C04020"/>
    <w:rsid w:val="00C16777"/>
    <w:rsid w:val="00C337D5"/>
    <w:rsid w:val="00C35FD6"/>
    <w:rsid w:val="00C55B75"/>
    <w:rsid w:val="00C60A2D"/>
    <w:rsid w:val="00C90824"/>
    <w:rsid w:val="00CA7023"/>
    <w:rsid w:val="00CF1FEF"/>
    <w:rsid w:val="00CF52EE"/>
    <w:rsid w:val="00D215B7"/>
    <w:rsid w:val="00D43540"/>
    <w:rsid w:val="00D96AB2"/>
    <w:rsid w:val="00E91D6F"/>
    <w:rsid w:val="00ED19C3"/>
    <w:rsid w:val="00ED3150"/>
    <w:rsid w:val="00EF4DF1"/>
    <w:rsid w:val="00EF697A"/>
    <w:rsid w:val="00F10A83"/>
    <w:rsid w:val="00F564AE"/>
    <w:rsid w:val="00F84D0A"/>
    <w:rsid w:val="00F925A9"/>
    <w:rsid w:val="00F958F1"/>
    <w:rsid w:val="00FA0A7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16777"/>
    <w:pPr>
      <w:spacing w:after="200" w:line="276" w:lineRule="auto"/>
    </w:pPr>
    <w:rPr>
      <w:rFonts w:cs="Calibri"/>
    </w:rPr>
  </w:style>
  <w:style w:type="paragraph" w:styleId="Heading1">
    <w:name w:val="heading 1"/>
    <w:basedOn w:val="Normal"/>
    <w:next w:val="Normal"/>
    <w:link w:val="Heading1Char"/>
    <w:uiPriority w:val="99"/>
    <w:qFormat/>
    <w:locked/>
    <w:rsid w:val="0020600E"/>
    <w:pPr>
      <w:keepNext/>
      <w:spacing w:before="240" w:after="60" w:line="240" w:lineRule="auto"/>
      <w:outlineLvl w:val="0"/>
    </w:pPr>
    <w:rPr>
      <w:rFonts w:ascii="Cambria" w:hAnsi="Cambria" w:cs="Cambria"/>
      <w:b/>
      <w:bCs/>
      <w:kern w:val="32"/>
      <w:sz w:val="32"/>
      <w:szCs w:val="32"/>
    </w:rPr>
  </w:style>
  <w:style w:type="paragraph" w:styleId="Heading3">
    <w:name w:val="heading 3"/>
    <w:basedOn w:val="Normal"/>
    <w:next w:val="Normal"/>
    <w:link w:val="Heading3Char"/>
    <w:uiPriority w:val="99"/>
    <w:qFormat/>
    <w:locked/>
    <w:rsid w:val="0020600E"/>
    <w:pPr>
      <w:keepNext/>
      <w:autoSpaceDE w:val="0"/>
      <w:autoSpaceDN w:val="0"/>
      <w:spacing w:after="0" w:line="240" w:lineRule="auto"/>
      <w:ind w:left="1860"/>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00E"/>
    <w:rPr>
      <w:rFonts w:ascii="Cambria" w:hAnsi="Cambria" w:cs="Cambria"/>
      <w:b/>
      <w:bCs/>
      <w:kern w:val="32"/>
      <w:sz w:val="32"/>
      <w:szCs w:val="32"/>
    </w:rPr>
  </w:style>
  <w:style w:type="character" w:customStyle="1" w:styleId="Heading3Char">
    <w:name w:val="Heading 3 Char"/>
    <w:basedOn w:val="DefaultParagraphFont"/>
    <w:link w:val="Heading3"/>
    <w:uiPriority w:val="99"/>
    <w:locked/>
    <w:rsid w:val="0020600E"/>
    <w:rPr>
      <w:rFonts w:ascii="Times New Roman" w:hAnsi="Times New Roman" w:cs="Times New Roman"/>
      <w:b/>
      <w:bCs/>
      <w:sz w:val="24"/>
      <w:szCs w:val="24"/>
    </w:rPr>
  </w:style>
  <w:style w:type="character" w:styleId="Hyperlink">
    <w:name w:val="Hyperlink"/>
    <w:basedOn w:val="DefaultParagraphFont"/>
    <w:uiPriority w:val="99"/>
    <w:rsid w:val="001D7F45"/>
    <w:rPr>
      <w:color w:val="0000FF"/>
      <w:u w:val="single"/>
    </w:rPr>
  </w:style>
  <w:style w:type="paragraph" w:customStyle="1" w:styleId="ConsPlusNormal">
    <w:name w:val="ConsPlusNormal"/>
    <w:uiPriority w:val="99"/>
    <w:rsid w:val="001D7F45"/>
    <w:pPr>
      <w:widowControl w:val="0"/>
      <w:autoSpaceDE w:val="0"/>
      <w:autoSpaceDN w:val="0"/>
    </w:pPr>
    <w:rPr>
      <w:rFonts w:cs="Calibri"/>
      <w:sz w:val="24"/>
      <w:szCs w:val="24"/>
    </w:rPr>
  </w:style>
  <w:style w:type="paragraph" w:customStyle="1" w:styleId="a">
    <w:name w:val="Нормальный"/>
    <w:uiPriority w:val="99"/>
    <w:rsid w:val="00D96AB2"/>
    <w:pPr>
      <w:widowControl w:val="0"/>
      <w:autoSpaceDE w:val="0"/>
      <w:autoSpaceDN w:val="0"/>
      <w:adjustRightInd w:val="0"/>
    </w:pPr>
    <w:rPr>
      <w:rFonts w:cs="Calibri"/>
      <w:color w:val="000000"/>
      <w:sz w:val="24"/>
      <w:szCs w:val="24"/>
    </w:rPr>
  </w:style>
  <w:style w:type="paragraph" w:styleId="NormalWeb">
    <w:name w:val="Normal (Web)"/>
    <w:basedOn w:val="Normal"/>
    <w:uiPriority w:val="99"/>
    <w:rsid w:val="00D96AB2"/>
    <w:pPr>
      <w:spacing w:after="150" w:line="312" w:lineRule="auto"/>
    </w:pPr>
    <w:rPr>
      <w:sz w:val="18"/>
      <w:szCs w:val="18"/>
    </w:rPr>
  </w:style>
  <w:style w:type="paragraph" w:customStyle="1" w:styleId="ConsPlusCell">
    <w:name w:val="ConsPlusCell"/>
    <w:uiPriority w:val="99"/>
    <w:rsid w:val="00BE6BEB"/>
    <w:pPr>
      <w:widowControl w:val="0"/>
      <w:autoSpaceDE w:val="0"/>
      <w:autoSpaceDN w:val="0"/>
      <w:adjustRightInd w:val="0"/>
    </w:pPr>
    <w:rPr>
      <w:rFonts w:ascii="Arial" w:hAnsi="Arial" w:cs="Arial"/>
      <w:sz w:val="20"/>
      <w:szCs w:val="20"/>
    </w:rPr>
  </w:style>
  <w:style w:type="paragraph" w:customStyle="1" w:styleId="ConsPlusTitlePage">
    <w:name w:val="ConsPlusTitlePage"/>
    <w:uiPriority w:val="99"/>
    <w:rsid w:val="0020600E"/>
    <w:pPr>
      <w:widowControl w:val="0"/>
      <w:autoSpaceDE w:val="0"/>
      <w:autoSpaceDN w:val="0"/>
    </w:pPr>
    <w:rPr>
      <w:rFonts w:ascii="Tahoma" w:hAnsi="Tahoma" w:cs="Tahoma"/>
      <w:sz w:val="20"/>
      <w:szCs w:val="20"/>
    </w:rPr>
  </w:style>
  <w:style w:type="paragraph" w:customStyle="1" w:styleId="ConsPlusTitle">
    <w:name w:val="ConsPlusTitle"/>
    <w:uiPriority w:val="99"/>
    <w:rsid w:val="0020600E"/>
    <w:pPr>
      <w:widowControl w:val="0"/>
      <w:autoSpaceDE w:val="0"/>
      <w:autoSpaceDN w:val="0"/>
    </w:pPr>
    <w:rPr>
      <w:rFonts w:cs="Calibri"/>
      <w:b/>
      <w:bCs/>
      <w:sz w:val="24"/>
      <w:szCs w:val="24"/>
    </w:rPr>
  </w:style>
  <w:style w:type="paragraph" w:customStyle="1" w:styleId="Heading">
    <w:name w:val="Heading"/>
    <w:uiPriority w:val="99"/>
    <w:rsid w:val="0020600E"/>
    <w:pPr>
      <w:autoSpaceDE w:val="0"/>
      <w:autoSpaceDN w:val="0"/>
    </w:pPr>
    <w:rPr>
      <w:rFonts w:ascii="Arial" w:hAnsi="Arial" w:cs="Arial"/>
      <w:b/>
      <w:bCs/>
    </w:rPr>
  </w:style>
  <w:style w:type="paragraph" w:styleId="Footer">
    <w:name w:val="footer"/>
    <w:basedOn w:val="Normal"/>
    <w:link w:val="FooterChar"/>
    <w:uiPriority w:val="99"/>
    <w:rsid w:val="0020600E"/>
    <w:pPr>
      <w:tabs>
        <w:tab w:val="center" w:pos="4677"/>
        <w:tab w:val="right" w:pos="9355"/>
      </w:tabs>
      <w:spacing w:after="0" w:line="240" w:lineRule="auto"/>
    </w:pPr>
    <w:rPr>
      <w:sz w:val="24"/>
      <w:szCs w:val="24"/>
    </w:rPr>
  </w:style>
  <w:style w:type="character" w:customStyle="1" w:styleId="FooterChar">
    <w:name w:val="Footer Char"/>
    <w:basedOn w:val="DefaultParagraphFont"/>
    <w:link w:val="Footer"/>
    <w:uiPriority w:val="99"/>
    <w:locked/>
    <w:rsid w:val="0020600E"/>
    <w:rPr>
      <w:rFonts w:ascii="Times New Roman" w:hAnsi="Times New Roman" w:cs="Times New Roman"/>
      <w:sz w:val="24"/>
      <w:szCs w:val="24"/>
    </w:rPr>
  </w:style>
  <w:style w:type="character" w:styleId="PageNumber">
    <w:name w:val="page number"/>
    <w:basedOn w:val="DefaultParagraphFont"/>
    <w:uiPriority w:val="99"/>
    <w:rsid w:val="0020600E"/>
  </w:style>
  <w:style w:type="table" w:styleId="TableGrid">
    <w:name w:val="Table Grid"/>
    <w:basedOn w:val="TableNormal"/>
    <w:uiPriority w:val="99"/>
    <w:locked/>
    <w:rsid w:val="0020600E"/>
    <w:pPr>
      <w:autoSpaceDE w:val="0"/>
      <w:autoSpaceDN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20600E"/>
    <w:rPr>
      <w:color w:val="800080"/>
      <w:u w:val="single"/>
    </w:rPr>
  </w:style>
  <w:style w:type="paragraph" w:styleId="DocumentMap">
    <w:name w:val="Document Map"/>
    <w:basedOn w:val="Normal"/>
    <w:link w:val="DocumentMapChar"/>
    <w:uiPriority w:val="99"/>
    <w:semiHidden/>
    <w:rsid w:val="0020600E"/>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uiPriority w:val="99"/>
    <w:locked/>
    <w:rsid w:val="0020600E"/>
    <w:rPr>
      <w:rFonts w:ascii="Tahoma" w:hAnsi="Tahoma" w:cs="Tahoma"/>
      <w:shd w:val="clear" w:color="auto" w:fill="000080"/>
    </w:rPr>
  </w:style>
  <w:style w:type="paragraph" w:styleId="BalloonText">
    <w:name w:val="Balloon Text"/>
    <w:basedOn w:val="Normal"/>
    <w:link w:val="BalloonTextChar"/>
    <w:uiPriority w:val="99"/>
    <w:semiHidden/>
    <w:rsid w:val="00206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0600E"/>
    <w:rPr>
      <w:rFonts w:ascii="Tahoma" w:hAnsi="Tahoma" w:cs="Tahoma"/>
      <w:sz w:val="16"/>
      <w:szCs w:val="16"/>
    </w:rPr>
  </w:style>
  <w:style w:type="character" w:styleId="Strong">
    <w:name w:val="Strong"/>
    <w:basedOn w:val="DefaultParagraphFont"/>
    <w:uiPriority w:val="99"/>
    <w:qFormat/>
    <w:locked/>
    <w:rsid w:val="0020600E"/>
    <w:rPr>
      <w:b/>
      <w:bCs/>
    </w:rPr>
  </w:style>
  <w:style w:type="paragraph" w:styleId="ListParagraph">
    <w:name w:val="List Paragraph"/>
    <w:basedOn w:val="Normal"/>
    <w:uiPriority w:val="99"/>
    <w:qFormat/>
    <w:rsid w:val="0020600E"/>
    <w:pPr>
      <w:ind w:left="720"/>
    </w:pPr>
    <w:rPr>
      <w:lang w:eastAsia="en-US"/>
    </w:rPr>
  </w:style>
  <w:style w:type="paragraph" w:styleId="Header">
    <w:name w:val="header"/>
    <w:basedOn w:val="Normal"/>
    <w:link w:val="HeaderChar"/>
    <w:uiPriority w:val="99"/>
    <w:rsid w:val="0020600E"/>
    <w:pPr>
      <w:tabs>
        <w:tab w:val="center" w:pos="4677"/>
        <w:tab w:val="right" w:pos="9355"/>
      </w:tabs>
      <w:spacing w:after="0" w:line="240" w:lineRule="auto"/>
    </w:pPr>
    <w:rPr>
      <w:sz w:val="24"/>
      <w:szCs w:val="24"/>
    </w:rPr>
  </w:style>
  <w:style w:type="character" w:customStyle="1" w:styleId="HeaderChar">
    <w:name w:val="Header Char"/>
    <w:basedOn w:val="DefaultParagraphFont"/>
    <w:link w:val="Header"/>
    <w:uiPriority w:val="99"/>
    <w:locked/>
    <w:rsid w:val="0020600E"/>
    <w:rPr>
      <w:rFonts w:ascii="Times New Roman" w:hAnsi="Times New Roman" w:cs="Times New Roman"/>
      <w:sz w:val="24"/>
      <w:szCs w:val="24"/>
    </w:rPr>
  </w:style>
  <w:style w:type="character" w:customStyle="1" w:styleId="s1">
    <w:name w:val="s1"/>
    <w:basedOn w:val="DefaultParagraphFont"/>
    <w:uiPriority w:val="99"/>
    <w:rsid w:val="0020600E"/>
  </w:style>
  <w:style w:type="paragraph" w:customStyle="1" w:styleId="p3">
    <w:name w:val="p3"/>
    <w:basedOn w:val="Normal"/>
    <w:uiPriority w:val="99"/>
    <w:rsid w:val="0020600E"/>
    <w:pPr>
      <w:spacing w:before="100" w:beforeAutospacing="1" w:after="100" w:afterAutospacing="1" w:line="240" w:lineRule="auto"/>
    </w:pPr>
    <w:rPr>
      <w:sz w:val="24"/>
      <w:szCs w:val="24"/>
    </w:rPr>
  </w:style>
  <w:style w:type="paragraph" w:customStyle="1" w:styleId="p4">
    <w:name w:val="p4"/>
    <w:basedOn w:val="Normal"/>
    <w:uiPriority w:val="99"/>
    <w:rsid w:val="0020600E"/>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2127696358">
      <w:marLeft w:val="0"/>
      <w:marRight w:val="0"/>
      <w:marTop w:val="0"/>
      <w:marBottom w:val="0"/>
      <w:divBdr>
        <w:top w:val="none" w:sz="0" w:space="0" w:color="auto"/>
        <w:left w:val="none" w:sz="0" w:space="0" w:color="auto"/>
        <w:bottom w:val="none" w:sz="0" w:space="0" w:color="auto"/>
        <w:right w:val="none" w:sz="0" w:space="0" w:color="auto"/>
      </w:divBdr>
    </w:div>
    <w:div w:id="2127696359">
      <w:marLeft w:val="0"/>
      <w:marRight w:val="0"/>
      <w:marTop w:val="0"/>
      <w:marBottom w:val="0"/>
      <w:divBdr>
        <w:top w:val="none" w:sz="0" w:space="0" w:color="auto"/>
        <w:left w:val="none" w:sz="0" w:space="0" w:color="auto"/>
        <w:bottom w:val="none" w:sz="0" w:space="0" w:color="auto"/>
        <w:right w:val="none" w:sz="0" w:space="0" w:color="auto"/>
      </w:divBdr>
    </w:div>
    <w:div w:id="2127696360">
      <w:marLeft w:val="0"/>
      <w:marRight w:val="0"/>
      <w:marTop w:val="0"/>
      <w:marBottom w:val="0"/>
      <w:divBdr>
        <w:top w:val="none" w:sz="0" w:space="0" w:color="auto"/>
        <w:left w:val="none" w:sz="0" w:space="0" w:color="auto"/>
        <w:bottom w:val="none" w:sz="0" w:space="0" w:color="auto"/>
        <w:right w:val="none" w:sz="0" w:space="0" w:color="auto"/>
      </w:divBdr>
    </w:div>
    <w:div w:id="2127696361">
      <w:marLeft w:val="0"/>
      <w:marRight w:val="0"/>
      <w:marTop w:val="0"/>
      <w:marBottom w:val="0"/>
      <w:divBdr>
        <w:top w:val="none" w:sz="0" w:space="0" w:color="auto"/>
        <w:left w:val="none" w:sz="0" w:space="0" w:color="auto"/>
        <w:bottom w:val="none" w:sz="0" w:space="0" w:color="auto"/>
        <w:right w:val="none" w:sz="0" w:space="0" w:color="auto"/>
      </w:divBdr>
    </w:div>
    <w:div w:id="2127696362">
      <w:marLeft w:val="0"/>
      <w:marRight w:val="0"/>
      <w:marTop w:val="0"/>
      <w:marBottom w:val="0"/>
      <w:divBdr>
        <w:top w:val="none" w:sz="0" w:space="0" w:color="auto"/>
        <w:left w:val="none" w:sz="0" w:space="0" w:color="auto"/>
        <w:bottom w:val="none" w:sz="0" w:space="0" w:color="auto"/>
        <w:right w:val="none" w:sz="0" w:space="0" w:color="auto"/>
      </w:divBdr>
    </w:div>
    <w:div w:id="2127696363">
      <w:marLeft w:val="0"/>
      <w:marRight w:val="0"/>
      <w:marTop w:val="0"/>
      <w:marBottom w:val="0"/>
      <w:divBdr>
        <w:top w:val="none" w:sz="0" w:space="0" w:color="auto"/>
        <w:left w:val="none" w:sz="0" w:space="0" w:color="auto"/>
        <w:bottom w:val="none" w:sz="0" w:space="0" w:color="auto"/>
        <w:right w:val="none" w:sz="0" w:space="0" w:color="auto"/>
      </w:divBdr>
    </w:div>
    <w:div w:id="2127696364">
      <w:marLeft w:val="0"/>
      <w:marRight w:val="0"/>
      <w:marTop w:val="0"/>
      <w:marBottom w:val="0"/>
      <w:divBdr>
        <w:top w:val="none" w:sz="0" w:space="0" w:color="auto"/>
        <w:left w:val="none" w:sz="0" w:space="0" w:color="auto"/>
        <w:bottom w:val="none" w:sz="0" w:space="0" w:color="auto"/>
        <w:right w:val="none" w:sz="0" w:space="0" w:color="auto"/>
      </w:divBdr>
    </w:div>
    <w:div w:id="2127696365">
      <w:marLeft w:val="0"/>
      <w:marRight w:val="0"/>
      <w:marTop w:val="0"/>
      <w:marBottom w:val="0"/>
      <w:divBdr>
        <w:top w:val="none" w:sz="0" w:space="0" w:color="auto"/>
        <w:left w:val="none" w:sz="0" w:space="0" w:color="auto"/>
        <w:bottom w:val="none" w:sz="0" w:space="0" w:color="auto"/>
        <w:right w:val="none" w:sz="0" w:space="0" w:color="auto"/>
      </w:divBdr>
    </w:div>
    <w:div w:id="2127696366">
      <w:marLeft w:val="0"/>
      <w:marRight w:val="0"/>
      <w:marTop w:val="0"/>
      <w:marBottom w:val="0"/>
      <w:divBdr>
        <w:top w:val="none" w:sz="0" w:space="0" w:color="auto"/>
        <w:left w:val="none" w:sz="0" w:space="0" w:color="auto"/>
        <w:bottom w:val="none" w:sz="0" w:space="0" w:color="auto"/>
        <w:right w:val="none" w:sz="0" w:space="0" w:color="auto"/>
      </w:divBdr>
    </w:div>
    <w:div w:id="2127696367">
      <w:marLeft w:val="0"/>
      <w:marRight w:val="0"/>
      <w:marTop w:val="0"/>
      <w:marBottom w:val="0"/>
      <w:divBdr>
        <w:top w:val="none" w:sz="0" w:space="0" w:color="auto"/>
        <w:left w:val="none" w:sz="0" w:space="0" w:color="auto"/>
        <w:bottom w:val="none" w:sz="0" w:space="0" w:color="auto"/>
        <w:right w:val="none" w:sz="0" w:space="0" w:color="auto"/>
      </w:divBdr>
    </w:div>
    <w:div w:id="2127696368">
      <w:marLeft w:val="0"/>
      <w:marRight w:val="0"/>
      <w:marTop w:val="0"/>
      <w:marBottom w:val="0"/>
      <w:divBdr>
        <w:top w:val="none" w:sz="0" w:space="0" w:color="auto"/>
        <w:left w:val="none" w:sz="0" w:space="0" w:color="auto"/>
        <w:bottom w:val="none" w:sz="0" w:space="0" w:color="auto"/>
        <w:right w:val="none" w:sz="0" w:space="0" w:color="auto"/>
      </w:divBdr>
    </w:div>
    <w:div w:id="2127696369">
      <w:marLeft w:val="0"/>
      <w:marRight w:val="0"/>
      <w:marTop w:val="0"/>
      <w:marBottom w:val="0"/>
      <w:divBdr>
        <w:top w:val="none" w:sz="0" w:space="0" w:color="auto"/>
        <w:left w:val="none" w:sz="0" w:space="0" w:color="auto"/>
        <w:bottom w:val="none" w:sz="0" w:space="0" w:color="auto"/>
        <w:right w:val="none" w:sz="0" w:space="0" w:color="auto"/>
      </w:divBdr>
    </w:div>
    <w:div w:id="2127696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310</TotalTime>
  <Pages>18</Pages>
  <Words>5163</Words>
  <Characters>29435</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25</cp:revision>
  <cp:lastPrinted>2020-12-28T06:28:00Z</cp:lastPrinted>
  <dcterms:created xsi:type="dcterms:W3CDTF">2018-12-19T12:20:00Z</dcterms:created>
  <dcterms:modified xsi:type="dcterms:W3CDTF">2021-01-11T05:19:00Z</dcterms:modified>
</cp:coreProperties>
</file>