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84" w:rsidRPr="00FF1F86" w:rsidRDefault="00341984" w:rsidP="00341984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FF1F86">
        <w:rPr>
          <w:sz w:val="36"/>
          <w:szCs w:val="36"/>
        </w:rPr>
        <w:t>Администрация городского округа город Бор</w:t>
      </w:r>
    </w:p>
    <w:p w:rsidR="00341984" w:rsidRPr="00FF1F86" w:rsidRDefault="00341984" w:rsidP="0034198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FF1F86">
        <w:rPr>
          <w:sz w:val="36"/>
          <w:szCs w:val="36"/>
        </w:rPr>
        <w:t>Нижегородской области</w:t>
      </w:r>
    </w:p>
    <w:p w:rsidR="00341984" w:rsidRPr="009F1667" w:rsidRDefault="00341984" w:rsidP="00341984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41984" w:rsidRPr="00FF1F86" w:rsidRDefault="00341984" w:rsidP="00341984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FF1F8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341984" w:rsidRPr="009F1667" w:rsidRDefault="00341984" w:rsidP="00341984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341984" w:rsidRPr="009F1667" w:rsidRDefault="00341984" w:rsidP="00341984">
      <w:pPr>
        <w:rPr>
          <w:sz w:val="27"/>
          <w:szCs w:val="27"/>
        </w:rPr>
      </w:pPr>
      <w:r w:rsidRPr="009F1667">
        <w:rPr>
          <w:sz w:val="27"/>
          <w:szCs w:val="27"/>
        </w:rPr>
        <w:t xml:space="preserve">От   </w:t>
      </w:r>
      <w:r>
        <w:rPr>
          <w:sz w:val="27"/>
          <w:szCs w:val="27"/>
        </w:rPr>
        <w:t xml:space="preserve">26.12.2023                                                                                                    </w:t>
      </w:r>
      <w:r w:rsidRPr="009F1667">
        <w:rPr>
          <w:sz w:val="27"/>
          <w:szCs w:val="27"/>
        </w:rPr>
        <w:t xml:space="preserve">№ </w:t>
      </w:r>
      <w:r>
        <w:rPr>
          <w:sz w:val="27"/>
          <w:szCs w:val="27"/>
        </w:rPr>
        <w:t xml:space="preserve"> 7718</w:t>
      </w:r>
      <w:r w:rsidRPr="009F166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</w:p>
    <w:p w:rsidR="009802A8" w:rsidRPr="002C77AA" w:rsidRDefault="009802A8" w:rsidP="009802A8">
      <w:pPr>
        <w:pStyle w:val="ConsPlusTitle"/>
        <w:jc w:val="center"/>
        <w:rPr>
          <w:b w:val="0"/>
          <w:bCs w:val="0"/>
        </w:rPr>
      </w:pPr>
    </w:p>
    <w:p w:rsidR="00690463" w:rsidRPr="006551F2" w:rsidRDefault="00690463" w:rsidP="007C4C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C4C04">
        <w:rPr>
          <w:b/>
          <w:bCs/>
        </w:rPr>
        <w:t>О</w:t>
      </w:r>
      <w:r w:rsidR="007C4C04" w:rsidRPr="007C4C04">
        <w:rPr>
          <w:b/>
          <w:bCs/>
        </w:rPr>
        <w:t xml:space="preserve">б утверждении </w:t>
      </w:r>
      <w:r w:rsidR="00694D8E">
        <w:rPr>
          <w:b/>
          <w:bCs/>
        </w:rPr>
        <w:t>Карты коррупционных рисков</w:t>
      </w:r>
      <w:r w:rsidR="006551F2">
        <w:rPr>
          <w:b/>
          <w:bCs/>
        </w:rPr>
        <w:t xml:space="preserve"> </w:t>
      </w:r>
      <w:r w:rsidR="006551F2" w:rsidRPr="006551F2">
        <w:rPr>
          <w:b/>
          <w:bCs/>
        </w:rPr>
        <w:t>и мер по их минимизации</w:t>
      </w:r>
    </w:p>
    <w:p w:rsidR="009802A8" w:rsidRPr="007C4C04" w:rsidRDefault="007C4C04" w:rsidP="007C4C0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C4C04">
        <w:rPr>
          <w:b/>
          <w:bCs/>
        </w:rPr>
        <w:t>администрации городского округа город Бор Нижегородской области</w:t>
      </w:r>
    </w:p>
    <w:p w:rsidR="007C4C04" w:rsidRDefault="007C4C04">
      <w:pPr>
        <w:widowControl w:val="0"/>
        <w:autoSpaceDE w:val="0"/>
        <w:autoSpaceDN w:val="0"/>
        <w:adjustRightInd w:val="0"/>
        <w:outlineLvl w:val="0"/>
      </w:pPr>
    </w:p>
    <w:p w:rsidR="00690463" w:rsidRPr="002C77AA" w:rsidRDefault="00690463" w:rsidP="002C77AA">
      <w:pPr>
        <w:widowControl w:val="0"/>
        <w:autoSpaceDE w:val="0"/>
        <w:autoSpaceDN w:val="0"/>
        <w:adjustRightInd w:val="0"/>
        <w:spacing w:line="360" w:lineRule="auto"/>
        <w:ind w:left="-57" w:firstLine="627"/>
        <w:jc w:val="both"/>
      </w:pPr>
      <w:r w:rsidRPr="002C77AA">
        <w:t xml:space="preserve">Во исполнение </w:t>
      </w:r>
      <w:r w:rsidR="00694D8E" w:rsidRPr="00694D8E">
        <w:t>пункт</w:t>
      </w:r>
      <w:r w:rsidR="00694D8E">
        <w:t xml:space="preserve">а </w:t>
      </w:r>
      <w:r w:rsidR="00694D8E" w:rsidRPr="00694D8E">
        <w:t>8.1</w:t>
      </w:r>
      <w:r w:rsidR="00694D8E">
        <w:t>.</w:t>
      </w:r>
      <w:r w:rsidR="00694D8E" w:rsidRPr="00694D8E">
        <w:t xml:space="preserve"> протокола заседания комиссии по  координации  работы  по  противодействию  коррупции  в  Нижегородской области</w:t>
      </w:r>
      <w:r w:rsidR="00694D8E">
        <w:t xml:space="preserve"> </w:t>
      </w:r>
      <w:r w:rsidR="00694D8E" w:rsidRPr="00694D8E">
        <w:t>от 29 марта 2023 г.</w:t>
      </w:r>
      <w:r w:rsidR="00694D8E">
        <w:t xml:space="preserve"> №</w:t>
      </w:r>
      <w:r w:rsidR="00694D8E" w:rsidRPr="00694D8E">
        <w:t xml:space="preserve"> Сл-001-417813/23</w:t>
      </w:r>
      <w:r w:rsidR="002B56D8" w:rsidRPr="002C77AA">
        <w:t>, администрация городского округа г. Бор постановляет:</w:t>
      </w:r>
    </w:p>
    <w:p w:rsidR="009802A8" w:rsidRPr="002C77AA" w:rsidRDefault="00690463" w:rsidP="00341984">
      <w:pPr>
        <w:widowControl w:val="0"/>
        <w:autoSpaceDE w:val="0"/>
        <w:autoSpaceDN w:val="0"/>
        <w:adjustRightInd w:val="0"/>
        <w:spacing w:line="360" w:lineRule="auto"/>
        <w:ind w:firstLine="700"/>
        <w:jc w:val="both"/>
        <w:outlineLvl w:val="0"/>
      </w:pPr>
      <w:r w:rsidRPr="002C77AA">
        <w:t>1. Утвердить прилагаем</w:t>
      </w:r>
      <w:r w:rsidR="00694D8E">
        <w:t>ую Карту коррупционных рисков</w:t>
      </w:r>
      <w:r w:rsidR="006551F2">
        <w:t xml:space="preserve"> и мер по их минимизации</w:t>
      </w:r>
      <w:r w:rsidR="00694D8E">
        <w:t xml:space="preserve"> </w:t>
      </w:r>
      <w:r w:rsidR="002B56D8" w:rsidRPr="002C77AA">
        <w:t>администрации городского округа город Бор Нижегородской области.</w:t>
      </w:r>
    </w:p>
    <w:p w:rsidR="001A5301" w:rsidRPr="007E4139" w:rsidRDefault="00674B7B" w:rsidP="001A53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21DC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постановления </w:t>
      </w:r>
      <w:r w:rsidR="001A5301" w:rsidRPr="00B0284E">
        <w:rPr>
          <w:rFonts w:ascii="Times New Roman" w:hAnsi="Times New Roman" w:cs="Times New Roman"/>
          <w:sz w:val="28"/>
          <w:szCs w:val="28"/>
        </w:rPr>
        <w:t>в газете «</w:t>
      </w:r>
      <w:r w:rsidR="001A5301">
        <w:rPr>
          <w:rFonts w:ascii="Times New Roman" w:hAnsi="Times New Roman" w:cs="Times New Roman"/>
          <w:sz w:val="28"/>
          <w:szCs w:val="28"/>
        </w:rPr>
        <w:t>Бор сегодня</w:t>
      </w:r>
      <w:r w:rsidR="001A5301" w:rsidRPr="00B0284E">
        <w:rPr>
          <w:rFonts w:ascii="Times New Roman" w:hAnsi="Times New Roman" w:cs="Times New Roman"/>
          <w:sz w:val="28"/>
          <w:szCs w:val="28"/>
        </w:rPr>
        <w:t>»</w:t>
      </w:r>
      <w:r w:rsidR="001A5301">
        <w:rPr>
          <w:rFonts w:ascii="Times New Roman" w:hAnsi="Times New Roman" w:cs="Times New Roman"/>
          <w:sz w:val="28"/>
          <w:szCs w:val="28"/>
        </w:rPr>
        <w:t xml:space="preserve">, сетевом издании «Бор-оффициал» и размещению на официальном сайте органов местного самоуправления </w:t>
      </w:r>
      <w:r w:rsidR="001A53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A5301" w:rsidRPr="0006583F">
        <w:rPr>
          <w:rFonts w:ascii="Times New Roman" w:hAnsi="Times New Roman" w:cs="Times New Roman"/>
          <w:sz w:val="28"/>
          <w:szCs w:val="28"/>
        </w:rPr>
        <w:t>.</w:t>
      </w:r>
      <w:r w:rsidR="001A5301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="001A5301" w:rsidRPr="0006583F">
        <w:rPr>
          <w:rFonts w:ascii="Times New Roman" w:hAnsi="Times New Roman" w:cs="Times New Roman"/>
          <w:sz w:val="28"/>
          <w:szCs w:val="28"/>
        </w:rPr>
        <w:t>.</w:t>
      </w:r>
      <w:r w:rsidR="001A530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A5301" w:rsidRPr="0006583F">
        <w:rPr>
          <w:rFonts w:ascii="Times New Roman" w:hAnsi="Times New Roman" w:cs="Times New Roman"/>
          <w:sz w:val="28"/>
          <w:szCs w:val="28"/>
        </w:rPr>
        <w:t>.</w:t>
      </w:r>
    </w:p>
    <w:p w:rsidR="002C77AA" w:rsidRDefault="002C77AA" w:rsidP="001A5301">
      <w:pPr>
        <w:pStyle w:val="ConsPlusNormal"/>
        <w:spacing w:line="360" w:lineRule="auto"/>
        <w:ind w:firstLine="426"/>
        <w:jc w:val="both"/>
      </w:pPr>
    </w:p>
    <w:p w:rsidR="00674B7B" w:rsidRDefault="00674B7B" w:rsidP="002C77AA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</w:pPr>
    </w:p>
    <w:p w:rsidR="009802A8" w:rsidRPr="002C77AA" w:rsidRDefault="007062D9" w:rsidP="002C77AA">
      <w:pPr>
        <w:widowControl w:val="0"/>
        <w:autoSpaceDE w:val="0"/>
        <w:autoSpaceDN w:val="0"/>
        <w:adjustRightInd w:val="0"/>
        <w:spacing w:line="360" w:lineRule="auto"/>
        <w:outlineLvl w:val="0"/>
      </w:pPr>
      <w:r w:rsidRPr="002C77AA">
        <w:t xml:space="preserve">Глава </w:t>
      </w:r>
      <w:r w:rsidR="00694D8E">
        <w:t>местного самоуправления</w:t>
      </w:r>
      <w:r w:rsidRPr="002C77AA">
        <w:t xml:space="preserve">                     </w:t>
      </w:r>
      <w:r w:rsidR="000C2790" w:rsidRPr="002C77AA">
        <w:t xml:space="preserve">          </w:t>
      </w:r>
      <w:r w:rsidRPr="002C77AA">
        <w:t xml:space="preserve">  </w:t>
      </w:r>
      <w:r w:rsidR="002C77AA">
        <w:t xml:space="preserve">                    </w:t>
      </w:r>
      <w:r w:rsidRPr="002C77AA">
        <w:t xml:space="preserve"> А.В. </w:t>
      </w:r>
      <w:r w:rsidR="00FD7075">
        <w:t>Боровский</w:t>
      </w:r>
    </w:p>
    <w:p w:rsidR="002C77AA" w:rsidRDefault="002C77AA" w:rsidP="002D4E20">
      <w:pPr>
        <w:jc w:val="right"/>
      </w:pPr>
    </w:p>
    <w:p w:rsidR="003D68E2" w:rsidRPr="003D68E2" w:rsidRDefault="003D68E2" w:rsidP="003D68E2">
      <w:pPr>
        <w:rPr>
          <w:sz w:val="24"/>
          <w:szCs w:val="24"/>
        </w:rPr>
      </w:pPr>
    </w:p>
    <w:p w:rsidR="003D68E2" w:rsidRDefault="003D68E2" w:rsidP="002D4E20">
      <w:pPr>
        <w:jc w:val="right"/>
        <w:rPr>
          <w:sz w:val="24"/>
          <w:szCs w:val="24"/>
        </w:rPr>
      </w:pPr>
    </w:p>
    <w:p w:rsidR="001A5301" w:rsidRDefault="001A5301" w:rsidP="002D4E20">
      <w:pPr>
        <w:jc w:val="right"/>
        <w:rPr>
          <w:sz w:val="24"/>
          <w:szCs w:val="24"/>
        </w:rPr>
      </w:pPr>
    </w:p>
    <w:p w:rsidR="001A5301" w:rsidRDefault="001A5301" w:rsidP="002D4E20">
      <w:pPr>
        <w:jc w:val="right"/>
        <w:rPr>
          <w:sz w:val="24"/>
          <w:szCs w:val="24"/>
        </w:rPr>
      </w:pPr>
    </w:p>
    <w:p w:rsidR="00674B7B" w:rsidRDefault="00674B7B" w:rsidP="002D4E20">
      <w:pPr>
        <w:jc w:val="right"/>
        <w:rPr>
          <w:sz w:val="24"/>
          <w:szCs w:val="24"/>
        </w:rPr>
      </w:pPr>
    </w:p>
    <w:p w:rsidR="00674B7B" w:rsidRDefault="00674B7B" w:rsidP="002D4E20">
      <w:pPr>
        <w:jc w:val="right"/>
        <w:rPr>
          <w:sz w:val="24"/>
          <w:szCs w:val="24"/>
        </w:rPr>
      </w:pPr>
    </w:p>
    <w:p w:rsidR="003D68E2" w:rsidRPr="003D68E2" w:rsidRDefault="003D68E2" w:rsidP="003D68E2">
      <w:pPr>
        <w:rPr>
          <w:sz w:val="24"/>
          <w:szCs w:val="24"/>
        </w:rPr>
      </w:pPr>
    </w:p>
    <w:p w:rsidR="003D68E2" w:rsidRDefault="003D68E2" w:rsidP="002D4E20">
      <w:pPr>
        <w:jc w:val="right"/>
        <w:rPr>
          <w:sz w:val="24"/>
          <w:szCs w:val="24"/>
        </w:rPr>
      </w:pPr>
    </w:p>
    <w:p w:rsidR="003D68E2" w:rsidRPr="002C77AA" w:rsidRDefault="00694D8E" w:rsidP="003D68E2">
      <w:pPr>
        <w:rPr>
          <w:sz w:val="22"/>
          <w:szCs w:val="22"/>
        </w:rPr>
      </w:pPr>
      <w:r>
        <w:rPr>
          <w:sz w:val="22"/>
          <w:szCs w:val="22"/>
        </w:rPr>
        <w:t>Н.Н.Чадаева</w:t>
      </w:r>
    </w:p>
    <w:p w:rsidR="003D68E2" w:rsidRDefault="003D68E2" w:rsidP="00694D8E">
      <w:pPr>
        <w:rPr>
          <w:sz w:val="22"/>
          <w:szCs w:val="22"/>
        </w:rPr>
      </w:pPr>
      <w:r w:rsidRPr="002C77AA">
        <w:rPr>
          <w:sz w:val="22"/>
          <w:szCs w:val="22"/>
        </w:rPr>
        <w:t>371</w:t>
      </w:r>
      <w:r w:rsidR="00694D8E">
        <w:rPr>
          <w:sz w:val="22"/>
          <w:szCs w:val="22"/>
        </w:rPr>
        <w:t>31</w:t>
      </w:r>
    </w:p>
    <w:p w:rsidR="001835D5" w:rsidRDefault="001835D5" w:rsidP="00694D8E">
      <w:pPr>
        <w:rPr>
          <w:sz w:val="22"/>
          <w:szCs w:val="22"/>
        </w:rPr>
      </w:pPr>
    </w:p>
    <w:p w:rsidR="001835D5" w:rsidRDefault="001835D5" w:rsidP="00694D8E">
      <w:pPr>
        <w:rPr>
          <w:sz w:val="22"/>
          <w:szCs w:val="22"/>
        </w:rPr>
      </w:pPr>
    </w:p>
    <w:p w:rsidR="001835D5" w:rsidRDefault="001835D5" w:rsidP="00694D8E">
      <w:pPr>
        <w:rPr>
          <w:sz w:val="22"/>
          <w:szCs w:val="22"/>
        </w:rPr>
      </w:pPr>
    </w:p>
    <w:p w:rsidR="001835D5" w:rsidRDefault="001835D5" w:rsidP="001835D5">
      <w:pPr>
        <w:jc w:val="right"/>
        <w:sectPr w:rsidR="001835D5" w:rsidSect="006551F2">
          <w:pgSz w:w="11906" w:h="16838"/>
          <w:pgMar w:top="851" w:right="850" w:bottom="851" w:left="1418" w:header="709" w:footer="709" w:gutter="0"/>
          <w:cols w:space="708"/>
          <w:titlePg/>
          <w:docGrid w:linePitch="360"/>
        </w:sectPr>
      </w:pPr>
    </w:p>
    <w:p w:rsidR="001835D5" w:rsidRDefault="001835D5" w:rsidP="001835D5">
      <w:pPr>
        <w:jc w:val="right"/>
      </w:pPr>
      <w:r>
        <w:lastRenderedPageBreak/>
        <w:t>Утверждена</w:t>
      </w:r>
    </w:p>
    <w:p w:rsidR="001835D5" w:rsidRDefault="001835D5" w:rsidP="001835D5">
      <w:pPr>
        <w:jc w:val="right"/>
      </w:pPr>
      <w:r>
        <w:t xml:space="preserve"> постановлением администрации</w:t>
      </w:r>
    </w:p>
    <w:p w:rsidR="001835D5" w:rsidRDefault="001835D5" w:rsidP="001835D5">
      <w:pPr>
        <w:jc w:val="right"/>
      </w:pPr>
      <w:r>
        <w:t>городского округа г. Бор</w:t>
      </w:r>
    </w:p>
    <w:p w:rsidR="001835D5" w:rsidRDefault="001835D5" w:rsidP="001835D5">
      <w:pPr>
        <w:jc w:val="right"/>
      </w:pPr>
      <w:r>
        <w:t xml:space="preserve">от   </w:t>
      </w:r>
      <w:r>
        <w:rPr>
          <w:sz w:val="27"/>
          <w:szCs w:val="27"/>
        </w:rPr>
        <w:t>26.12.2023</w:t>
      </w:r>
      <w:r>
        <w:t xml:space="preserve">   № 7718</w:t>
      </w:r>
    </w:p>
    <w:p w:rsidR="001835D5" w:rsidRDefault="001835D5" w:rsidP="001835D5">
      <w:pPr>
        <w:widowControl w:val="0"/>
        <w:autoSpaceDE w:val="0"/>
        <w:autoSpaceDN w:val="0"/>
        <w:adjustRightInd w:val="0"/>
        <w:outlineLvl w:val="0"/>
      </w:pPr>
    </w:p>
    <w:p w:rsidR="001835D5" w:rsidRDefault="001835D5" w:rsidP="001835D5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Карта коррупционных рисков и мер по их минимизации</w:t>
      </w:r>
      <w:r>
        <w:rPr>
          <w:b/>
          <w:bCs/>
        </w:rPr>
        <w:br/>
        <w:t>администрации городского округа город Бор Нижегородской области</w:t>
      </w:r>
    </w:p>
    <w:p w:rsidR="001835D5" w:rsidRDefault="001835D5" w:rsidP="001835D5">
      <w:pPr>
        <w:spacing w:line="276" w:lineRule="auto"/>
        <w:jc w:val="center"/>
        <w:rPr>
          <w:b/>
          <w:bCs/>
        </w:rPr>
      </w:pPr>
      <w:r>
        <w:rPr>
          <w:b/>
          <w:bCs/>
        </w:rPr>
        <w:t>(далее – администрация округа)</w:t>
      </w:r>
    </w:p>
    <w:p w:rsidR="001835D5" w:rsidRDefault="001835D5" w:rsidP="001835D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693"/>
        <w:gridCol w:w="3667"/>
        <w:gridCol w:w="2003"/>
        <w:gridCol w:w="1276"/>
        <w:gridCol w:w="4394"/>
      </w:tblGrid>
      <w:tr w:rsidR="001835D5" w:rsidTr="001835D5">
        <w:tc>
          <w:tcPr>
            <w:tcW w:w="817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Коррупционно-опасная функция</w:t>
            </w:r>
          </w:p>
        </w:tc>
        <w:tc>
          <w:tcPr>
            <w:tcW w:w="3667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Типовые ситуации</w:t>
            </w:r>
          </w:p>
        </w:tc>
        <w:tc>
          <w:tcPr>
            <w:tcW w:w="2003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по управлению </w:t>
            </w:r>
            <w:r>
              <w:rPr>
                <w:sz w:val="24"/>
                <w:szCs w:val="24"/>
              </w:rPr>
              <w:br/>
              <w:t>коррупционными рисками</w:t>
            </w:r>
          </w:p>
        </w:tc>
      </w:tr>
    </w:tbl>
    <w:p w:rsidR="001835D5" w:rsidRDefault="001835D5" w:rsidP="001835D5">
      <w:pPr>
        <w:rPr>
          <w:rFonts w:ascii="Calibri" w:hAnsi="Calibri" w:cs="Calibri"/>
          <w:sz w:val="2"/>
          <w:szCs w:val="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2694"/>
        <w:gridCol w:w="3686"/>
        <w:gridCol w:w="1984"/>
        <w:gridCol w:w="1276"/>
        <w:gridCol w:w="4394"/>
      </w:tblGrid>
      <w:tr w:rsidR="001835D5" w:rsidTr="001835D5">
        <w:trPr>
          <w:tblHeader/>
        </w:trPr>
        <w:tc>
          <w:tcPr>
            <w:tcW w:w="81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проектов муниципальных нормативных правовых актов</w:t>
            </w:r>
          </w:p>
        </w:tc>
        <w:tc>
          <w:tcPr>
            <w:tcW w:w="3686" w:type="dxa"/>
          </w:tcPr>
          <w:p w:rsidR="001835D5" w:rsidRDefault="001835D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согласование проектов муниципальных нормативных правовых актов, содержащих коррупциогенные факторы</w:t>
            </w: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согласование проектов муниципальных нормативных правовых актов, содержащих нормы, установление которых выходит за переделы полномочий администрации округа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администрации округа (функциональ-ных, отрасле-вых, террито-риальных)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антикоррупционной экспертизы проектов муниципальных нормативных правовых актов; 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независимой антикоррупционной экспертизы проектов муниципальных нормативных правовых актов; 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1835D5" w:rsidTr="001835D5">
        <w:trPr>
          <w:tblHeader/>
        </w:trPr>
        <w:tc>
          <w:tcPr>
            <w:tcW w:w="816" w:type="dxa"/>
            <w:vMerge w:val="restart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Merge w:val="restart"/>
            <w:vAlign w:val="center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Осуществление функций контроля в рамках полномочий администрации округа</w:t>
            </w:r>
          </w:p>
        </w:tc>
        <w:tc>
          <w:tcPr>
            <w:tcW w:w="3686" w:type="dxa"/>
          </w:tcPr>
          <w:p w:rsidR="001835D5" w:rsidRDefault="00183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решений о проведении мероприятий по контролю выборочно в отношении отдельных органов (организаций)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структурных подразделений администрации округа (функциональ-ных, отрасле-вых, террито-риальных), осуществляю-щие функции контроля 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394" w:type="dxa"/>
            <w:vMerge w:val="restart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 регулирование порядка, способа и сроков совершения действий должностным лицом при осуществлении коррупционно-опасной функции;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Комиссионное проведение контрольных мероприятий;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1835D5" w:rsidTr="001835D5">
        <w:trPr>
          <w:tblHeader/>
        </w:trPr>
        <w:tc>
          <w:tcPr>
            <w:tcW w:w="816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1835D5" w:rsidRDefault="00183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Неотражение в акте (справке) о результатах мероприятия по контролю выявленных нарушений законодательства в обмен на полученное (обещанное) вознаграждение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муниципальные служащие структурных подразделений администрации округа (функциональ-ных, отрасле-вых, террито-риальных), осуществляю-щие функции контроля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</w:tr>
      <w:tr w:rsidR="001835D5" w:rsidTr="001835D5">
        <w:trPr>
          <w:tblHeader/>
        </w:trPr>
        <w:tc>
          <w:tcPr>
            <w:tcW w:w="816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1835D5" w:rsidRDefault="00183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и принятие решения, принятого по результатам проведения мероприятий по контролю, не содержащего информацию о выявленных нарушениях законодательства в обмен на полученное (обещанное) вознаграждение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администрации округа (функциональ-ных, отрасле-вых, террито-риальных), осуществляю-щие функции контроля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Осуществление функций и полномочий учредителя в отношении подведомственных организаций</w:t>
            </w:r>
          </w:p>
        </w:tc>
        <w:tc>
          <w:tcPr>
            <w:tcW w:w="3686" w:type="dxa"/>
          </w:tcPr>
          <w:p w:rsidR="001835D5" w:rsidRDefault="00183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крупных сделок с нарушением установленного порядка в интересах отдельных лиц в связи с полученным (обещанным) от них (иных заинтересованных лиц) вознаграждением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администрации округа, осуществляю-щие функции и полномочия учредителя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контролю за деятельностью подведомственных организаций с участием представителей и ных структурных подразделений администрации округа;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1835D5" w:rsidRDefault="001835D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и осуществление закупок товаров, работ и услуг </w:t>
            </w:r>
          </w:p>
          <w:p w:rsidR="001835D5" w:rsidRDefault="001835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муниципальных нужд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необоснованных преимуществ для отдельных участников закупки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муниципальные служащие структурных подразделений администрации округа (функциональ-ных, отрасле-вых, террито-риальных)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 регулирование порядка, способа и сроков совершения действий должностным лицом при осуществлении коррупционно-опасной функции;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проектов муниципальных контрактов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</w:t>
            </w:r>
          </w:p>
        </w:tc>
      </w:tr>
      <w:tr w:rsidR="001835D5" w:rsidTr="001835D5">
        <w:trPr>
          <w:tblHeader/>
        </w:trPr>
        <w:tc>
          <w:tcPr>
            <w:tcW w:w="816" w:type="dxa"/>
            <w:vMerge w:val="restart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муниципальной услуги</w:t>
            </w:r>
          </w:p>
        </w:tc>
        <w:tc>
          <w:tcPr>
            <w:tcW w:w="368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необоснованных преимуществ при предоставлении муниципальной услуги</w:t>
            </w:r>
          </w:p>
        </w:tc>
        <w:tc>
          <w:tcPr>
            <w:tcW w:w="1984" w:type="dxa"/>
            <w:vMerge w:val="restart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муниципальные служащие структурных подразделений администрации округа (функциональ-ных, отрасле-вых, террито-риальных), участвующие в предоставлениимуниципальной услуги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 w:val="restart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 регулирование порядка предоставления муниципальной услуги;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органов местного самоуправления административного регламента предоставления муниципальной услуги;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исполнением регламента предоставления муниципальной услуги;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1835D5" w:rsidTr="001835D5">
        <w:trPr>
          <w:tblHeader/>
        </w:trPr>
        <w:tc>
          <w:tcPr>
            <w:tcW w:w="816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Незаконное предоставление либо отказ в предоставлении муниципальной услуги</w:t>
            </w:r>
          </w:p>
        </w:tc>
        <w:tc>
          <w:tcPr>
            <w:tcW w:w="198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</w:tr>
      <w:tr w:rsidR="001835D5" w:rsidTr="001835D5">
        <w:trPr>
          <w:tblHeader/>
        </w:trPr>
        <w:tc>
          <w:tcPr>
            <w:tcW w:w="816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предоставления муниципальной услуги</w:t>
            </w:r>
          </w:p>
        </w:tc>
        <w:tc>
          <w:tcPr>
            <w:tcW w:w="198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/>
            <w:vAlign w:val="center"/>
          </w:tcPr>
          <w:p w:rsidR="001835D5" w:rsidRDefault="001835D5">
            <w:pPr>
              <w:rPr>
                <w:sz w:val="24"/>
                <w:szCs w:val="24"/>
              </w:rPr>
            </w:pPr>
          </w:p>
        </w:tc>
      </w:tr>
      <w:tr w:rsidR="001835D5" w:rsidTr="001835D5">
        <w:trPr>
          <w:trHeight w:val="2680"/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1835D5" w:rsidRDefault="001835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и принятие решений о распределении бюджетных ассигнований, субсидий, межбюджетных трансфертов, а также ограниченных ресурсов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835D5" w:rsidRDefault="001835D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своих служебных полномочий при решении личных вопросов, связанных</w:t>
            </w: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1A1A1A"/>
                <w:sz w:val="23"/>
                <w:szCs w:val="23"/>
              </w:rPr>
              <w:t>с</w:t>
            </w:r>
            <w:r>
              <w:rPr>
                <w:sz w:val="24"/>
                <w:szCs w:val="24"/>
              </w:rPr>
              <w:t xml:space="preserve"> получением материальной или нематериальной выгоды (себе или третьим лицам)</w:t>
            </w: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835D5" w:rsidRDefault="001835D5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 Департамента финансов администрации округа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1835D5" w:rsidRDefault="001835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правонарушений,</w:t>
            </w:r>
          </w:p>
          <w:p w:rsidR="001835D5" w:rsidRDefault="001835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обязанность незамедлительно сообщить руководителю о склонении их к совершению коррупционного правонарушения</w:t>
            </w: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Выдача согласия на предоставление в аренду, безвозмездное пользование муниципального имущества, находящегося в хозяйственном ведении муниципальных унитарных предприятий и оперативном управлении муниципальных учреждений округа, а также заключение и расторжение соответствующих договоров</w:t>
            </w:r>
          </w:p>
        </w:tc>
        <w:tc>
          <w:tcPr>
            <w:tcW w:w="3686" w:type="dxa"/>
          </w:tcPr>
          <w:p w:rsidR="001835D5" w:rsidRDefault="001835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Необоснованное согласие или необоснованный отказ в выдаче согласия на предоставление в аренду муниципального имущества, находящегося в хозяйственном ведении унитарных предприятий и оперативном управлении муниципальных учреждений городского округа г. Бор</w:t>
            </w:r>
          </w:p>
        </w:tc>
        <w:tc>
          <w:tcPr>
            <w:tcW w:w="1984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Директор департамента имущественных и земельных отношений администрации округа, начальник управления имущественных отношений, его заместитель</w:t>
            </w:r>
          </w:p>
        </w:tc>
        <w:tc>
          <w:tcPr>
            <w:tcW w:w="1276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Установление четкой регламентации способа совершения действий должностным лицом путем издания муниципального правового акта;</w:t>
            </w: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Организация, подготовка и проведение торгов на право аренды или предоставления в собственность имущества, находящегося в муниципальной собственности,земельных участков, а также по продаже имущества, включенного в Прогнозный план приватизации</w:t>
            </w:r>
          </w:p>
        </w:tc>
        <w:tc>
          <w:tcPr>
            <w:tcW w:w="3686" w:type="dxa"/>
          </w:tcPr>
          <w:p w:rsidR="001835D5" w:rsidRDefault="001835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преимуществ отдельным участникам торгов путем разглашения конфиден-циальной информации об иных участниках торгов</w:t>
            </w:r>
          </w:p>
        </w:tc>
        <w:tc>
          <w:tcPr>
            <w:tcW w:w="1984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Муниципальные служащие департамента имущественных и земельных отношений администрации округа</w:t>
            </w:r>
          </w:p>
        </w:tc>
        <w:tc>
          <w:tcPr>
            <w:tcW w:w="1276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Установление четкой регламентации способа совершения действий должностным лицом путем издания муниципального правового акта;</w:t>
            </w: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торгов в электронной форме;</w:t>
            </w: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списания имущества, находяще-гося в собственности Нижегородской об-ласти, закрепленного на праве хозяйственного ведения за муниципаль-ными унитарными предприятиями и на праве оперативного управления за муниципальными учреждениями округа </w:t>
            </w:r>
          </w:p>
        </w:tc>
        <w:tc>
          <w:tcPr>
            <w:tcW w:w="3686" w:type="dxa"/>
          </w:tcPr>
          <w:p w:rsidR="001835D5" w:rsidRDefault="00183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</w:p>
          <w:p w:rsidR="001835D5" w:rsidRDefault="00183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необоснованного</w:t>
            </w:r>
          </w:p>
          <w:p w:rsidR="001835D5" w:rsidRDefault="00183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о</w:t>
            </w:r>
            <w:r>
              <w:rPr>
                <w:sz w:val="24"/>
                <w:szCs w:val="24"/>
              </w:rPr>
              <w:tab/>
              <w:t>согласовании</w:t>
            </w:r>
          </w:p>
          <w:p w:rsidR="001835D5" w:rsidRDefault="00183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списания имущества.</w:t>
            </w:r>
          </w:p>
          <w:p w:rsidR="001835D5" w:rsidRDefault="001835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включение</w:t>
            </w:r>
          </w:p>
          <w:p w:rsidR="001835D5" w:rsidRDefault="00183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имущества в проект письменного согласования списания такого имущества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1835D5" w:rsidRDefault="0018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Муниципальные служащие департамента имущественных и земельных отношений администрации округа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Совершение действий должностным лицом в соответствии с Порядком списания основных средств, нахо-дящихся в муниципальной собст-венности;</w:t>
            </w:r>
          </w:p>
          <w:p w:rsidR="001835D5" w:rsidRDefault="001835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Соблюдение четкой регламентации способа и сроков совершения действий должностным лицом при осушест-влении коррупционно-опасной функции</w:t>
            </w: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обращениями граждан и юридических лиц</w:t>
            </w:r>
          </w:p>
        </w:tc>
        <w:tc>
          <w:tcPr>
            <w:tcW w:w="368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от граждан и юридических лиц информации и документов, предоставление которых не предусмотрено действующим законодательством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администрации округа (функциональ-ных, отрасле-вых, террито-риальных)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должностным лицам: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</w:t>
            </w:r>
          </w:p>
        </w:tc>
      </w:tr>
      <w:tr w:rsidR="001835D5" w:rsidTr="001835D5">
        <w:trPr>
          <w:tblHeader/>
        </w:trPr>
        <w:tc>
          <w:tcPr>
            <w:tcW w:w="816" w:type="dxa"/>
            <w:vAlign w:val="center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</w:tcPr>
          <w:p w:rsidR="001835D5" w:rsidRDefault="001835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Реализация мероприятий государственной программы (областной программы), по которой администрация округа является ответственным исполнителем (соисполнителем)</w:t>
            </w:r>
          </w:p>
        </w:tc>
        <w:tc>
          <w:tcPr>
            <w:tcW w:w="3686" w:type="dxa"/>
          </w:tcPr>
          <w:p w:rsidR="001835D5" w:rsidRDefault="001835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документации для проведения конкурсных процедур, правовых актов о проведении конкурсных отборов на предоставление субсидий, устанавливающих необоснованные преимущества отдельным субъектам</w:t>
            </w:r>
          </w:p>
        </w:tc>
        <w:tc>
          <w:tcPr>
            <w:tcW w:w="1984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администрации округа (функциональ-ных, отрасле-вых, террито-риальных)</w:t>
            </w:r>
          </w:p>
        </w:tc>
        <w:tc>
          <w:tcPr>
            <w:tcW w:w="1276" w:type="dxa"/>
          </w:tcPr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1835D5" w:rsidRDefault="001835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Нормативное регулирование порядка, способа и сроков совершения действий должностным лицом при осуществлении коррупционно-опасной функции; 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Разъяснение должностным лицам: </w:t>
            </w:r>
          </w:p>
          <w:p w:rsidR="001835D5" w:rsidRDefault="0018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:rsidR="001835D5" w:rsidRDefault="001835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</w:tbl>
    <w:p w:rsidR="001835D5" w:rsidRDefault="001835D5" w:rsidP="001835D5">
      <w:pPr>
        <w:jc w:val="center"/>
        <w:rPr>
          <w:sz w:val="22"/>
          <w:szCs w:val="22"/>
          <w:lang w:eastAsia="en-US"/>
        </w:rPr>
      </w:pPr>
      <w:bookmarkStart w:id="0" w:name="_GoBack"/>
      <w:bookmarkEnd w:id="0"/>
    </w:p>
    <w:p w:rsidR="001835D5" w:rsidRDefault="001835D5" w:rsidP="00694D8E">
      <w:pPr>
        <w:rPr>
          <w:sz w:val="22"/>
          <w:szCs w:val="22"/>
        </w:rPr>
      </w:pPr>
    </w:p>
    <w:sectPr w:rsidR="001835D5" w:rsidSect="001835D5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58C" w:rsidRDefault="00EE458C">
      <w:r>
        <w:separator/>
      </w:r>
    </w:p>
  </w:endnote>
  <w:endnote w:type="continuationSeparator" w:id="1">
    <w:p w:rsidR="00EE458C" w:rsidRDefault="00EE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58C" w:rsidRDefault="00EE458C">
      <w:r>
        <w:separator/>
      </w:r>
    </w:p>
  </w:footnote>
  <w:footnote w:type="continuationSeparator" w:id="1">
    <w:p w:rsidR="00EE458C" w:rsidRDefault="00EE4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D7E"/>
    <w:rsid w:val="00014B72"/>
    <w:rsid w:val="00045AE6"/>
    <w:rsid w:val="0006583F"/>
    <w:rsid w:val="000A08FD"/>
    <w:rsid w:val="000A0A8D"/>
    <w:rsid w:val="000A6C7C"/>
    <w:rsid w:val="000B5A90"/>
    <w:rsid w:val="000C2790"/>
    <w:rsid w:val="000E7369"/>
    <w:rsid w:val="001835D5"/>
    <w:rsid w:val="001A5301"/>
    <w:rsid w:val="001E3847"/>
    <w:rsid w:val="001F1BD0"/>
    <w:rsid w:val="00224D7C"/>
    <w:rsid w:val="00232A83"/>
    <w:rsid w:val="00242112"/>
    <w:rsid w:val="002521DC"/>
    <w:rsid w:val="002830ED"/>
    <w:rsid w:val="002B56D8"/>
    <w:rsid w:val="002C3C5E"/>
    <w:rsid w:val="002C77AA"/>
    <w:rsid w:val="002D4E20"/>
    <w:rsid w:val="002F5F8A"/>
    <w:rsid w:val="00341984"/>
    <w:rsid w:val="00362B96"/>
    <w:rsid w:val="003B100E"/>
    <w:rsid w:val="003D68E2"/>
    <w:rsid w:val="0040376F"/>
    <w:rsid w:val="00463B8E"/>
    <w:rsid w:val="00493EEF"/>
    <w:rsid w:val="004F3EF9"/>
    <w:rsid w:val="004F5CEB"/>
    <w:rsid w:val="00500B36"/>
    <w:rsid w:val="00541F38"/>
    <w:rsid w:val="00543262"/>
    <w:rsid w:val="005615FC"/>
    <w:rsid w:val="005F5662"/>
    <w:rsid w:val="006551F2"/>
    <w:rsid w:val="00674B7B"/>
    <w:rsid w:val="0069003A"/>
    <w:rsid w:val="00690463"/>
    <w:rsid w:val="00694D8E"/>
    <w:rsid w:val="006A6096"/>
    <w:rsid w:val="007062D9"/>
    <w:rsid w:val="00745640"/>
    <w:rsid w:val="007C4C04"/>
    <w:rsid w:val="007E4139"/>
    <w:rsid w:val="00871110"/>
    <w:rsid w:val="008B2E7B"/>
    <w:rsid w:val="00931FB9"/>
    <w:rsid w:val="00944285"/>
    <w:rsid w:val="009802A8"/>
    <w:rsid w:val="009F1667"/>
    <w:rsid w:val="00A95D7E"/>
    <w:rsid w:val="00AD5564"/>
    <w:rsid w:val="00B0284E"/>
    <w:rsid w:val="00B21AD9"/>
    <w:rsid w:val="00B63588"/>
    <w:rsid w:val="00B75132"/>
    <w:rsid w:val="00BB108F"/>
    <w:rsid w:val="00BD3412"/>
    <w:rsid w:val="00C24F49"/>
    <w:rsid w:val="00C74577"/>
    <w:rsid w:val="00D6088B"/>
    <w:rsid w:val="00D70B32"/>
    <w:rsid w:val="00D8669A"/>
    <w:rsid w:val="00ED2C41"/>
    <w:rsid w:val="00EE1ABE"/>
    <w:rsid w:val="00EE458C"/>
    <w:rsid w:val="00F556D9"/>
    <w:rsid w:val="00F9328C"/>
    <w:rsid w:val="00FA1A17"/>
    <w:rsid w:val="00FD13B4"/>
    <w:rsid w:val="00FD6399"/>
    <w:rsid w:val="00FD7075"/>
    <w:rsid w:val="00FF1B89"/>
    <w:rsid w:val="00FF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10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02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Hyperlink"/>
    <w:basedOn w:val="a0"/>
    <w:uiPriority w:val="99"/>
    <w:rsid w:val="0040376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C77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sz w:val="28"/>
      <w:szCs w:val="28"/>
    </w:rPr>
  </w:style>
  <w:style w:type="character" w:styleId="a6">
    <w:name w:val="page number"/>
    <w:basedOn w:val="a0"/>
    <w:uiPriority w:val="99"/>
    <w:rsid w:val="002C77AA"/>
  </w:style>
  <w:style w:type="paragraph" w:customStyle="1" w:styleId="Heading">
    <w:name w:val="Heading"/>
    <w:uiPriority w:val="99"/>
    <w:rsid w:val="007C4C04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674B7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1654</Words>
  <Characters>9433</Characters>
  <Application>Microsoft Office Word</Application>
  <DocSecurity>0</DocSecurity>
  <Lines>78</Lines>
  <Paragraphs>22</Paragraphs>
  <ScaleCrop>false</ScaleCrop>
  <Company>1</Company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Пользователь Windows</cp:lastModifiedBy>
  <cp:revision>2</cp:revision>
  <cp:lastPrinted>2023-12-26T07:55:00Z</cp:lastPrinted>
  <dcterms:created xsi:type="dcterms:W3CDTF">2023-12-27T10:47:00Z</dcterms:created>
  <dcterms:modified xsi:type="dcterms:W3CDTF">2023-12-27T10:47:00Z</dcterms:modified>
</cp:coreProperties>
</file>