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E51" w:rsidRDefault="00DC4E51" w:rsidP="00502F1C">
      <w:pPr>
        <w:jc w:val="right"/>
      </w:pPr>
    </w:p>
    <w:p w:rsidR="00DC4E51" w:rsidRPr="00DC4E51" w:rsidRDefault="00DC4E51" w:rsidP="00502F1C">
      <w:pPr>
        <w:pStyle w:val="4"/>
        <w:ind w:right="0"/>
        <w:jc w:val="center"/>
      </w:pPr>
      <w:r w:rsidRPr="00DC4E51">
        <w:t>Администрация городского округа город Бор</w:t>
      </w:r>
    </w:p>
    <w:p w:rsidR="00DC4E51" w:rsidRPr="00DC4E51" w:rsidRDefault="00DC4E51" w:rsidP="00502F1C">
      <w:pPr>
        <w:pStyle w:val="4"/>
        <w:ind w:right="0"/>
        <w:jc w:val="center"/>
      </w:pPr>
      <w:r w:rsidRPr="00DC4E51">
        <w:t>Нижегородской области</w:t>
      </w:r>
    </w:p>
    <w:p w:rsidR="00DC4E51" w:rsidRPr="00502F1C" w:rsidRDefault="00DC4E51" w:rsidP="00502F1C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C4E51" w:rsidRPr="00E020A6" w:rsidRDefault="00CB1524" w:rsidP="00502F1C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p w:rsidR="00DC4E51" w:rsidRPr="00DC4E51" w:rsidRDefault="00DC4E51" w:rsidP="00502F1C">
      <w:pPr>
        <w:tabs>
          <w:tab w:val="left" w:pos="9071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837" w:type="dxa"/>
        <w:tblInd w:w="108" w:type="dxa"/>
        <w:tblLayout w:type="fixed"/>
        <w:tblLook w:val="0000"/>
      </w:tblPr>
      <w:tblGrid>
        <w:gridCol w:w="4686"/>
        <w:gridCol w:w="5151"/>
      </w:tblGrid>
      <w:tr w:rsidR="00DC4E51" w:rsidRPr="00DC4E51">
        <w:trPr>
          <w:trHeight w:val="517"/>
        </w:trPr>
        <w:tc>
          <w:tcPr>
            <w:tcW w:w="4686" w:type="dxa"/>
          </w:tcPr>
          <w:p w:rsidR="00DC4E51" w:rsidRPr="00DC4E51" w:rsidRDefault="00DC4E51" w:rsidP="00502F1C">
            <w:pPr>
              <w:tabs>
                <w:tab w:val="left" w:pos="9071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4E51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046C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1478">
              <w:rPr>
                <w:rFonts w:ascii="Times New Roman" w:hAnsi="Times New Roman" w:cs="Times New Roman"/>
                <w:sz w:val="28"/>
                <w:szCs w:val="28"/>
              </w:rPr>
              <w:t>29.12.2023</w:t>
            </w:r>
            <w:r w:rsidR="00AA47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51" w:type="dxa"/>
          </w:tcPr>
          <w:p w:rsidR="00DC4E51" w:rsidRPr="00DC4E51" w:rsidRDefault="00DC4E51" w:rsidP="00502F1C">
            <w:pPr>
              <w:tabs>
                <w:tab w:val="left" w:pos="907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4E5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2271F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DC4E51">
              <w:rPr>
                <w:rFonts w:ascii="Times New Roman" w:hAnsi="Times New Roman" w:cs="Times New Roman"/>
                <w:sz w:val="28"/>
                <w:szCs w:val="28"/>
              </w:rPr>
              <w:t xml:space="preserve">    № </w:t>
            </w:r>
            <w:r w:rsidR="00F71478">
              <w:rPr>
                <w:rFonts w:ascii="Times New Roman" w:hAnsi="Times New Roman" w:cs="Times New Roman"/>
                <w:sz w:val="28"/>
                <w:szCs w:val="28"/>
              </w:rPr>
              <w:t>7900</w:t>
            </w:r>
          </w:p>
        </w:tc>
      </w:tr>
      <w:tr w:rsidR="00DC4E51" w:rsidRPr="00BC34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07"/>
        </w:trPr>
        <w:tc>
          <w:tcPr>
            <w:tcW w:w="98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1524" w:rsidRDefault="00CB1524" w:rsidP="00502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03B9" w:rsidRPr="00502F1C" w:rsidRDefault="00B303B9" w:rsidP="00502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F1C">
              <w:rPr>
                <w:rFonts w:ascii="Times New Roman" w:hAnsi="Times New Roman" w:cs="Times New Roman"/>
                <w:b/>
                <w:sz w:val="28"/>
                <w:szCs w:val="28"/>
              </w:rPr>
              <w:t>Об утверждении плана реализации</w:t>
            </w:r>
            <w:r w:rsidR="00CB1524" w:rsidRPr="00502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2F1C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муниципальной программы</w:t>
            </w:r>
          </w:p>
          <w:p w:rsidR="00B303B9" w:rsidRPr="00502F1C" w:rsidRDefault="00B303B9" w:rsidP="00502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F1C">
              <w:rPr>
                <w:rFonts w:ascii="Times New Roman" w:hAnsi="Times New Roman" w:cs="Times New Roman"/>
                <w:b/>
                <w:sz w:val="28"/>
                <w:szCs w:val="28"/>
              </w:rPr>
              <w:t>«Социальная поддержка населения и</w:t>
            </w:r>
          </w:p>
          <w:p w:rsidR="00CB1524" w:rsidRPr="00502F1C" w:rsidRDefault="00B303B9" w:rsidP="00502F1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2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общественных организаций </w:t>
            </w:r>
          </w:p>
          <w:p w:rsidR="00DC4E51" w:rsidRPr="00CB1524" w:rsidRDefault="00B303B9" w:rsidP="00502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2F1C">
              <w:rPr>
                <w:rFonts w:ascii="Times New Roman" w:hAnsi="Times New Roman" w:cs="Times New Roman"/>
                <w:b/>
                <w:sz w:val="28"/>
                <w:szCs w:val="28"/>
              </w:rPr>
              <w:t>городского округа</w:t>
            </w:r>
            <w:r w:rsidR="00CB1524" w:rsidRPr="00502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502F1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End"/>
            <w:r w:rsidRPr="00502F1C">
              <w:rPr>
                <w:rFonts w:ascii="Times New Roman" w:hAnsi="Times New Roman" w:cs="Times New Roman"/>
                <w:b/>
                <w:sz w:val="28"/>
                <w:szCs w:val="28"/>
              </w:rPr>
              <w:t>. Бор» на 202</w:t>
            </w:r>
            <w:r w:rsidR="00CB1524" w:rsidRPr="00502F1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02F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</w:t>
            </w:r>
          </w:p>
        </w:tc>
      </w:tr>
    </w:tbl>
    <w:p w:rsidR="00C06A7A" w:rsidRDefault="00C06A7A" w:rsidP="00502F1C">
      <w:pPr>
        <w:rPr>
          <w:rFonts w:ascii="Times New Roman" w:hAnsi="Times New Roman" w:cs="Times New Roman"/>
          <w:sz w:val="27"/>
          <w:szCs w:val="27"/>
        </w:rPr>
      </w:pPr>
    </w:p>
    <w:p w:rsidR="0037329A" w:rsidRPr="00DE4397" w:rsidRDefault="00B303B9" w:rsidP="00502F1C">
      <w:pPr>
        <w:pStyle w:val="a3"/>
        <w:spacing w:line="360" w:lineRule="auto"/>
        <w:ind w:firstLine="8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 xml:space="preserve">В целях исполнения постановления администрации городского округа </w:t>
      </w:r>
      <w:r w:rsidR="00502F1C">
        <w:rPr>
          <w:rFonts w:ascii="Times New Roman" w:hAnsi="Times New Roman"/>
          <w:lang w:val="ru-RU"/>
        </w:rPr>
        <w:t xml:space="preserve">         </w:t>
      </w:r>
      <w:r>
        <w:rPr>
          <w:rFonts w:ascii="Times New Roman" w:hAnsi="Times New Roman"/>
        </w:rPr>
        <w:t xml:space="preserve">г. Бор от 16.10.2014 № 7124 «Об утверждении порядка разработки, утверждении порядка </w:t>
      </w:r>
      <w:r w:rsidR="0047574D">
        <w:rPr>
          <w:rFonts w:ascii="Times New Roman" w:hAnsi="Times New Roman"/>
        </w:rPr>
        <w:t>разработки, утверждения,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</w:t>
      </w:r>
      <w:r>
        <w:rPr>
          <w:rFonts w:ascii="Times New Roman" w:hAnsi="Times New Roman"/>
        </w:rPr>
        <w:t>»</w:t>
      </w:r>
      <w:r w:rsidR="0047574D">
        <w:rPr>
          <w:rFonts w:ascii="Times New Roman" w:hAnsi="Times New Roman"/>
        </w:rPr>
        <w:t xml:space="preserve"> </w:t>
      </w:r>
      <w:r w:rsidR="00DE4397" w:rsidRPr="00D36DCE">
        <w:rPr>
          <w:rFonts w:ascii="Times New Roman" w:hAnsi="Times New Roman"/>
        </w:rPr>
        <w:t xml:space="preserve">администрация городского округа г.Бор </w:t>
      </w:r>
      <w:r w:rsidR="00DE4397" w:rsidRPr="00D36DCE">
        <w:rPr>
          <w:rFonts w:ascii="Times New Roman" w:hAnsi="Times New Roman"/>
          <w:b/>
        </w:rPr>
        <w:t>постановляет</w:t>
      </w:r>
      <w:r w:rsidR="00DE4397" w:rsidRPr="00D36DCE">
        <w:rPr>
          <w:rFonts w:ascii="Times New Roman" w:hAnsi="Times New Roman"/>
        </w:rPr>
        <w:t>:</w:t>
      </w:r>
    </w:p>
    <w:p w:rsidR="0047574D" w:rsidRDefault="00DE4397" w:rsidP="00502F1C">
      <w:pPr>
        <w:spacing w:line="36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2F1C">
        <w:rPr>
          <w:rFonts w:ascii="Times New Roman" w:hAnsi="Times New Roman" w:cs="Times New Roman"/>
          <w:sz w:val="28"/>
          <w:szCs w:val="28"/>
        </w:rPr>
        <w:t xml:space="preserve"> </w:t>
      </w:r>
      <w:r w:rsidR="0047574D">
        <w:rPr>
          <w:rFonts w:ascii="Times New Roman" w:hAnsi="Times New Roman" w:cs="Times New Roman"/>
          <w:sz w:val="28"/>
          <w:szCs w:val="28"/>
        </w:rPr>
        <w:t xml:space="preserve">Утвердить прилагаемый план реализации муниципальной программы «Социальная поддержка населения и общественных организаций городского округа </w:t>
      </w:r>
      <w:proofErr w:type="gramStart"/>
      <w:r w:rsidR="0047574D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47574D">
        <w:rPr>
          <w:rFonts w:ascii="Times New Roman" w:hAnsi="Times New Roman" w:cs="Times New Roman"/>
          <w:sz w:val="28"/>
          <w:szCs w:val="28"/>
        </w:rPr>
        <w:t>. Бор» на 202</w:t>
      </w:r>
      <w:r w:rsidR="00CB1524">
        <w:rPr>
          <w:rFonts w:ascii="Times New Roman" w:hAnsi="Times New Roman" w:cs="Times New Roman"/>
          <w:sz w:val="28"/>
          <w:szCs w:val="28"/>
        </w:rPr>
        <w:t>4</w:t>
      </w:r>
      <w:r w:rsidR="0047574D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BD5C31" w:rsidRPr="00F71478" w:rsidRDefault="00DE4397" w:rsidP="00502F1C">
      <w:pPr>
        <w:pStyle w:val="a3"/>
        <w:suppressAutoHyphens w:val="0"/>
        <w:autoSpaceDN w:val="0"/>
        <w:spacing w:line="360" w:lineRule="auto"/>
        <w:ind w:firstLine="800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</w:rPr>
        <w:t>2.</w:t>
      </w:r>
      <w:r w:rsidRPr="00DE4397">
        <w:rPr>
          <w:rFonts w:ascii="Times New Roman" w:hAnsi="Times New Roman"/>
        </w:rPr>
        <w:t xml:space="preserve"> </w:t>
      </w:r>
      <w:r w:rsidRPr="006C5C8B">
        <w:rPr>
          <w:rFonts w:ascii="Times New Roman" w:hAnsi="Times New Roman"/>
        </w:rPr>
        <w:t>Общему отделу администрации городского округа г. Бор (</w:t>
      </w:r>
      <w:proofErr w:type="spellStart"/>
      <w:r w:rsidRPr="006C5C8B">
        <w:rPr>
          <w:rFonts w:ascii="Times New Roman" w:hAnsi="Times New Roman"/>
        </w:rPr>
        <w:t>Е.А.Копцова</w:t>
      </w:r>
      <w:proofErr w:type="spellEnd"/>
      <w:r w:rsidRPr="006C5C8B">
        <w:rPr>
          <w:rFonts w:ascii="Times New Roman" w:hAnsi="Times New Roman"/>
        </w:rPr>
        <w:t xml:space="preserve">) обеспечить </w:t>
      </w:r>
      <w:r w:rsidR="00F71478">
        <w:rPr>
          <w:rFonts w:ascii="Times New Roman" w:hAnsi="Times New Roman"/>
          <w:lang w:val="ru-RU"/>
        </w:rPr>
        <w:t xml:space="preserve">опубликование настоящего постановления в газете «Бор сегодня», сетевом издании «Бор- официал» и </w:t>
      </w:r>
      <w:r w:rsidRPr="006C5C8B">
        <w:rPr>
          <w:rFonts w:ascii="Times New Roman" w:hAnsi="Times New Roman"/>
        </w:rPr>
        <w:t xml:space="preserve">размещение на официальном сайте </w:t>
      </w:r>
      <w:r>
        <w:rPr>
          <w:rFonts w:ascii="Times New Roman" w:hAnsi="Times New Roman"/>
        </w:rPr>
        <w:t xml:space="preserve">органов местного самоуправления </w:t>
      </w:r>
      <w:r w:rsidR="00F71478">
        <w:rPr>
          <w:rFonts w:ascii="Times New Roman" w:hAnsi="Times New Roman"/>
          <w:lang w:val="ru-RU"/>
        </w:rPr>
        <w:t>городского округа город Бор.</w:t>
      </w:r>
    </w:p>
    <w:p w:rsidR="00DE4397" w:rsidRDefault="00DE4397" w:rsidP="00502F1C">
      <w:pPr>
        <w:spacing w:line="36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502F1C" w:rsidRDefault="00502F1C" w:rsidP="00502F1C">
      <w:pPr>
        <w:spacing w:line="360" w:lineRule="auto"/>
        <w:ind w:firstLine="800"/>
        <w:jc w:val="both"/>
        <w:rPr>
          <w:rFonts w:ascii="Times New Roman" w:hAnsi="Times New Roman" w:cs="Times New Roman"/>
          <w:sz w:val="28"/>
          <w:szCs w:val="28"/>
        </w:rPr>
      </w:pPr>
    </w:p>
    <w:p w:rsidR="000A1E15" w:rsidRDefault="009F2805" w:rsidP="00502F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07D05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03A6F">
        <w:rPr>
          <w:rFonts w:ascii="Times New Roman" w:hAnsi="Times New Roman" w:cs="Times New Roman"/>
          <w:sz w:val="28"/>
          <w:szCs w:val="28"/>
        </w:rPr>
        <w:t xml:space="preserve"> </w:t>
      </w:r>
      <w:r w:rsidR="005D02A0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203A6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F07D05">
        <w:rPr>
          <w:rFonts w:ascii="Times New Roman" w:hAnsi="Times New Roman" w:cs="Times New Roman"/>
          <w:sz w:val="28"/>
          <w:szCs w:val="28"/>
        </w:rPr>
        <w:t xml:space="preserve"> </w:t>
      </w:r>
      <w:r w:rsidR="00203A6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F58A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502F1C">
        <w:rPr>
          <w:rFonts w:ascii="Times New Roman" w:hAnsi="Times New Roman" w:cs="Times New Roman"/>
          <w:sz w:val="28"/>
          <w:szCs w:val="28"/>
        </w:rPr>
        <w:t xml:space="preserve">    </w:t>
      </w:r>
      <w:r w:rsidR="00203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03A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</w:t>
      </w:r>
      <w:r w:rsidR="00502F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Боровский</w:t>
      </w:r>
      <w:proofErr w:type="gramEnd"/>
    </w:p>
    <w:p w:rsidR="00217A06" w:rsidRDefault="00217A06" w:rsidP="00502F1C">
      <w:pPr>
        <w:rPr>
          <w:rFonts w:ascii="Times New Roman" w:hAnsi="Times New Roman" w:cs="Times New Roman"/>
        </w:rPr>
      </w:pPr>
    </w:p>
    <w:p w:rsidR="00217A06" w:rsidRDefault="00217A06" w:rsidP="00502F1C">
      <w:pPr>
        <w:rPr>
          <w:rFonts w:ascii="Times New Roman" w:hAnsi="Times New Roman" w:cs="Times New Roman"/>
        </w:rPr>
      </w:pPr>
    </w:p>
    <w:p w:rsidR="00217A06" w:rsidRDefault="00217A06" w:rsidP="00502F1C">
      <w:pPr>
        <w:rPr>
          <w:rFonts w:ascii="Times New Roman" w:hAnsi="Times New Roman" w:cs="Times New Roman"/>
        </w:rPr>
      </w:pPr>
    </w:p>
    <w:p w:rsidR="009378EE" w:rsidRDefault="009378EE" w:rsidP="00502F1C">
      <w:pPr>
        <w:rPr>
          <w:rFonts w:ascii="Times New Roman" w:hAnsi="Times New Roman" w:cs="Times New Roman"/>
        </w:rPr>
      </w:pPr>
    </w:p>
    <w:p w:rsidR="00203258" w:rsidRDefault="00CB1524" w:rsidP="00502F1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Н.Н. Грошева</w:t>
      </w:r>
      <w:r w:rsidR="00F07D05">
        <w:rPr>
          <w:rFonts w:ascii="Times New Roman" w:hAnsi="Times New Roman" w:cs="Times New Roman"/>
        </w:rPr>
        <w:t>,</w:t>
      </w:r>
    </w:p>
    <w:p w:rsidR="00502F1C" w:rsidRDefault="00CB1524" w:rsidP="00502F1C">
      <w:pPr>
        <w:rPr>
          <w:rFonts w:ascii="Times New Roman" w:hAnsi="Times New Roman" w:cs="Times New Roman"/>
        </w:rPr>
        <w:sectPr w:rsidR="00502F1C" w:rsidSect="00502F1C">
          <w:pgSz w:w="11906" w:h="16838"/>
          <w:pgMar w:top="851" w:right="851" w:bottom="851" w:left="1418" w:header="720" w:footer="720" w:gutter="0"/>
          <w:cols w:space="720"/>
          <w:docGrid w:linePitch="600" w:charSpace="45056"/>
        </w:sectPr>
      </w:pPr>
      <w:r>
        <w:rPr>
          <w:rFonts w:ascii="Times New Roman" w:hAnsi="Times New Roman" w:cs="Times New Roman"/>
        </w:rPr>
        <w:t>99522</w:t>
      </w:r>
    </w:p>
    <w:p w:rsidR="00502F1C" w:rsidRPr="002E3017" w:rsidRDefault="00502F1C" w:rsidP="00502F1C">
      <w:pPr>
        <w:jc w:val="right"/>
        <w:rPr>
          <w:rFonts w:ascii="Times New Roman" w:hAnsi="Times New Roman" w:cs="Times New Roman"/>
          <w:sz w:val="24"/>
          <w:szCs w:val="28"/>
        </w:rPr>
      </w:pPr>
      <w:r w:rsidRPr="002E3017">
        <w:rPr>
          <w:rFonts w:ascii="Times New Roman" w:hAnsi="Times New Roman" w:cs="Times New Roman"/>
          <w:sz w:val="24"/>
          <w:szCs w:val="28"/>
        </w:rPr>
        <w:lastRenderedPageBreak/>
        <w:t xml:space="preserve">Утвержден </w:t>
      </w:r>
      <w:r w:rsidRPr="002E3017"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  <w:t>постановлением</w:t>
      </w:r>
      <w:r w:rsidRPr="002E3017">
        <w:rPr>
          <w:rFonts w:ascii="Times New Roman" w:hAnsi="Times New Roman" w:cs="Times New Roman"/>
          <w:sz w:val="24"/>
          <w:szCs w:val="28"/>
        </w:rPr>
        <w:t xml:space="preserve"> администрации </w:t>
      </w:r>
      <w:proofErr w:type="spellStart"/>
      <w:r w:rsidRPr="002E3017">
        <w:rPr>
          <w:rFonts w:ascii="Times New Roman" w:hAnsi="Times New Roman" w:cs="Times New Roman"/>
          <w:sz w:val="24"/>
          <w:szCs w:val="28"/>
        </w:rPr>
        <w:t>г.о.г</w:t>
      </w:r>
      <w:proofErr w:type="gramStart"/>
      <w:r w:rsidRPr="002E3017">
        <w:rPr>
          <w:rFonts w:ascii="Times New Roman" w:hAnsi="Times New Roman" w:cs="Times New Roman"/>
          <w:sz w:val="24"/>
          <w:szCs w:val="28"/>
        </w:rPr>
        <w:t>.Б</w:t>
      </w:r>
      <w:proofErr w:type="gramEnd"/>
      <w:r w:rsidRPr="002E3017">
        <w:rPr>
          <w:rFonts w:ascii="Times New Roman" w:hAnsi="Times New Roman" w:cs="Times New Roman"/>
          <w:sz w:val="24"/>
          <w:szCs w:val="28"/>
        </w:rPr>
        <w:t>ор</w:t>
      </w:r>
      <w:proofErr w:type="spellEnd"/>
      <w:r w:rsidRPr="002E3017"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  <w:t xml:space="preserve">от </w:t>
      </w:r>
      <w:r w:rsidRPr="002E3017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29.12.2023 № 7900 </w:t>
      </w:r>
    </w:p>
    <w:p w:rsidR="00502F1C" w:rsidRPr="00CD5F5E" w:rsidRDefault="00502F1C" w:rsidP="00502F1C">
      <w:pPr>
        <w:ind w:right="111"/>
        <w:jc w:val="center"/>
        <w:rPr>
          <w:rFonts w:ascii="Times New Roman" w:hAnsi="Times New Roman" w:cs="Times New Roman"/>
          <w:sz w:val="16"/>
          <w:szCs w:val="16"/>
        </w:rPr>
      </w:pPr>
    </w:p>
    <w:p w:rsidR="00502F1C" w:rsidRDefault="00502F1C" w:rsidP="00502F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реализации муниципальной программы </w:t>
      </w:r>
    </w:p>
    <w:p w:rsidR="00502F1C" w:rsidRDefault="00502F1C" w:rsidP="00502F1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«Социальная поддержка населения и общественных организаций </w:t>
      </w:r>
    </w:p>
    <w:p w:rsidR="00502F1C" w:rsidRDefault="00502F1C" w:rsidP="00502F1C">
      <w:pPr>
        <w:ind w:right="1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Бор»  в 2024 году</w:t>
      </w:r>
    </w:p>
    <w:p w:rsidR="00502F1C" w:rsidRDefault="00502F1C" w:rsidP="00502F1C">
      <w:pPr>
        <w:ind w:right="11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35"/>
        <w:gridCol w:w="2409"/>
        <w:gridCol w:w="1843"/>
        <w:gridCol w:w="1134"/>
        <w:gridCol w:w="3827"/>
        <w:gridCol w:w="1134"/>
        <w:gridCol w:w="1134"/>
        <w:gridCol w:w="992"/>
        <w:gridCol w:w="850"/>
        <w:gridCol w:w="851"/>
      </w:tblGrid>
      <w:tr w:rsidR="00502F1C" w:rsidRPr="00BC1A42">
        <w:trPr>
          <w:trHeight w:val="315"/>
        </w:trPr>
        <w:tc>
          <w:tcPr>
            <w:tcW w:w="3544" w:type="dxa"/>
            <w:gridSpan w:val="2"/>
            <w:vAlign w:val="center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4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Программы:</w:t>
            </w:r>
          </w:p>
        </w:tc>
        <w:tc>
          <w:tcPr>
            <w:tcW w:w="11765" w:type="dxa"/>
            <w:gridSpan w:val="8"/>
            <w:vAlign w:val="center"/>
          </w:tcPr>
          <w:p w:rsidR="00502F1C" w:rsidRPr="00BC1A42" w:rsidRDefault="00502F1C" w:rsidP="00502F1C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C1A42">
              <w:rPr>
                <w:rFonts w:ascii="Times New Roman" w:hAnsi="Times New Roman" w:cs="Times New Roman"/>
                <w:sz w:val="24"/>
                <w:szCs w:val="24"/>
              </w:rPr>
              <w:t xml:space="preserve">«Социальная поддержка населения и общественных организаций городского округа </w:t>
            </w:r>
            <w:proofErr w:type="gramStart"/>
            <w:r w:rsidRPr="00BC1A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sz w:val="24"/>
                <w:szCs w:val="24"/>
              </w:rPr>
              <w:t>. Бор» </w:t>
            </w:r>
          </w:p>
        </w:tc>
      </w:tr>
      <w:tr w:rsidR="00502F1C" w:rsidRPr="00BC1A42">
        <w:trPr>
          <w:trHeight w:val="315"/>
        </w:trPr>
        <w:tc>
          <w:tcPr>
            <w:tcW w:w="3544" w:type="dxa"/>
            <w:gridSpan w:val="2"/>
            <w:vAlign w:val="center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42">
              <w:rPr>
                <w:rFonts w:ascii="Times New Roman" w:hAnsi="Times New Roman" w:cs="Times New Roman"/>
                <w:sz w:val="24"/>
                <w:szCs w:val="24"/>
              </w:rPr>
              <w:t>Реквизиты Программы:</w:t>
            </w:r>
          </w:p>
        </w:tc>
        <w:tc>
          <w:tcPr>
            <w:tcW w:w="11765" w:type="dxa"/>
            <w:gridSpan w:val="8"/>
            <w:vAlign w:val="center"/>
          </w:tcPr>
          <w:p w:rsidR="00502F1C" w:rsidRPr="00BC1A42" w:rsidRDefault="00502F1C" w:rsidP="00502F1C">
            <w:pPr>
              <w:pStyle w:val="ConsPlusNormal"/>
              <w:jc w:val="both"/>
              <w:rPr>
                <w:szCs w:val="22"/>
              </w:rPr>
            </w:pPr>
            <w:r w:rsidRPr="00BC1A42">
              <w:rPr>
                <w:szCs w:val="22"/>
              </w:rPr>
              <w:t xml:space="preserve">Постановление администрации городского округа </w:t>
            </w:r>
            <w:proofErr w:type="gramStart"/>
            <w:r w:rsidRPr="00BC1A42">
              <w:rPr>
                <w:szCs w:val="22"/>
              </w:rPr>
              <w:t>г</w:t>
            </w:r>
            <w:proofErr w:type="gramEnd"/>
            <w:r w:rsidRPr="00BC1A42">
              <w:rPr>
                <w:szCs w:val="22"/>
              </w:rPr>
              <w:t xml:space="preserve">. Бор от 10.11.2016 №5250 </w:t>
            </w:r>
          </w:p>
          <w:p w:rsidR="00502F1C" w:rsidRPr="00BC1A42" w:rsidRDefault="00502F1C" w:rsidP="00502F1C">
            <w:pPr>
              <w:pStyle w:val="ConsPlusNormal"/>
              <w:jc w:val="both"/>
              <w:rPr>
                <w:szCs w:val="22"/>
              </w:rPr>
            </w:pPr>
            <w:proofErr w:type="gramStart"/>
            <w:r w:rsidRPr="00BC1A42">
              <w:rPr>
                <w:szCs w:val="22"/>
              </w:rPr>
              <w:t>(в редакции постановлений от 08.02.2017 №583, от 02.03.2017 №996, от 28.04.2017 №2166, от 30.06.2017 №3628, от 14.07.2017 №3967, от 24.07.2017 №4098, от 01.09.2017 №4965, от 30.10.2017 №6316, от 01.11.2017 №6420, от 08.11.2017 №6531, от 30.11.2017 № 7116, от 26.12.2017 №7792, от 28.02.2018 № 1166, от 22.03.2018 № 1500, от 10.05.2018 № 2616, от 31.05.2018 № 3076, от 03.07.2018 № 3778, от 26.07.2018 № 4331, от 06.11.2018 № 6320</w:t>
            </w:r>
            <w:proofErr w:type="gramEnd"/>
            <w:r w:rsidRPr="00BC1A42">
              <w:rPr>
                <w:szCs w:val="22"/>
              </w:rPr>
              <w:t xml:space="preserve">, </w:t>
            </w:r>
            <w:proofErr w:type="gramStart"/>
            <w:r w:rsidRPr="00BC1A42">
              <w:rPr>
                <w:szCs w:val="22"/>
              </w:rPr>
              <w:t>от 12.11.2018 № 6523, от 05.12.2018 № 6923, от 24.12.2018 № 7479, от 04.03.2019 № 1212, от 28.03.2019 №1671, от 07.05.2019 № 2494,от 05.08.2019 №4249, от 01.10.2019 №5320, от 12.11.2019 № 6083, от 02.12.2019 № 6466, от 27.12.2019 № 7138, от 02.03.2020 № 1029, от 11.06.2020 № 200, от 07.07.2020 № 2794, от 01.09.2020 № 3769, от 03.11.2020 № 5022, от 13.11.2020 № 5255, от 01.12.2020 № 5597, от</w:t>
            </w:r>
            <w:r>
              <w:rPr>
                <w:szCs w:val="22"/>
              </w:rPr>
              <w:t xml:space="preserve"> 30.12.2020 № 6251, от 01.03.2021 № 996</w:t>
            </w:r>
            <w:proofErr w:type="gramEnd"/>
            <w:r>
              <w:rPr>
                <w:szCs w:val="22"/>
              </w:rPr>
              <w:t>, от 02.04.2021 № 1677, от 02.07.2021 № 3353, от 29.09.2021 № 4865,  от 29.10.2021 № 5479, от 02.12.2021 № 6071, от 02.03.2022 № 1006, от 04.08.2022 № 3970, от 05.10.2022 № 5127, от 28.10.2022 № 554903.11.2022, от 05.12.2022 № 6318, от 17.03.2023 № 72, от 29.03.2023 № 1897, от 03.11.2023 № 6602, от 30.11.2023 № 7116, от 07.12.2023 № 411</w:t>
            </w:r>
            <w:r w:rsidRPr="00BC1A42">
              <w:rPr>
                <w:szCs w:val="22"/>
              </w:rPr>
              <w:t>)</w:t>
            </w:r>
          </w:p>
        </w:tc>
      </w:tr>
      <w:tr w:rsidR="00502F1C" w:rsidRPr="00BC1A42">
        <w:trPr>
          <w:trHeight w:val="315"/>
        </w:trPr>
        <w:tc>
          <w:tcPr>
            <w:tcW w:w="3544" w:type="dxa"/>
            <w:gridSpan w:val="2"/>
            <w:vAlign w:val="center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A4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Программы:</w:t>
            </w:r>
          </w:p>
        </w:tc>
        <w:tc>
          <w:tcPr>
            <w:tcW w:w="11765" w:type="dxa"/>
            <w:gridSpan w:val="8"/>
            <w:vAlign w:val="center"/>
          </w:tcPr>
          <w:p w:rsidR="00502F1C" w:rsidRPr="00BC1A42" w:rsidRDefault="00502F1C" w:rsidP="00502F1C">
            <w:pPr>
              <w:ind w:left="117"/>
              <w:rPr>
                <w:rFonts w:ascii="Times New Roman" w:hAnsi="Times New Roman" w:cs="Times New Roman"/>
                <w:sz w:val="24"/>
                <w:szCs w:val="24"/>
              </w:rPr>
            </w:pPr>
            <w:r w:rsidRPr="00BC1A4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BC1A4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sz w:val="24"/>
                <w:szCs w:val="24"/>
              </w:rPr>
              <w:t>. Бор (управление социальной политики) 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подпрограммы, основного мероприятия подпрограммы/мероприятий в рамках основного мероприятия подпрограммы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исполнитель, соиспо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нитель, (участники муниципальной 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Финансирование, тыс. руб.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983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бюджета городского округа город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 (без передаваемых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 г.о.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г. Бор средств из областного и федерального бюджетов)</w:t>
            </w:r>
            <w:proofErr w:type="gram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из областного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юджета (передаваемые в бюдже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т городского округа город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Бор)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Средства из федерального бю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джета (передаваемые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 городского округа город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Прочие источники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8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Подпрограмма 1  «Дополнительные меры адресной поддержки населения и общественных организаций городского округа </w:t>
            </w:r>
            <w:proofErr w:type="gramStart"/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Бор».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28585,8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402EF4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28291,4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1.1. Основное мероприятие.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Реализация дополнительных мер адресной поддержки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социальных выплат, из них: - Почетные граждане Борского района, Почетные граждане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ор; - вдовы Героев Социалистического труда; - неорганизованные дети-инвалиды в возрасте до 7 лет. Пенсионное обеспечение муниципальных служащих. Поздравление отдельных категорий граждан. Предоставление налоговых льгот отдельным категориям граждан.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21704,3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402EF4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21704,3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1.1.1. Мероприятие.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Назначение социальной выплаты гражданам, имеющим звание «Почетный гражданин Борского района» и «Почетный гражданин городского округа 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 Бор»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январь -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Предоставление социальной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выплаты гражданам, имеющим звание «Почетный гражданин».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1050,0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1.1.2.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Мероприятие. Назначение социальной  выплаты вдовам Героев социалистического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социальной выплаты вдовам Героев социалистического труда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1.1.3. Мероприятие.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социальной выплаты гражданам, имеющим неорганизованных  детей-инвалидов в возрасте до 7 лет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социальной выплаты гражданам, имеющим неорганизованных детей - инвалидов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1.1.4. Мероприятие.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Назначение единовременной выплаты отдельным категориям граждан в связи с проведением социально значимого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мероприятия, посвященного соответствующей памятной дате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выплаты участникам ликвидации аварии на ЧАЭС, ветеранам боевых действий и др.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1.1.5.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1.1.5. Мероприятие.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доплата к пенсиям лицам, замещавшим муниципальные должности, и лицам, замещавшим должности муниципальной службы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 муниципальных служащих.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18959,7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18959,7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1.1.6.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1.1.6. Мероприятие.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Поздравление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Поздравления отдельных категорий граждан с днем рождения: приобретение поздравительных наборов и печатной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641,2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1.1.7.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1.1.7. Мероприятие.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Имущественный налоговый вычет гражданам, имеющим звание "Почетный гражданин Борского района" и "Почетный гражданин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членам добровольной народной дружины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социальной поддержки в виде имущественного налогового вычета в отношении земельного участка, находящегося в собственности у граждан, имеющих звание "Почетный гражданин Борского района" или "Почетный гражданин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ор"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 а также членов добровольной народной дружины, принимающих участие в охране общественного порядка на территории городского округа г.Бор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1.1.8.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1.1.8. Мероприятие.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Налоговая льгота на объекты налогообложения, кадастровая стоимость которых менее 100 000 рублей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налоговой льготы гражданам, имеющим в собственности объекты налогообложения, кадастровая стоимость которых составляет менее 100 000 рублей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1.1.9.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1C">
              <w:rPr>
                <w:rFonts w:ascii="Times New Roman" w:hAnsi="Times New Roman" w:cs="Times New Roman"/>
                <w:b/>
                <w:bCs/>
                <w:sz w:val="24"/>
              </w:rPr>
              <w:t>Мероприятие 1.1.9.</w:t>
            </w:r>
            <w:r>
              <w:rPr>
                <w:rFonts w:ascii="Times New Roman" w:hAnsi="Times New Roman" w:cs="Times New Roman"/>
                <w:bCs/>
                <w:sz w:val="24"/>
              </w:rPr>
              <w:t xml:space="preserve"> Предоставление единовременной выплаты семьям, участников СВО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</w:rPr>
              <w:t>Предоставление единовременной выплаты семьям, участников СВО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1.2. Основное мероприятие.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 адресной поддержки граждан, у которых сложились обстоятельства или могут сложиться обстоятельства, ухудшающие условия их жизнедеятельности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материальной помощи гражданам, у которых сложились обстоятельства или могут сложиться обстоятельства, ухудшающие условия его жизнедеятельности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402EF4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1.3. Основное мероприятие.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различных форм поддержки социально ориентированным некоммерческим организациям в осуществлении ими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 значимой деятельности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ор, общественные организации городского округа г.Бор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социально значимых мероприятий, поощрение активистов общественных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3327,6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402EF4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1.3.1.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C27DFF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Поощрение активистов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C27DFF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375314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1.3.2.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C27DFF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27DF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различных форм поддержки социально ориентированных некоммерческих организаций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C27DFF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2663,7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Cs/>
                <w:sz w:val="24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Основное мероприятие.</w:t>
            </w:r>
          </w:p>
          <w:p w:rsidR="00502F1C" w:rsidRPr="00C0351C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0351C">
              <w:rPr>
                <w:rFonts w:ascii="Times New Roman" w:hAnsi="Times New Roman" w:cs="Times New Roman"/>
                <w:bCs/>
                <w:sz w:val="24"/>
              </w:rPr>
              <w:t>Возмещение части процентной ставки по кредитам на газификацию жилья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402EF4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416ED6" w:rsidRDefault="00502F1C" w:rsidP="00502F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6ED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1.5.</w:t>
            </w:r>
          </w:p>
          <w:p w:rsidR="00502F1C" w:rsidRPr="00416ED6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16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Приобретение автономных дымовых пожарных </w:t>
            </w:r>
            <w:proofErr w:type="spellStart"/>
            <w:r w:rsidRPr="00416ED6">
              <w:rPr>
                <w:rFonts w:ascii="Times New Roman" w:hAnsi="Times New Roman" w:cs="Times New Roman"/>
                <w:bCs/>
                <w:sz w:val="24"/>
                <w:szCs w:val="24"/>
              </w:rPr>
              <w:t>извещателей</w:t>
            </w:r>
            <w:proofErr w:type="spellEnd"/>
            <w:r w:rsidRPr="00416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установки в помещениях граждан, относящихся к «группе риска», в т.ч. многодетных семей, </w:t>
            </w:r>
            <w:proofErr w:type="spellStart"/>
            <w:r w:rsidRPr="00416ED6">
              <w:rPr>
                <w:rFonts w:ascii="Times New Roman" w:hAnsi="Times New Roman" w:cs="Times New Roman"/>
                <w:bCs/>
                <w:sz w:val="24"/>
                <w:szCs w:val="24"/>
              </w:rPr>
              <w:t>одинокопроживающих</w:t>
            </w:r>
            <w:proofErr w:type="spellEnd"/>
            <w:r w:rsidRPr="00416ED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престарелых граждан и т.п.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416ED6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6ED6">
              <w:rPr>
                <w:rFonts w:ascii="Times New Roman" w:hAnsi="Times New Roman" w:cs="Times New Roman"/>
                <w:sz w:val="24"/>
                <w:szCs w:val="24"/>
              </w:rPr>
              <w:t xml:space="preserve">МКУ «Управление по делам </w:t>
            </w:r>
            <w:proofErr w:type="spellStart"/>
            <w:r w:rsidRPr="00416ED6">
              <w:rPr>
                <w:rFonts w:ascii="Times New Roman" w:hAnsi="Times New Roman" w:cs="Times New Roman"/>
                <w:sz w:val="24"/>
                <w:szCs w:val="24"/>
              </w:rPr>
              <w:t>ГОиЧС</w:t>
            </w:r>
            <w:proofErr w:type="spellEnd"/>
            <w:r w:rsidRPr="00416ED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г</w:t>
            </w:r>
            <w:proofErr w:type="gramStart"/>
            <w:r w:rsidRPr="00416ED6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416ED6">
              <w:rPr>
                <w:rFonts w:ascii="Times New Roman" w:hAnsi="Times New Roman" w:cs="Times New Roman"/>
                <w:sz w:val="24"/>
                <w:szCs w:val="24"/>
              </w:rPr>
              <w:t>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Подпрограмма 2 «</w:t>
            </w:r>
            <w:proofErr w:type="spellStart"/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Борская</w:t>
            </w:r>
            <w:proofErr w:type="spellEnd"/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семья»     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Бор, </w:t>
            </w: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УКиТ</w:t>
            </w:r>
            <w:proofErr w:type="spell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УОиМП</w:t>
            </w:r>
            <w:proofErr w:type="spell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УФКиС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402EF4" w:rsidRDefault="00502F1C" w:rsidP="00502F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1.1. Основное мероприятие.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социального института семьи и семейных ценностей на территории городского округа г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Бор, </w:t>
            </w: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УКиТ</w:t>
            </w:r>
            <w:proofErr w:type="spell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УОиМП</w:t>
            </w:r>
            <w:proofErr w:type="spell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УФКиС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социально значимых мероприятий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402EF4" w:rsidRDefault="00502F1C" w:rsidP="00502F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1.1.1. Мероприятие.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условий для общественного признания социально успешных семей округа, повышение значимости родительского труда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- июнь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граждан, присутствующих на праздничных мероприятиях более 10000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C0351C" w:rsidRDefault="00502F1C" w:rsidP="00502F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- июнь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Организация награждения социально успешных семей городского округа 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Бор,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2.1.1.2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апрель - июнь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конкурса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емья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1.1.2. Мероприятие.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Реализация социальных проектов и поддержка общественных инициатив, направленных на укрепление </w:t>
            </w: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семейных ценностей и традиций и профилактику социального неблагополучия семьи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Администрация городского округа 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Бор, </w:t>
            </w: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УКиТ</w:t>
            </w:r>
            <w:proofErr w:type="spell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УОиМП</w:t>
            </w:r>
            <w:proofErr w:type="spell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УФКиС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граждан, присутствующих на праздничных мероприятиях более 10 000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C92D3D" w:rsidRDefault="00502F1C" w:rsidP="00502F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2.1.2.1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Администрация городского округа </w:t>
            </w:r>
            <w:proofErr w:type="gramStart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End"/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муниципального конкурса фоторабот «Семья во всем»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02F7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02F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Администрация городского округа 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 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Работа школы православной мамы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Администрация городского округа 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 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Работа школы замещающих родителей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День знаний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октябрь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ноябрь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Организация и проведение конкурсов семейных музеев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Организация и проведение смотра-конкурса родительских комитетов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Организация и проведение туристического слета, семейных фестивалей и конкурсов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Организация и проведени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е(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участие) муниципальных, областных, всероссийских соревнований, туристических слетов для молодых семей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УКиТ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Охвачено мероприятиями 22000 человек. В том числе по мероприятиям: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206,9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-Международный день семьи;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2.1.2.10.2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-Всероссийский День семьи, любви и верности;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- День матери (муниципальный конкурс "Мама года");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2.1.2.10.4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- День защиты детей;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2.1.2.10.5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- День отца (муниципальный конкурс "Папа года");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2.1.2.10.6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 День знаний;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2.1.2.10.7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- Новогоднее представление для одаренных детей;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2.1.2.10.8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- Рождественская елка;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2.1.2.10.9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- Чествование семейных пар (золотых,  серебряных юбиляров);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2.1.2.10.10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- Торжественная регистрация брака;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2.1.2.10.11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- Торжественная регистрация новорожденных;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2.1.2.10.12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- Акция «Библиотека молодой семье»;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2.1.2.10.13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- Организация деятельности семейных клубов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2.1.2.10.14</w:t>
            </w:r>
          </w:p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Елка для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детей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мобилизованных граждан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1.1.3. Мероприятие.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Обеспечение дополнительных мер поддержки семьям, имеющих детей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Администрация городского округа 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 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Единовременная выплата на рождение ребенка женщинам, работающим в муниципальных учреждениях культуры, спорта 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190,1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2.1.3.1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Администрация городского округа 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 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Единовременная выплата на рождение ребенка женщинам, работающим в муниципальных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учреждениях культуры, спорта и образования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17D7A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lastRenderedPageBreak/>
              <w:t>183,5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17D7A" w:rsidRDefault="00502F1C" w:rsidP="00502F1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183,5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2.1.3.2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Администрация городского округа 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 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Изготовление поздравительных адресатов женщинам, работающим в муниципальных учреждениях культуры, спорта и образования в связи с рождением ребенка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17D7A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17D7A" w:rsidRDefault="00502F1C" w:rsidP="00502F1C">
            <w:pPr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Подпрограмма 3 «</w:t>
            </w:r>
            <w:proofErr w:type="spellStart"/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Безбарьерная</w:t>
            </w:r>
            <w:proofErr w:type="spellEnd"/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 среда жизнедеятельности  для инвалидов и других </w:t>
            </w:r>
            <w:proofErr w:type="spellStart"/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маломобильных</w:t>
            </w:r>
            <w:proofErr w:type="spellEnd"/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 граждан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ор».     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УКиТ,УОиМП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УФКиС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УЖКХиБ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, 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F618E" w:rsidRDefault="00502F1C" w:rsidP="00502F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1073,4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1.1. Основное мероприятие.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Обеспечение беспрепятственного доступа к приоритетным объектам и услугам в приоритетных сферах жизнедеятельности инвалидов и других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маломобильн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ы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х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групп населения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ор,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УКиТ,УОиМП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УФКиС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УЖКХиБ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Повышение уровня доступности объектов инфраструктуры в сфере образования, спорта, объектов жилого фонда, общественных зданий, транспортно-пешеходной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1073,4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F618E" w:rsidRDefault="00502F1C" w:rsidP="00502F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1073,4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3.1.1.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1.1.1. Мероприятие.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Совершенствование организационной 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основы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формирования доступной среды жизнедеятельности инвалидов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и других МГН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Проведение анкетирования по проблемам инвалидов и инвалидности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3.1.2.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1.1.2. Мероприятие.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Повышение уровня доступности приоритетных объектов и услуг в приоритетных сферах жизнедеятельности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ор,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УФКиС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УКиТ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УЖКХиБ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Формирование доступной для инвалидов среды жизнедеятельности в сферах  образования, спорта, объектах жилого фонда, общественных зданий, транспортно-пешеходной инфраструктуры</w:t>
            </w:r>
          </w:p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951,6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951,6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3.1.2.1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855,0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3.1.2.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УФКиС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502F1C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3.1.2.3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УЖКХиБ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2"/>
              </w:rPr>
              <w:t>96,6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96,6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3.1.3.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1.1.3. Мероприятие.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Преодоление социальной разобщенности в обществе и формирование позитивного отношения к проблемам инвалидности и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УКиТ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ноябрь - 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Проведение мероприятий, позволяющих обеспечить интеграцию людей с ограниченными возможностями здоровья в общество.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2"/>
              </w:rPr>
              <w:t>30,3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2"/>
              </w:rPr>
              <w:t>30,3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02F1C" w:rsidRPr="00BC1A42" w:rsidRDefault="00502F1C" w:rsidP="00502F1C">
            <w:pPr>
              <w:suppressAutoHyphens w:val="0"/>
              <w:autoSpaceDE/>
              <w:jc w:val="center"/>
              <w:rPr>
                <w:rFonts w:ascii="Times New Roman" w:hAnsi="Times New Roman" w:cs="Times New Roman"/>
                <w:color w:val="000000"/>
                <w:sz w:val="24"/>
                <w:szCs w:val="22"/>
                <w:lang w:eastAsia="ru-RU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3.1.3.1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УКиТ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ноябрь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Проведение творческих мастер-классов в рамках Декады инвалидов.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3.1.3.2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ноябрь -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Проведение мероприятий для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детей-инвалидов в рамках Декады инвалидов. Награждение участников и победителей конкурсов для детей-инвалидов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lastRenderedPageBreak/>
              <w:t>12,6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12,6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3.1.4.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1.1.4. Мероприятие.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Создание на территории 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.о.г. Бор благоприятных условий жизни, спортивной и творческой самореализации отдельных категорий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Организация экскурсионных поездок для инвалидов.  "Социальный туризм".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3.2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2B0CF9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Основное мероприятие 1</w:t>
            </w:r>
            <w:r w:rsidRPr="002B0C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.2.</w:t>
            </w:r>
            <w:r w:rsidRPr="002B0C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реализацию</w:t>
            </w:r>
            <w:r w:rsidRPr="002B0CF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приспособлению жилых помещений инвалидов и общего имущества в многоквартирных домах, в которых проживают инвалиды, с учетом потребностей инвалидов и обеспечения условий их доступности для инвалидов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2B0CF9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B0CF9">
              <w:rPr>
                <w:rFonts w:ascii="Times New Roman" w:hAnsi="Times New Roman" w:cs="Times New Roman"/>
                <w:sz w:val="24"/>
                <w:szCs w:val="24"/>
              </w:rPr>
              <w:t>УЖКХиБ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43,9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Подпрограмма 4 «Профилактика социально </w:t>
            </w: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lastRenderedPageBreak/>
              <w:t xml:space="preserve">значимых заболеваний. Развитие безвозмездного донорства в городском округе </w:t>
            </w:r>
            <w:proofErr w:type="gramStart"/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. Бор». Всего: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ор,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УОиМП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УКиТ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F618E" w:rsidRDefault="00502F1C" w:rsidP="00502F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4.1.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1.1. Основное мероприятие.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Обеспечение потребности лечебных учреждений в донорской крови и ее компонентах и стабилизация ситуации по социально значимым заболеваниям в городском округе 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ор,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УКиТ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Привлечение населения к участию в донорстве. Проведение профилактических мероприятий, направленных на: - своевременное выявление туберкулеза, ВИЧ/СПИДа; - своевременную иммунизацию против гриппа.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EF618E" w:rsidRDefault="00502F1C" w:rsidP="00502F1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0"/>
              </w:rPr>
              <w:t>110,0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4.1.1.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1.1.1. Мероприятие.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Своевременное выявление ВИЧ-инфицированных граждан, сдерживание ситуации по распространению ВИЧ/СПИДа на территории 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.о.г. Бор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Изготовление и распространение печатной продукции по профилактике СПИДа, позволяющей своевременно информировать население городского округа о возможности инфицирования ВИЧ инфекцией.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4.1.2.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1.1.2. Мероприятие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. Пропаганда донорства, увеличение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 xml:space="preserve">количества постоянных доноров в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г.о.г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ор,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,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УКиТ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Организация и проведение  «Дня донора», изготовление печатной продукции по пропаганде донорства, торжественное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вручение знаков «Почетный донор».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lastRenderedPageBreak/>
              <w:t>29,6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lastRenderedPageBreak/>
              <w:t>4.1.2.1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УОиМП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Изготовление раздаточного материала по формированию здорового образа жизни (информационно-разъяснительная работа по донорству крови)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4.1.2.2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Организация и проведение акции по сдаче крови среди сотрудников администрации городского округа 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г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 Бор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4.1.2.3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УКиТ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Торжественное вручение знаков «Почетный донор»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4.1.3.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1.1.3. Мероприятие.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Повышение уровня охвата населения иммунизацией против гриппа. Снижение экономических потерь от гриппа и ОРВИ на предприятиях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Организация работы по проведению прививочной кампании против гриппа и ОРВИ среди отдельных групп населения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4.1.4.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 xml:space="preserve">1.1.4. Мероприятие. </w:t>
            </w: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Обеспечение своевременного профилактического обследования на туберкулез. Снижение уровня смертности от туберкулеза до средне-областных показателей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Администрация городского округа г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.Б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ор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Организация доставки населения на сельских территориях к </w:t>
            </w:r>
            <w:proofErr w:type="gram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передвижным</w:t>
            </w:r>
            <w:proofErr w:type="gram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флюорографам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 в целях своевременной </w:t>
            </w:r>
            <w:proofErr w:type="spellStart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выявляемости</w:t>
            </w:r>
            <w:proofErr w:type="spellEnd"/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. туберкулеза и снижения уровня смертности от запущенных форм туберкулеза.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5.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502F1C" w:rsidRPr="007A5630" w:rsidRDefault="00502F1C" w:rsidP="00502F1C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7A5630">
              <w:rPr>
                <w:rFonts w:ascii="Times New Roman" w:hAnsi="Times New Roman" w:cs="Times New Roman"/>
                <w:b/>
                <w:sz w:val="24"/>
              </w:rPr>
              <w:t xml:space="preserve">Подпрограмма 5 «Формирование системы комплексной реабилитации и </w:t>
            </w:r>
            <w:proofErr w:type="spellStart"/>
            <w:r w:rsidRPr="007A5630">
              <w:rPr>
                <w:rFonts w:ascii="Times New Roman" w:hAnsi="Times New Roman" w:cs="Times New Roman"/>
                <w:b/>
                <w:sz w:val="24"/>
              </w:rPr>
              <w:t>абилитации</w:t>
            </w:r>
            <w:proofErr w:type="spellEnd"/>
            <w:r w:rsidRPr="007A5630">
              <w:rPr>
                <w:rFonts w:ascii="Times New Roman" w:hAnsi="Times New Roman" w:cs="Times New Roman"/>
                <w:b/>
                <w:sz w:val="24"/>
              </w:rPr>
              <w:t xml:space="preserve"> инвалидов, в том числе детей-инвалидов в городском округе </w:t>
            </w:r>
            <w:proofErr w:type="gramStart"/>
            <w:r w:rsidRPr="007A5630">
              <w:rPr>
                <w:rFonts w:ascii="Times New Roman" w:hAnsi="Times New Roman" w:cs="Times New Roman"/>
                <w:b/>
                <w:sz w:val="24"/>
              </w:rPr>
              <w:t>г</w:t>
            </w:r>
            <w:proofErr w:type="gramEnd"/>
            <w:r w:rsidRPr="007A5630">
              <w:rPr>
                <w:rFonts w:ascii="Times New Roman" w:hAnsi="Times New Roman" w:cs="Times New Roman"/>
                <w:b/>
                <w:sz w:val="24"/>
              </w:rPr>
              <w:t>. Бор»</w:t>
            </w:r>
          </w:p>
          <w:p w:rsidR="00502F1C" w:rsidRPr="007A5630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</w:pPr>
          </w:p>
          <w:p w:rsidR="00502F1C" w:rsidRPr="007A5630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7A5630">
              <w:rPr>
                <w:rFonts w:ascii="Times New Roman" w:hAnsi="Times New Roman" w:cs="Times New Roman"/>
                <w:sz w:val="24"/>
              </w:rPr>
              <w:t>УФКиС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7A5630" w:rsidRDefault="00502F1C" w:rsidP="00502F1C">
            <w:pPr>
              <w:rPr>
                <w:rFonts w:ascii="Times New Roman" w:hAnsi="Times New Roman" w:cs="Times New Roman"/>
                <w:sz w:val="24"/>
              </w:rPr>
            </w:pPr>
            <w:r w:rsidRPr="007A5630">
              <w:rPr>
                <w:rFonts w:ascii="Times New Roman" w:hAnsi="Times New Roman" w:cs="Times New Roman"/>
                <w:sz w:val="24"/>
              </w:rPr>
              <w:t>5.1.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7A5630" w:rsidRDefault="00502F1C" w:rsidP="00502F1C">
            <w:pPr>
              <w:rPr>
                <w:rFonts w:ascii="Times New Roman" w:hAnsi="Times New Roman" w:cs="Times New Roman"/>
                <w:sz w:val="24"/>
              </w:rPr>
            </w:pPr>
            <w:r w:rsidRPr="007A5630">
              <w:rPr>
                <w:rFonts w:ascii="Times New Roman" w:hAnsi="Times New Roman" w:cs="Times New Roman"/>
                <w:sz w:val="24"/>
              </w:rPr>
              <w:t xml:space="preserve">Основное мероприятие 1. </w:t>
            </w:r>
          </w:p>
          <w:p w:rsidR="00502F1C" w:rsidRPr="007A5630" w:rsidRDefault="00502F1C" w:rsidP="00502F1C">
            <w:pPr>
              <w:rPr>
                <w:rFonts w:ascii="Times New Roman" w:hAnsi="Times New Roman" w:cs="Times New Roman"/>
                <w:sz w:val="24"/>
              </w:rPr>
            </w:pPr>
            <w:r w:rsidRPr="007A5630">
              <w:rPr>
                <w:rFonts w:ascii="Times New Roman" w:hAnsi="Times New Roman" w:cs="Times New Roman"/>
                <w:sz w:val="24"/>
              </w:rPr>
              <w:t>Приобретение реабилитационного оборудования и спортивного инвентаря в целях организации мероприятий по адаптивной физической культуре и спорту для инвалидов, в том числе детей-инвалидов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</w:pPr>
          </w:p>
          <w:p w:rsidR="00502F1C" w:rsidRPr="007A5630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proofErr w:type="spellStart"/>
            <w:r w:rsidRPr="007A5630">
              <w:rPr>
                <w:rFonts w:ascii="Times New Roman" w:hAnsi="Times New Roman" w:cs="Times New Roman"/>
                <w:sz w:val="24"/>
              </w:rPr>
              <w:t>УФКиС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январь - декабрь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0,0</w:t>
            </w:r>
          </w:p>
        </w:tc>
      </w:tr>
      <w:tr w:rsidR="00502F1C" w:rsidRPr="00BC1A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6</w:t>
            </w: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Итого по программе: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533303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30405,1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533303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30110,7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294,4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2F1C" w:rsidRPr="00BC1A42" w:rsidRDefault="00502F1C" w:rsidP="00502F1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</w:pPr>
            <w:r w:rsidRPr="00BC1A4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0"/>
              </w:rPr>
              <w:t>0,0</w:t>
            </w:r>
          </w:p>
        </w:tc>
      </w:tr>
    </w:tbl>
    <w:p w:rsidR="00F07D05" w:rsidRDefault="00502F1C" w:rsidP="00502F1C">
      <w:pPr>
        <w:jc w:val="center"/>
      </w:pPr>
      <w:r>
        <w:t>__________________________________________________________________</w:t>
      </w:r>
    </w:p>
    <w:sectPr w:rsidR="00F07D05" w:rsidSect="00502F1C">
      <w:pgSz w:w="16838" w:h="11906" w:orient="landscape"/>
      <w:pgMar w:top="1135" w:right="1134" w:bottom="850" w:left="993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B2B30"/>
    <w:multiLevelType w:val="multilevel"/>
    <w:tmpl w:val="13502CA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26D20957"/>
    <w:multiLevelType w:val="hybridMultilevel"/>
    <w:tmpl w:val="FC6C641A"/>
    <w:lvl w:ilvl="0" w:tplc="330480C4">
      <w:start w:val="1"/>
      <w:numFmt w:val="decimal"/>
      <w:lvlText w:val="1.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4C3A31"/>
    <w:multiLevelType w:val="hybridMultilevel"/>
    <w:tmpl w:val="4C04B35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37F91AFE"/>
    <w:multiLevelType w:val="hybridMultilevel"/>
    <w:tmpl w:val="8ADEDC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1E63E9"/>
    <w:multiLevelType w:val="hybridMultilevel"/>
    <w:tmpl w:val="7D06E28C"/>
    <w:lvl w:ilvl="0" w:tplc="F9909DA0">
      <w:start w:val="1"/>
      <w:numFmt w:val="decimal"/>
      <w:lvlText w:val="1.3.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013AB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62437009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67FE4353"/>
    <w:multiLevelType w:val="hybridMultilevel"/>
    <w:tmpl w:val="27960EAA"/>
    <w:lvl w:ilvl="0" w:tplc="0B84238A">
      <w:start w:val="1"/>
      <w:numFmt w:val="decimal"/>
      <w:lvlText w:val="2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251752"/>
    <w:multiLevelType w:val="multilevel"/>
    <w:tmpl w:val="9BAA75C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9">
    <w:nsid w:val="69181B82"/>
    <w:multiLevelType w:val="multilevel"/>
    <w:tmpl w:val="D6865F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735856E6"/>
    <w:multiLevelType w:val="hybridMultilevel"/>
    <w:tmpl w:val="B1D00860"/>
    <w:lvl w:ilvl="0" w:tplc="1396DB5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78760C6A"/>
    <w:multiLevelType w:val="hybridMultilevel"/>
    <w:tmpl w:val="BF906F08"/>
    <w:lvl w:ilvl="0" w:tplc="0B84238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6F3D24"/>
    <w:multiLevelType w:val="multilevel"/>
    <w:tmpl w:val="B1360A9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7F8910F7"/>
    <w:multiLevelType w:val="multilevel"/>
    <w:tmpl w:val="E98415F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4"/>
  </w:num>
  <w:num w:numId="11">
    <w:abstractNumId w:val="11"/>
  </w:num>
  <w:num w:numId="12">
    <w:abstractNumId w:val="0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oNotTrackMoves/>
  <w:defaultTabStop w:val="708"/>
  <w:drawingGridHorizontalSpacing w:val="20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4A6B"/>
    <w:rsid w:val="0001544E"/>
    <w:rsid w:val="00046C87"/>
    <w:rsid w:val="00050589"/>
    <w:rsid w:val="00053A55"/>
    <w:rsid w:val="00087534"/>
    <w:rsid w:val="000A174D"/>
    <w:rsid w:val="000A1E15"/>
    <w:rsid w:val="000A4F0E"/>
    <w:rsid w:val="000A5647"/>
    <w:rsid w:val="000F1C29"/>
    <w:rsid w:val="00100EA1"/>
    <w:rsid w:val="001526B7"/>
    <w:rsid w:val="00162FC5"/>
    <w:rsid w:val="00195EC4"/>
    <w:rsid w:val="001A108F"/>
    <w:rsid w:val="001A723A"/>
    <w:rsid w:val="00203258"/>
    <w:rsid w:val="00203A6F"/>
    <w:rsid w:val="00217A06"/>
    <w:rsid w:val="00221EBB"/>
    <w:rsid w:val="002271FF"/>
    <w:rsid w:val="0023643E"/>
    <w:rsid w:val="00263299"/>
    <w:rsid w:val="002641B4"/>
    <w:rsid w:val="00265D87"/>
    <w:rsid w:val="002A32A5"/>
    <w:rsid w:val="002C7D8D"/>
    <w:rsid w:val="0030388E"/>
    <w:rsid w:val="00321C4E"/>
    <w:rsid w:val="0034575E"/>
    <w:rsid w:val="00347269"/>
    <w:rsid w:val="00371BAB"/>
    <w:rsid w:val="0037329A"/>
    <w:rsid w:val="00384BE3"/>
    <w:rsid w:val="003A7932"/>
    <w:rsid w:val="003C1B39"/>
    <w:rsid w:val="003E7A67"/>
    <w:rsid w:val="004143D5"/>
    <w:rsid w:val="004472F8"/>
    <w:rsid w:val="00460103"/>
    <w:rsid w:val="0047574D"/>
    <w:rsid w:val="004812D8"/>
    <w:rsid w:val="004A5A6A"/>
    <w:rsid w:val="004B1AF0"/>
    <w:rsid w:val="004B34B6"/>
    <w:rsid w:val="004C6D61"/>
    <w:rsid w:val="004F2CBE"/>
    <w:rsid w:val="004F58A7"/>
    <w:rsid w:val="00502F1C"/>
    <w:rsid w:val="00515F4D"/>
    <w:rsid w:val="00536526"/>
    <w:rsid w:val="00537618"/>
    <w:rsid w:val="00540433"/>
    <w:rsid w:val="00544393"/>
    <w:rsid w:val="005639E2"/>
    <w:rsid w:val="00591DB4"/>
    <w:rsid w:val="005A65E8"/>
    <w:rsid w:val="005D02A0"/>
    <w:rsid w:val="005D6DE8"/>
    <w:rsid w:val="005E3D3D"/>
    <w:rsid w:val="00607388"/>
    <w:rsid w:val="0061252D"/>
    <w:rsid w:val="00635092"/>
    <w:rsid w:val="00670BCA"/>
    <w:rsid w:val="00687DC5"/>
    <w:rsid w:val="006940C0"/>
    <w:rsid w:val="0069704A"/>
    <w:rsid w:val="00703895"/>
    <w:rsid w:val="007111D0"/>
    <w:rsid w:val="00747792"/>
    <w:rsid w:val="00752505"/>
    <w:rsid w:val="007E55D8"/>
    <w:rsid w:val="008204FB"/>
    <w:rsid w:val="0083708E"/>
    <w:rsid w:val="00864481"/>
    <w:rsid w:val="00882BF1"/>
    <w:rsid w:val="008A71CF"/>
    <w:rsid w:val="008C7889"/>
    <w:rsid w:val="008F12BE"/>
    <w:rsid w:val="0090214C"/>
    <w:rsid w:val="00934A6B"/>
    <w:rsid w:val="009378EE"/>
    <w:rsid w:val="0094548E"/>
    <w:rsid w:val="00972F3D"/>
    <w:rsid w:val="00987148"/>
    <w:rsid w:val="009F2805"/>
    <w:rsid w:val="00A01A6E"/>
    <w:rsid w:val="00A04C98"/>
    <w:rsid w:val="00A52DA5"/>
    <w:rsid w:val="00A621C2"/>
    <w:rsid w:val="00A622D0"/>
    <w:rsid w:val="00AA4732"/>
    <w:rsid w:val="00AB6BD0"/>
    <w:rsid w:val="00AC658A"/>
    <w:rsid w:val="00AD017A"/>
    <w:rsid w:val="00AE7772"/>
    <w:rsid w:val="00B302AC"/>
    <w:rsid w:val="00B303B9"/>
    <w:rsid w:val="00B45EF5"/>
    <w:rsid w:val="00B6561F"/>
    <w:rsid w:val="00B67861"/>
    <w:rsid w:val="00B759FB"/>
    <w:rsid w:val="00B95E35"/>
    <w:rsid w:val="00BB1941"/>
    <w:rsid w:val="00BC3441"/>
    <w:rsid w:val="00BD5C31"/>
    <w:rsid w:val="00BF1B22"/>
    <w:rsid w:val="00BF3632"/>
    <w:rsid w:val="00C06A7A"/>
    <w:rsid w:val="00C60F52"/>
    <w:rsid w:val="00C72E39"/>
    <w:rsid w:val="00C7467E"/>
    <w:rsid w:val="00CB1524"/>
    <w:rsid w:val="00CF1C19"/>
    <w:rsid w:val="00D07C73"/>
    <w:rsid w:val="00D178EE"/>
    <w:rsid w:val="00D26CF8"/>
    <w:rsid w:val="00D46A55"/>
    <w:rsid w:val="00D51CF7"/>
    <w:rsid w:val="00D51E1A"/>
    <w:rsid w:val="00D6214E"/>
    <w:rsid w:val="00D633A2"/>
    <w:rsid w:val="00DA7B42"/>
    <w:rsid w:val="00DA7DDE"/>
    <w:rsid w:val="00DC16EE"/>
    <w:rsid w:val="00DC4E51"/>
    <w:rsid w:val="00DE4397"/>
    <w:rsid w:val="00DF676C"/>
    <w:rsid w:val="00E01DDF"/>
    <w:rsid w:val="00E020A6"/>
    <w:rsid w:val="00E32939"/>
    <w:rsid w:val="00E54A5B"/>
    <w:rsid w:val="00E642B3"/>
    <w:rsid w:val="00E97640"/>
    <w:rsid w:val="00EA03C5"/>
    <w:rsid w:val="00EA1DBF"/>
    <w:rsid w:val="00EB2175"/>
    <w:rsid w:val="00ED530C"/>
    <w:rsid w:val="00ED5E72"/>
    <w:rsid w:val="00EF5152"/>
    <w:rsid w:val="00F067F8"/>
    <w:rsid w:val="00F07D05"/>
    <w:rsid w:val="00F358E9"/>
    <w:rsid w:val="00F425C2"/>
    <w:rsid w:val="00F71478"/>
    <w:rsid w:val="00F732D9"/>
    <w:rsid w:val="00FC0ECF"/>
    <w:rsid w:val="00FC6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4A6B"/>
    <w:pPr>
      <w:suppressAutoHyphens/>
      <w:autoSpaceDE w:val="0"/>
    </w:pPr>
    <w:rPr>
      <w:rFonts w:ascii="Arial" w:eastAsia="Times New Roman" w:hAnsi="Arial" w:cs="Arial"/>
      <w:sz w:val="18"/>
      <w:szCs w:val="18"/>
      <w:lang w:eastAsia="ar-SA"/>
    </w:rPr>
  </w:style>
  <w:style w:type="paragraph" w:styleId="3">
    <w:name w:val="heading 3"/>
    <w:basedOn w:val="a"/>
    <w:next w:val="a"/>
    <w:link w:val="30"/>
    <w:qFormat/>
    <w:rsid w:val="00864481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DC4E51"/>
    <w:pPr>
      <w:keepNext/>
      <w:tabs>
        <w:tab w:val="left" w:pos="9214"/>
      </w:tabs>
      <w:suppressAutoHyphens w:val="0"/>
      <w:autoSpaceDE/>
      <w:ind w:right="43"/>
      <w:outlineLvl w:val="3"/>
    </w:pPr>
    <w:rPr>
      <w:rFonts w:ascii="Times New Roman" w:hAnsi="Times New Roman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934A6B"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styleId="a3">
    <w:name w:val="Body Text Indent"/>
    <w:basedOn w:val="a"/>
    <w:link w:val="a4"/>
    <w:rsid w:val="00934A6B"/>
    <w:pPr>
      <w:jc w:val="center"/>
    </w:pPr>
    <w:rPr>
      <w:rFonts w:cs="Times New Roman"/>
      <w:color w:val="000000"/>
      <w:sz w:val="28"/>
      <w:szCs w:val="28"/>
      <w:lang/>
    </w:rPr>
  </w:style>
  <w:style w:type="character" w:customStyle="1" w:styleId="a4">
    <w:name w:val="Основной текст с отступом Знак"/>
    <w:link w:val="a3"/>
    <w:rsid w:val="00934A6B"/>
    <w:rPr>
      <w:rFonts w:ascii="Arial" w:eastAsia="Times New Roman" w:hAnsi="Arial" w:cs="Arial"/>
      <w:color w:val="000000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rsid w:val="00934A6B"/>
    <w:pPr>
      <w:spacing w:after="120" w:line="480" w:lineRule="auto"/>
      <w:ind w:left="283"/>
    </w:pPr>
    <w:rPr>
      <w:rFonts w:ascii="Times New Roman" w:hAnsi="Times New Roman" w:cs="Times New Roman"/>
      <w:sz w:val="26"/>
      <w:szCs w:val="26"/>
    </w:rPr>
  </w:style>
  <w:style w:type="paragraph" w:customStyle="1" w:styleId="a5">
    <w:name w:val="Íîðìàëüíûé"/>
    <w:rsid w:val="00934A6B"/>
    <w:pPr>
      <w:widowControl w:val="0"/>
      <w:suppressAutoHyphens/>
      <w:autoSpaceDE w:val="0"/>
    </w:pPr>
    <w:rPr>
      <w:rFonts w:ascii="Times New Roman" w:eastAsia="Times New Roman" w:hAnsi="Times New Roman"/>
      <w:color w:val="000000"/>
      <w:szCs w:val="24"/>
      <w:lang w:eastAsia="en-US" w:bidi="en-US"/>
    </w:rPr>
  </w:style>
  <w:style w:type="character" w:styleId="a6">
    <w:name w:val="Hyperlink"/>
    <w:rsid w:val="00934A6B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34A6B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934A6B"/>
    <w:pPr>
      <w:suppressAutoHyphens w:val="0"/>
      <w:autoSpaceDE/>
      <w:spacing w:after="150" w:line="312" w:lineRule="auto"/>
    </w:pPr>
    <w:rPr>
      <w:rFonts w:ascii="Times New Roman" w:hAnsi="Times New Roman" w:cs="Times New Roman"/>
      <w:lang w:eastAsia="ru-RU"/>
    </w:rPr>
  </w:style>
  <w:style w:type="paragraph" w:customStyle="1" w:styleId="ConsPlusNormal">
    <w:name w:val="ConsPlusNormal"/>
    <w:rsid w:val="00934A6B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styleId="a9">
    <w:name w:val="Balloon Text"/>
    <w:basedOn w:val="a"/>
    <w:link w:val="aa"/>
    <w:rsid w:val="00934A6B"/>
    <w:rPr>
      <w:rFonts w:ascii="Tahoma" w:hAnsi="Tahoma" w:cs="Times New Roman"/>
      <w:sz w:val="16"/>
      <w:szCs w:val="16"/>
      <w:lang/>
    </w:rPr>
  </w:style>
  <w:style w:type="character" w:customStyle="1" w:styleId="aa">
    <w:name w:val="Текст выноски Знак"/>
    <w:link w:val="a9"/>
    <w:rsid w:val="00934A6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link w:val="4"/>
    <w:uiPriority w:val="99"/>
    <w:rsid w:val="00DC4E51"/>
    <w:rPr>
      <w:rFonts w:ascii="Times New Roman" w:eastAsia="Times New Roman" w:hAnsi="Times New Roman" w:cs="Times New Roman"/>
      <w:sz w:val="36"/>
      <w:szCs w:val="36"/>
      <w:lang w:eastAsia="ru-RU"/>
    </w:rPr>
  </w:style>
  <w:style w:type="table" w:styleId="ab">
    <w:name w:val="Table Grid"/>
    <w:basedOn w:val="a1"/>
    <w:uiPriority w:val="59"/>
    <w:rsid w:val="0061252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rsid w:val="00864481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 Windows</cp:lastModifiedBy>
  <cp:revision>2</cp:revision>
  <cp:lastPrinted>2024-01-10T11:38:00Z</cp:lastPrinted>
  <dcterms:created xsi:type="dcterms:W3CDTF">2024-01-11T05:26:00Z</dcterms:created>
  <dcterms:modified xsi:type="dcterms:W3CDTF">2024-01-11T05:26:00Z</dcterms:modified>
</cp:coreProperties>
</file>