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F3" w:rsidRPr="007573F8" w:rsidRDefault="00A045F3" w:rsidP="00C865EB">
      <w:pPr>
        <w:ind w:left="142"/>
        <w:jc w:val="center"/>
        <w:rPr>
          <w:sz w:val="36"/>
          <w:szCs w:val="36"/>
        </w:rPr>
      </w:pPr>
      <w:r w:rsidRPr="007573F8">
        <w:rPr>
          <w:sz w:val="36"/>
          <w:szCs w:val="36"/>
        </w:rPr>
        <w:t>Администрация городского округа город Бор</w:t>
      </w:r>
    </w:p>
    <w:p w:rsidR="00A045F3" w:rsidRPr="007573F8" w:rsidRDefault="00A045F3" w:rsidP="00C865EB">
      <w:pPr>
        <w:ind w:left="142"/>
        <w:jc w:val="center"/>
        <w:rPr>
          <w:sz w:val="36"/>
          <w:szCs w:val="36"/>
        </w:rPr>
      </w:pPr>
      <w:r w:rsidRPr="007573F8">
        <w:rPr>
          <w:sz w:val="36"/>
          <w:szCs w:val="36"/>
        </w:rPr>
        <w:t>Нижегородской области</w:t>
      </w:r>
    </w:p>
    <w:p w:rsidR="00A045F3" w:rsidRPr="007573F8" w:rsidRDefault="00A045F3" w:rsidP="00C865EB">
      <w:pPr>
        <w:ind w:left="142"/>
        <w:jc w:val="center"/>
        <w:rPr>
          <w:rFonts w:ascii="Verdana" w:hAnsi="Verdana" w:cs="Verdana"/>
          <w:sz w:val="20"/>
          <w:szCs w:val="20"/>
        </w:rPr>
      </w:pPr>
    </w:p>
    <w:p w:rsidR="00A045F3" w:rsidRPr="00062DBB" w:rsidRDefault="00A045F3" w:rsidP="002C6EB2">
      <w:pPr>
        <w:ind w:left="142"/>
        <w:jc w:val="center"/>
        <w:rPr>
          <w:b/>
          <w:bCs/>
          <w:sz w:val="32"/>
          <w:szCs w:val="32"/>
        </w:rPr>
      </w:pPr>
      <w:r w:rsidRPr="00062DBB">
        <w:rPr>
          <w:b/>
          <w:bCs/>
          <w:sz w:val="32"/>
          <w:szCs w:val="32"/>
        </w:rPr>
        <w:t>РАСПОРЯЖЕНИЕ</w:t>
      </w:r>
    </w:p>
    <w:p w:rsidR="00A045F3" w:rsidRDefault="00A045F3" w:rsidP="008E2A13">
      <w:pPr>
        <w:rPr>
          <w:sz w:val="26"/>
          <w:szCs w:val="26"/>
        </w:rPr>
      </w:pPr>
    </w:p>
    <w:p w:rsidR="00A045F3" w:rsidRPr="00062DBB" w:rsidRDefault="00A045F3" w:rsidP="008E2A13">
      <w:pPr>
        <w:rPr>
          <w:sz w:val="28"/>
          <w:szCs w:val="28"/>
        </w:rPr>
      </w:pPr>
      <w:r w:rsidRPr="00062DBB">
        <w:rPr>
          <w:sz w:val="28"/>
          <w:szCs w:val="28"/>
        </w:rPr>
        <w:t xml:space="preserve">От  06.12.2023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06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062DBB">
        <w:rPr>
          <w:sz w:val="28"/>
          <w:szCs w:val="28"/>
        </w:rPr>
        <w:t xml:space="preserve">    №  </w:t>
      </w:r>
      <w:r>
        <w:rPr>
          <w:sz w:val="28"/>
          <w:szCs w:val="28"/>
        </w:rPr>
        <w:t>408</w:t>
      </w:r>
    </w:p>
    <w:p w:rsidR="00A045F3" w:rsidRPr="00062DBB" w:rsidRDefault="00A045F3" w:rsidP="008E2A13">
      <w:pPr>
        <w:pStyle w:val="Heading"/>
        <w:tabs>
          <w:tab w:val="left" w:pos="3828"/>
        </w:tabs>
        <w:ind w:right="6511"/>
        <w:jc w:val="both"/>
        <w:rPr>
          <w:rFonts w:ascii="Verdana" w:hAnsi="Verdana" w:cs="Verdana"/>
          <w:b w:val="0"/>
          <w:bCs w:val="0"/>
          <w:sz w:val="28"/>
          <w:szCs w:val="28"/>
        </w:rPr>
      </w:pPr>
    </w:p>
    <w:p w:rsidR="00A045F3" w:rsidRPr="00062DBB" w:rsidRDefault="00A045F3" w:rsidP="00683CE1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r w:rsidRPr="00062DBB">
        <w:rPr>
          <w:b/>
          <w:bCs/>
          <w:noProof/>
          <w:sz w:val="28"/>
          <w:szCs w:val="28"/>
        </w:rPr>
        <w:t xml:space="preserve">О внесении изменений в распоряжение </w:t>
      </w:r>
    </w:p>
    <w:p w:rsidR="00A045F3" w:rsidRPr="00062DBB" w:rsidRDefault="00A045F3" w:rsidP="00683CE1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r w:rsidRPr="00062DBB">
        <w:rPr>
          <w:b/>
          <w:bCs/>
          <w:noProof/>
          <w:sz w:val="28"/>
          <w:szCs w:val="28"/>
        </w:rPr>
        <w:t>администрации городского округа</w:t>
      </w:r>
    </w:p>
    <w:p w:rsidR="00A045F3" w:rsidRPr="00062DBB" w:rsidRDefault="00A045F3" w:rsidP="002C6EB2">
      <w:pPr>
        <w:autoSpaceDE w:val="0"/>
        <w:autoSpaceDN w:val="0"/>
        <w:adjustRightInd w:val="0"/>
        <w:rPr>
          <w:b/>
          <w:bCs/>
          <w:noProof/>
          <w:sz w:val="28"/>
          <w:szCs w:val="28"/>
        </w:rPr>
      </w:pPr>
      <w:r w:rsidRPr="00062DBB">
        <w:rPr>
          <w:b/>
          <w:bCs/>
          <w:noProof/>
          <w:sz w:val="28"/>
          <w:szCs w:val="28"/>
        </w:rPr>
        <w:t xml:space="preserve"> г. Бор от 13.07.2020 №  233 </w:t>
      </w:r>
    </w:p>
    <w:p w:rsidR="00A045F3" w:rsidRPr="00062DBB" w:rsidRDefault="00A045F3" w:rsidP="002C6EB2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A045F3" w:rsidRPr="00062DBB" w:rsidRDefault="00A045F3" w:rsidP="0023575F">
      <w:pPr>
        <w:pStyle w:val="ConsPlusNormal"/>
        <w:spacing w:line="276" w:lineRule="auto"/>
        <w:ind w:firstLine="742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62DBB">
        <w:rPr>
          <w:rFonts w:ascii="Times New Roman" w:hAnsi="Times New Roman" w:cs="Times New Roman"/>
          <w:sz w:val="26"/>
          <w:szCs w:val="26"/>
        </w:rPr>
        <w:t>В целях принятия мер по обеспечению сбалансированности бюджета городского округа город Бор, в соответствии с распоряжением Правительства Нижегородской области от 30.03.2017 № 386-р «Об утверждении Плана мероприятий по росту доходов, оптимизации расходов и совершенствованию долговой политики Нижегородской области на 2018 - 2025 годы»</w:t>
      </w:r>
      <w:r w:rsidRPr="00062DBB">
        <w:rPr>
          <w:rFonts w:ascii="Times New Roman" w:hAnsi="Times New Roman" w:cs="Times New Roman"/>
          <w:sz w:val="26"/>
          <w:szCs w:val="26"/>
          <w:lang w:eastAsia="en-US"/>
        </w:rPr>
        <w:t xml:space="preserve"> администрация городского округа г. Бор  постановляет:</w:t>
      </w:r>
    </w:p>
    <w:p w:rsidR="00A045F3" w:rsidRPr="00062DBB" w:rsidRDefault="00A045F3" w:rsidP="0023575F">
      <w:pPr>
        <w:pStyle w:val="ConsPlusNormal"/>
        <w:spacing w:line="276" w:lineRule="auto"/>
        <w:ind w:firstLine="742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62DBB">
        <w:rPr>
          <w:rFonts w:ascii="Times New Roman" w:hAnsi="Times New Roman" w:cs="Times New Roman"/>
          <w:sz w:val="26"/>
          <w:szCs w:val="26"/>
          <w:lang w:eastAsia="en-US"/>
        </w:rPr>
        <w:t>1. Внести в распоряжение администрации городского округа г. Бор от 13.07.2020 № 233 «Об утверждении Плана мероприятий по росту доходов, оптимизации расходов и совершенствованию долговой политики городского округа город Бор на 2020 – 2023 годы» следующие изменения:</w:t>
      </w:r>
    </w:p>
    <w:p w:rsidR="00A045F3" w:rsidRPr="00062DBB" w:rsidRDefault="00A045F3" w:rsidP="0023575F">
      <w:pPr>
        <w:shd w:val="clear" w:color="auto" w:fill="FFFFFF"/>
        <w:spacing w:line="276" w:lineRule="auto"/>
        <w:ind w:firstLine="720"/>
        <w:jc w:val="both"/>
        <w:rPr>
          <w:sz w:val="26"/>
          <w:szCs w:val="26"/>
          <w:lang w:eastAsia="en-US"/>
        </w:rPr>
      </w:pPr>
      <w:r w:rsidRPr="00062DBB">
        <w:rPr>
          <w:sz w:val="26"/>
          <w:szCs w:val="26"/>
        </w:rPr>
        <w:t>1.1. Наименование распоряжения изложить в следующей редакции: «</w:t>
      </w:r>
      <w:r w:rsidRPr="00062DBB">
        <w:rPr>
          <w:sz w:val="26"/>
          <w:szCs w:val="26"/>
          <w:lang w:eastAsia="en-US"/>
        </w:rPr>
        <w:t>Об утверждении Плана мероприятий по росту доходов, оптимизации расходов и совершенствованию долговой политики городского округа город Бор Нижегородской области на 2023 – 2026 годы».</w:t>
      </w:r>
    </w:p>
    <w:p w:rsidR="00A045F3" w:rsidRPr="00062DBB" w:rsidRDefault="00A045F3" w:rsidP="004947E4">
      <w:pPr>
        <w:shd w:val="clear" w:color="auto" w:fill="FFFFFF"/>
        <w:spacing w:line="276" w:lineRule="auto"/>
        <w:ind w:firstLine="720"/>
        <w:jc w:val="both"/>
        <w:rPr>
          <w:sz w:val="26"/>
          <w:szCs w:val="26"/>
          <w:lang w:eastAsia="en-US"/>
        </w:rPr>
      </w:pPr>
      <w:r w:rsidRPr="00062DBB">
        <w:rPr>
          <w:sz w:val="26"/>
          <w:szCs w:val="26"/>
          <w:lang w:eastAsia="en-US"/>
        </w:rPr>
        <w:t>1.2.  В пункте 1 распоряжения слова «город Бор на 2020 – 2023 годы» заменить словами «город Бор Нижегородской области на 2023 – 2026 годы».</w:t>
      </w:r>
    </w:p>
    <w:p w:rsidR="00A045F3" w:rsidRPr="00062DBB" w:rsidRDefault="00A045F3" w:rsidP="004947E4">
      <w:pPr>
        <w:shd w:val="clear" w:color="auto" w:fill="FFFFFF"/>
        <w:spacing w:line="276" w:lineRule="auto"/>
        <w:ind w:firstLine="720"/>
        <w:jc w:val="both"/>
        <w:rPr>
          <w:sz w:val="26"/>
          <w:szCs w:val="26"/>
          <w:lang w:eastAsia="en-US"/>
        </w:rPr>
      </w:pPr>
      <w:r w:rsidRPr="00062DBB">
        <w:rPr>
          <w:sz w:val="26"/>
          <w:szCs w:val="26"/>
          <w:lang w:eastAsia="en-US"/>
        </w:rPr>
        <w:t xml:space="preserve">1.3. В пункте 2 распоряжения слова «(по итогам </w:t>
      </w:r>
      <w:r w:rsidRPr="00062DBB">
        <w:rPr>
          <w:sz w:val="26"/>
          <w:szCs w:val="26"/>
          <w:lang w:val="en-US" w:eastAsia="en-US"/>
        </w:rPr>
        <w:t>I</w:t>
      </w:r>
      <w:r w:rsidRPr="00062DBB">
        <w:rPr>
          <w:sz w:val="26"/>
          <w:szCs w:val="26"/>
          <w:lang w:eastAsia="en-US"/>
        </w:rPr>
        <w:t xml:space="preserve"> полугодия 2020 года – не позднее 31 июля 2020 года)» исключить. </w:t>
      </w:r>
    </w:p>
    <w:p w:rsidR="00A045F3" w:rsidRPr="00062DBB" w:rsidRDefault="00A045F3" w:rsidP="004947E4">
      <w:pPr>
        <w:shd w:val="clear" w:color="auto" w:fill="FFFFFF"/>
        <w:spacing w:line="276" w:lineRule="auto"/>
        <w:ind w:firstLine="720"/>
        <w:jc w:val="both"/>
        <w:rPr>
          <w:sz w:val="26"/>
          <w:szCs w:val="26"/>
          <w:lang w:eastAsia="en-US"/>
        </w:rPr>
      </w:pPr>
      <w:r w:rsidRPr="00062DBB">
        <w:rPr>
          <w:sz w:val="26"/>
          <w:szCs w:val="26"/>
          <w:lang w:eastAsia="en-US"/>
        </w:rPr>
        <w:t>2. Внести изменения в План мероприятий по росту доходов, оптимизации расходов и совершенствованию долговой политики городского округа город Бор  на 2020 – 2023 годы, утвержденный распоряжением администрации городского округа г. Бор от 13.07.2020 № 233, изложив его наименование и текст в новой прилагаемой редакции.</w:t>
      </w:r>
    </w:p>
    <w:p w:rsidR="00A045F3" w:rsidRPr="00062DBB" w:rsidRDefault="00A045F3" w:rsidP="00E44C06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62DBB">
        <w:rPr>
          <w:sz w:val="26"/>
          <w:szCs w:val="26"/>
          <w:lang w:eastAsia="en-US"/>
        </w:rPr>
        <w:t xml:space="preserve">3. Общему отделу администрации городского округа г. Бор                       (Е.А. Копцова) обеспечить размещение настоящего распоряжения на официальном сайте органов местного самоуправления </w:t>
      </w:r>
      <w:r w:rsidRPr="00062DBB">
        <w:rPr>
          <w:sz w:val="26"/>
          <w:szCs w:val="26"/>
          <w:lang w:val="en-US" w:eastAsia="en-US"/>
        </w:rPr>
        <w:t>www</w:t>
      </w:r>
      <w:r w:rsidRPr="00062DBB">
        <w:rPr>
          <w:sz w:val="26"/>
          <w:szCs w:val="26"/>
          <w:lang w:eastAsia="en-US"/>
        </w:rPr>
        <w:t>.borcity.ru.</w:t>
      </w:r>
    </w:p>
    <w:p w:rsidR="00A045F3" w:rsidRPr="00062DBB" w:rsidRDefault="00A045F3" w:rsidP="00C865EB">
      <w:pPr>
        <w:rPr>
          <w:sz w:val="26"/>
          <w:szCs w:val="26"/>
        </w:rPr>
      </w:pPr>
    </w:p>
    <w:p w:rsidR="00A045F3" w:rsidRPr="00062DBB" w:rsidRDefault="00A045F3" w:rsidP="002C6EB2">
      <w:pPr>
        <w:rPr>
          <w:sz w:val="26"/>
          <w:szCs w:val="26"/>
        </w:rPr>
      </w:pPr>
      <w:r w:rsidRPr="00062DBB">
        <w:rPr>
          <w:sz w:val="26"/>
          <w:szCs w:val="26"/>
        </w:rPr>
        <w:t xml:space="preserve">Глава местного самоуправления                               </w:t>
      </w:r>
      <w:r>
        <w:rPr>
          <w:sz w:val="26"/>
          <w:szCs w:val="26"/>
        </w:rPr>
        <w:t xml:space="preserve">               </w:t>
      </w:r>
      <w:r w:rsidRPr="00062DBB">
        <w:rPr>
          <w:sz w:val="26"/>
          <w:szCs w:val="26"/>
        </w:rPr>
        <w:t xml:space="preserve">                     А.В. Боровский</w:t>
      </w:r>
    </w:p>
    <w:p w:rsidR="00A045F3" w:rsidRDefault="00A045F3" w:rsidP="00F66504">
      <w:pPr>
        <w:rPr>
          <w:sz w:val="16"/>
          <w:szCs w:val="16"/>
        </w:rPr>
      </w:pPr>
    </w:p>
    <w:p w:rsidR="00A045F3" w:rsidRDefault="00A045F3" w:rsidP="00F66504">
      <w:pPr>
        <w:rPr>
          <w:sz w:val="16"/>
          <w:szCs w:val="16"/>
        </w:rPr>
      </w:pPr>
    </w:p>
    <w:p w:rsidR="00A045F3" w:rsidRDefault="00A045F3" w:rsidP="00F66504">
      <w:pPr>
        <w:rPr>
          <w:sz w:val="16"/>
          <w:szCs w:val="16"/>
        </w:rPr>
      </w:pPr>
      <w:r w:rsidRPr="002C6EB2">
        <w:rPr>
          <w:sz w:val="16"/>
          <w:szCs w:val="16"/>
        </w:rPr>
        <w:t>И</w:t>
      </w:r>
      <w:r>
        <w:rPr>
          <w:sz w:val="16"/>
          <w:szCs w:val="16"/>
        </w:rPr>
        <w:t>сполнители</w:t>
      </w:r>
      <w:r w:rsidRPr="002C6EB2">
        <w:rPr>
          <w:sz w:val="16"/>
          <w:szCs w:val="16"/>
        </w:rPr>
        <w:t>:</w:t>
      </w:r>
    </w:p>
    <w:p w:rsidR="00A045F3" w:rsidRDefault="00A045F3" w:rsidP="00F66504">
      <w:pPr>
        <w:rPr>
          <w:sz w:val="16"/>
          <w:szCs w:val="16"/>
        </w:rPr>
      </w:pPr>
      <w:r>
        <w:rPr>
          <w:sz w:val="16"/>
          <w:szCs w:val="16"/>
        </w:rPr>
        <w:t>Хализова Т.П.</w:t>
      </w:r>
    </w:p>
    <w:p w:rsidR="00A045F3" w:rsidRDefault="00A045F3" w:rsidP="00F66504">
      <w:pPr>
        <w:rPr>
          <w:sz w:val="16"/>
          <w:szCs w:val="16"/>
        </w:rPr>
      </w:pPr>
      <w:r>
        <w:rPr>
          <w:sz w:val="16"/>
          <w:szCs w:val="16"/>
        </w:rPr>
        <w:t>Большакова Е.А.</w:t>
      </w:r>
    </w:p>
    <w:p w:rsidR="00A045F3" w:rsidRPr="002C6EB2" w:rsidRDefault="00A045F3" w:rsidP="00F66504">
      <w:pPr>
        <w:rPr>
          <w:sz w:val="16"/>
          <w:szCs w:val="16"/>
        </w:rPr>
      </w:pPr>
      <w:r>
        <w:rPr>
          <w:sz w:val="16"/>
          <w:szCs w:val="16"/>
        </w:rPr>
        <w:t>Летяева Н.Ю.</w:t>
      </w:r>
    </w:p>
    <w:p w:rsidR="00A045F3" w:rsidRPr="00A86360" w:rsidRDefault="00A045F3" w:rsidP="00C1510E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A86360">
        <w:rPr>
          <w:sz w:val="16"/>
          <w:szCs w:val="16"/>
        </w:rPr>
        <w:t>8(83159)21048</w:t>
      </w:r>
    </w:p>
    <w:p w:rsidR="00A045F3" w:rsidRDefault="00A045F3" w:rsidP="00226A5E">
      <w:pPr>
        <w:spacing w:line="360" w:lineRule="auto"/>
        <w:rPr>
          <w:sz w:val="28"/>
          <w:szCs w:val="28"/>
        </w:rPr>
        <w:sectPr w:rsidR="00A045F3" w:rsidSect="00062DBB">
          <w:footerReference w:type="default" r:id="rId6"/>
          <w:pgSz w:w="11906" w:h="16838" w:code="9"/>
          <w:pgMar w:top="1134" w:right="746" w:bottom="425" w:left="1440" w:header="709" w:footer="709" w:gutter="0"/>
          <w:pgNumType w:start="1"/>
          <w:cols w:space="708"/>
          <w:titlePg/>
          <w:docGrid w:linePitch="360"/>
        </w:sectPr>
      </w:pPr>
    </w:p>
    <w:p w:rsidR="00A045F3" w:rsidRPr="00062DBB" w:rsidRDefault="00A045F3" w:rsidP="00F665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045F3" w:rsidRPr="00062DBB" w:rsidRDefault="00A045F3" w:rsidP="00F665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A045F3" w:rsidRPr="00062DBB" w:rsidRDefault="00A045F3" w:rsidP="00F665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 xml:space="preserve">городского округа город Бор </w:t>
      </w:r>
    </w:p>
    <w:p w:rsidR="00A045F3" w:rsidRPr="00062DBB" w:rsidRDefault="00A045F3" w:rsidP="00F665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045F3" w:rsidRPr="00062DBB" w:rsidRDefault="00A045F3" w:rsidP="00F665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 xml:space="preserve">От 06.12.2023 </w:t>
      </w:r>
      <w:r>
        <w:rPr>
          <w:rFonts w:ascii="Times New Roman" w:hAnsi="Times New Roman" w:cs="Times New Roman"/>
          <w:sz w:val="24"/>
          <w:szCs w:val="24"/>
        </w:rPr>
        <w:t>№  408</w:t>
      </w:r>
    </w:p>
    <w:p w:rsidR="00A045F3" w:rsidRPr="00062DBB" w:rsidRDefault="00A045F3" w:rsidP="005D48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>«Утвержден распоряжением</w:t>
      </w:r>
    </w:p>
    <w:p w:rsidR="00A045F3" w:rsidRPr="00062DBB" w:rsidRDefault="00A045F3" w:rsidP="005D48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:rsidR="00A045F3" w:rsidRPr="00062DBB" w:rsidRDefault="00A045F3" w:rsidP="005D48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B">
        <w:rPr>
          <w:rFonts w:ascii="Times New Roman" w:hAnsi="Times New Roman" w:cs="Times New Roman"/>
          <w:sz w:val="24"/>
          <w:szCs w:val="24"/>
        </w:rPr>
        <w:t>г. Бор от 13.07. 2020  № 233»</w:t>
      </w:r>
    </w:p>
    <w:p w:rsidR="00A045F3" w:rsidRPr="005D48CD" w:rsidRDefault="00A045F3" w:rsidP="00F665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</w:p>
    <w:p w:rsidR="00A045F3" w:rsidRPr="00F66504" w:rsidRDefault="00A045F3" w:rsidP="00F665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6504">
        <w:rPr>
          <w:rFonts w:ascii="Times New Roman" w:hAnsi="Times New Roman" w:cs="Times New Roman"/>
          <w:sz w:val="28"/>
          <w:szCs w:val="28"/>
        </w:rPr>
        <w:t>ПЛАН</w:t>
      </w:r>
    </w:p>
    <w:p w:rsidR="00A045F3" w:rsidRPr="00F66504" w:rsidRDefault="00A045F3" w:rsidP="00F665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6504">
        <w:rPr>
          <w:rFonts w:ascii="Times New Roman" w:hAnsi="Times New Roman" w:cs="Times New Roman"/>
          <w:sz w:val="28"/>
          <w:szCs w:val="28"/>
        </w:rPr>
        <w:t xml:space="preserve">мероприятий по росту доходов, оптимизации расходов и совершенствованию долговой политики </w:t>
      </w:r>
    </w:p>
    <w:p w:rsidR="00A045F3" w:rsidRPr="00F66504" w:rsidRDefault="00A045F3" w:rsidP="00F66504">
      <w:pPr>
        <w:pStyle w:val="ConsPlusNormal"/>
        <w:jc w:val="center"/>
        <w:rPr>
          <w:rFonts w:ascii="Times New Roman" w:hAnsi="Times New Roman" w:cs="Times New Roman"/>
        </w:rPr>
      </w:pPr>
      <w:r w:rsidRPr="00F66504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6650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66504">
        <w:rPr>
          <w:rFonts w:ascii="Times New Roman" w:hAnsi="Times New Roman" w:cs="Times New Roman"/>
          <w:sz w:val="28"/>
          <w:szCs w:val="28"/>
        </w:rPr>
        <w:t xml:space="preserve"> – 202</w:t>
      </w:r>
      <w:r w:rsidRPr="00FA3DAF">
        <w:rPr>
          <w:rFonts w:ascii="Times New Roman" w:hAnsi="Times New Roman" w:cs="Times New Roman"/>
          <w:sz w:val="28"/>
          <w:szCs w:val="28"/>
        </w:rPr>
        <w:t>6</w:t>
      </w:r>
      <w:r w:rsidRPr="00F6650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A045F3" w:rsidRPr="00F66504" w:rsidRDefault="00A045F3" w:rsidP="00F66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10"/>
        <w:gridCol w:w="180"/>
        <w:gridCol w:w="3231"/>
        <w:gridCol w:w="88"/>
        <w:gridCol w:w="1263"/>
        <w:gridCol w:w="155"/>
        <w:gridCol w:w="25"/>
        <w:gridCol w:w="1804"/>
        <w:gridCol w:w="180"/>
        <w:gridCol w:w="1818"/>
        <w:gridCol w:w="790"/>
        <w:gridCol w:w="769"/>
        <w:gridCol w:w="298"/>
        <w:gridCol w:w="180"/>
        <w:gridCol w:w="89"/>
        <w:gridCol w:w="709"/>
        <w:gridCol w:w="156"/>
        <w:gridCol w:w="180"/>
        <w:gridCol w:w="89"/>
        <w:gridCol w:w="808"/>
        <w:gridCol w:w="43"/>
        <w:gridCol w:w="137"/>
        <w:gridCol w:w="57"/>
        <w:gridCol w:w="89"/>
        <w:gridCol w:w="1010"/>
      </w:tblGrid>
      <w:tr w:rsidR="00A045F3" w:rsidRPr="00CD4D9C">
        <w:tc>
          <w:tcPr>
            <w:tcW w:w="612" w:type="dxa"/>
            <w:gridSpan w:val="2"/>
            <w:vMerge w:val="restart"/>
            <w:vAlign w:val="center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D4D9C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499" w:type="dxa"/>
            <w:gridSpan w:val="3"/>
            <w:vMerge w:val="restart"/>
            <w:vAlign w:val="center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63" w:type="dxa"/>
            <w:vMerge w:val="restart"/>
            <w:vAlign w:val="center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5404" w:type="dxa"/>
            <w:gridSpan w:val="15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A045F3" w:rsidRPr="00CD4D9C">
        <w:tc>
          <w:tcPr>
            <w:tcW w:w="612" w:type="dxa"/>
            <w:gridSpan w:val="2"/>
            <w:vMerge/>
          </w:tcPr>
          <w:p w:rsidR="00A045F3" w:rsidRPr="00CD4D9C" w:rsidRDefault="00A045F3" w:rsidP="000C3F61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vMerge/>
          </w:tcPr>
          <w:p w:rsidR="00A045F3" w:rsidRPr="00CD4D9C" w:rsidRDefault="00A045F3" w:rsidP="000C3F6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A045F3" w:rsidRPr="00CD4D9C" w:rsidRDefault="00A045F3" w:rsidP="000C3F6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A045F3" w:rsidRPr="00CD4D9C" w:rsidRDefault="00A045F3" w:rsidP="000C3F6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vMerge/>
          </w:tcPr>
          <w:p w:rsidR="00A045F3" w:rsidRPr="00CD4D9C" w:rsidRDefault="00A045F3" w:rsidP="000C3F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D9C">
              <w:rPr>
                <w:rFonts w:ascii="Times New Roman" w:hAnsi="Times New Roman" w:cs="Times New Roman"/>
                <w:lang w:val="en-US"/>
              </w:rPr>
              <w:t>2026</w:t>
            </w:r>
          </w:p>
        </w:tc>
      </w:tr>
      <w:tr w:rsidR="00A045F3" w:rsidRPr="00CD4D9C">
        <w:tc>
          <w:tcPr>
            <w:tcW w:w="13467" w:type="dxa"/>
            <w:gridSpan w:val="22"/>
          </w:tcPr>
          <w:p w:rsidR="00A045F3" w:rsidRPr="00CD4D9C" w:rsidRDefault="00A045F3" w:rsidP="000C3F6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I. Меры по увеличению поступлений налоговых и неналоговых доходов</w:t>
            </w:r>
          </w:p>
        </w:tc>
        <w:tc>
          <w:tcPr>
            <w:tcW w:w="1293" w:type="dxa"/>
            <w:gridSpan w:val="4"/>
          </w:tcPr>
          <w:p w:rsidR="00A045F3" w:rsidRPr="00CD4D9C" w:rsidRDefault="00A045F3" w:rsidP="00FA3D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rPr>
          <w:trHeight w:val="1328"/>
        </w:trPr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795A02">
            <w:pPr>
              <w:autoSpaceDE w:val="0"/>
              <w:autoSpaceDN w:val="0"/>
              <w:adjustRightInd w:val="0"/>
              <w:jc w:val="both"/>
            </w:pPr>
            <w:r w:rsidRPr="00CD4D9C">
              <w:rPr>
                <w:sz w:val="20"/>
                <w:szCs w:val="20"/>
              </w:rPr>
              <w:t>Вовлечение в налоговый оборот объектов недвижимости, включая земельные участки (в том числе: уточнение сведений об объектах недвижимости; представление сведений о земельных участках и иных объектах недвижимости в рамках информационного обмена; проведение муниципального земельного контроля; выявление собственников земельных участков и другого недвижимого имущества и привлечение их к налогообложению; содействие в оформлении физическими лицами прав собственности на</w:t>
            </w:r>
            <w:r>
              <w:rPr>
                <w:sz w:val="20"/>
                <w:szCs w:val="20"/>
              </w:rPr>
              <w:t xml:space="preserve"> земельные участки и имущество).</w:t>
            </w:r>
            <w:r w:rsidRPr="00CD4D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течение 2023 – 202</w:t>
            </w:r>
            <w:r w:rsidRPr="00795A02">
              <w:rPr>
                <w:rFonts w:ascii="Times New Roman" w:hAnsi="Times New Roman" w:cs="Times New Roman"/>
              </w:rPr>
              <w:t>6</w:t>
            </w:r>
            <w:r w:rsidRPr="00CD4D9C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Администрация  городского округа г. Бор</w:t>
            </w:r>
          </w:p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(функциональные отраслевые, территориальные структурные подразделения), Департамент имущественных и земельных отношений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Прирост поступлений от местных налогов в</w:t>
            </w:r>
          </w:p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бюджет городского округа город Бор по сравнению с предыдущим годом, тыс</w:t>
            </w:r>
            <w:r>
              <w:rPr>
                <w:rFonts w:ascii="Times New Roman" w:hAnsi="Times New Roman" w:cs="Times New Roman"/>
              </w:rPr>
              <w:t>.</w:t>
            </w:r>
            <w:r w:rsidRPr="00CD4D9C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</w:tr>
      <w:tr w:rsidR="00A045F3" w:rsidRPr="00CD4D9C"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Обеспечение формирования позиции акционера в акционерных обществах, </w:t>
            </w:r>
            <w:r w:rsidRPr="00CD4D9C">
              <w:rPr>
                <w:rFonts w:ascii="Times New Roman" w:hAnsi="Times New Roman" w:cs="Times New Roman"/>
              </w:rPr>
              <w:lastRenderedPageBreak/>
              <w:t>акции которых находятся в муниципальной  собственности городского округа г. Бор, в части обязательной выплаты дивидендов в размере не менее 25% чистой прибыли акционерного общества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2023 – 2026 годы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Департамент имущественных и </w:t>
            </w:r>
            <w:r w:rsidRPr="00CD4D9C">
              <w:rPr>
                <w:rFonts w:ascii="Times New Roman" w:hAnsi="Times New Roman" w:cs="Times New Roman"/>
              </w:rPr>
              <w:lastRenderedPageBreak/>
              <w:t>земельных отношений администрации городского округа    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 xml:space="preserve">Поступление дивидендов, тыс. </w:t>
            </w:r>
            <w:r w:rsidRPr="00CD4D9C">
              <w:rPr>
                <w:rFonts w:ascii="Times New Roman" w:hAnsi="Times New Roman" w:cs="Times New Roman"/>
              </w:rPr>
              <w:lastRenderedPageBreak/>
              <w:t>рублей</w:t>
            </w:r>
          </w:p>
        </w:tc>
        <w:tc>
          <w:tcPr>
            <w:tcW w:w="1559" w:type="dxa"/>
            <w:gridSpan w:val="2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1 517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865,3</w:t>
            </w:r>
          </w:p>
        </w:tc>
      </w:tr>
      <w:tr w:rsidR="00A045F3" w:rsidRPr="00CD4D9C"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Проведение инвентаризации муниципального имущества городского округа г. Бор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Департамент имущественных и земельных отношений администрации городского округа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D4D9C">
              <w:rPr>
                <w:rFonts w:ascii="Times New Roman" w:hAnsi="Times New Roman" w:cs="Times New Roman"/>
              </w:rPr>
              <w:t xml:space="preserve"> 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Проведение мероприятий по выявлению неиспользуемых основных фондов муниципальных предприятий и муниципальных учреждений и принятие мер по изъятию их в муниципальную казну с целью дальнейшей их продажи или сдачи в аренду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течение 2023 – 2026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Департамент имущественных и земельных отношений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612" w:type="dxa"/>
            <w:gridSpan w:val="2"/>
            <w:vMerge w:val="restart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Оптимизация структуры муниципальной  собственности путем приватизации имущества, неиспользуемого для обеспечения полномочий городского округа г. Бор</w:t>
            </w:r>
          </w:p>
        </w:tc>
        <w:tc>
          <w:tcPr>
            <w:tcW w:w="1263" w:type="dxa"/>
            <w:vMerge w:val="restart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течение 202</w:t>
            </w:r>
            <w:r w:rsidRPr="00CD4D9C">
              <w:rPr>
                <w:rFonts w:ascii="Times New Roman" w:hAnsi="Times New Roman" w:cs="Times New Roman"/>
                <w:lang w:val="en-US"/>
              </w:rPr>
              <w:t>3</w:t>
            </w:r>
            <w:r w:rsidRPr="00CD4D9C">
              <w:rPr>
                <w:rFonts w:ascii="Times New Roman" w:hAnsi="Times New Roman" w:cs="Times New Roman"/>
              </w:rPr>
              <w:t xml:space="preserve"> – 202</w:t>
            </w:r>
            <w:r w:rsidRPr="00CD4D9C">
              <w:rPr>
                <w:rFonts w:ascii="Times New Roman" w:hAnsi="Times New Roman" w:cs="Times New Roman"/>
                <w:lang w:val="en-US"/>
              </w:rPr>
              <w:t>6</w:t>
            </w:r>
            <w:r w:rsidRPr="00CD4D9C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984" w:type="dxa"/>
            <w:gridSpan w:val="3"/>
            <w:vMerge w:val="restart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Департамент имущественных и земельных отношений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  <w:vMerge w:val="restart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Поступление доходов от продажи имущества, тыс. рублей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3 472,4</w:t>
            </w:r>
          </w:p>
        </w:tc>
        <w:tc>
          <w:tcPr>
            <w:tcW w:w="1276" w:type="dxa"/>
            <w:gridSpan w:val="4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1 505,0</w:t>
            </w:r>
          </w:p>
        </w:tc>
        <w:tc>
          <w:tcPr>
            <w:tcW w:w="1276" w:type="dxa"/>
            <w:gridSpan w:val="5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1 354,5</w:t>
            </w:r>
          </w:p>
        </w:tc>
        <w:tc>
          <w:tcPr>
            <w:tcW w:w="1293" w:type="dxa"/>
            <w:gridSpan w:val="4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1 219,1</w:t>
            </w:r>
          </w:p>
        </w:tc>
      </w:tr>
      <w:tr w:rsidR="00A045F3" w:rsidRPr="00CD4D9C">
        <w:tc>
          <w:tcPr>
            <w:tcW w:w="612" w:type="dxa"/>
            <w:gridSpan w:val="2"/>
            <w:vMerge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том числе от приватизации:</w:t>
            </w:r>
          </w:p>
        </w:tc>
        <w:tc>
          <w:tcPr>
            <w:tcW w:w="1263" w:type="dxa"/>
            <w:vMerge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gridSpan w:val="2"/>
            <w:vMerge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6 527,6</w:t>
            </w:r>
          </w:p>
        </w:tc>
        <w:tc>
          <w:tcPr>
            <w:tcW w:w="1276" w:type="dxa"/>
            <w:gridSpan w:val="4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2 795,0</w:t>
            </w:r>
          </w:p>
        </w:tc>
        <w:tc>
          <w:tcPr>
            <w:tcW w:w="1276" w:type="dxa"/>
            <w:gridSpan w:val="5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2 515,5</w:t>
            </w:r>
          </w:p>
        </w:tc>
        <w:tc>
          <w:tcPr>
            <w:tcW w:w="1293" w:type="dxa"/>
            <w:gridSpan w:val="4"/>
          </w:tcPr>
          <w:p w:rsidR="00A045F3" w:rsidRPr="004416FF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2 263,9</w:t>
            </w:r>
          </w:p>
        </w:tc>
      </w:tr>
      <w:tr w:rsidR="00A045F3" w:rsidRPr="00CD4D9C">
        <w:trPr>
          <w:trHeight w:val="1910"/>
        </w:trPr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Обеспечение перечисления в местный бюджет не менее 25% чистой прибыли муниципальных предприятий городского округа г. Бор, остающейся после уплаты налогов и иных обязательных платежей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Департамент имущественных и земельных отношений администрации городского округа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 xml:space="preserve"> 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Поступление части прибыли муниципальных предприятий, тыс. рублей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5F3" w:rsidRPr="00CD4D9C">
        <w:trPr>
          <w:trHeight w:val="250"/>
        </w:trPr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Внедрение процедур оценки регулирующего воздействия проектов муниципальных правовых актов и экспертиза муниципальных правовых актов в городском округе г. Бор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течение 2023 – 2026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Отдел экономики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 xml:space="preserve">г. Бор 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Ежегодный доклад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rPr>
          <w:trHeight w:val="250"/>
        </w:trPr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Ежегодное обновление Плана создания инвестиционных объектов и объектов инфраструктуры в городском округе г. Бор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Ежегодно, до 1 октября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Департамент имущественных и земельных отношений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rPr>
          <w:trHeight w:val="250"/>
        </w:trPr>
        <w:tc>
          <w:tcPr>
            <w:tcW w:w="612" w:type="dxa"/>
            <w:gridSpan w:val="2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499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работы по погашению имеющейся задолженности в бюджет городского округа г. Бор по налоговым и неналоговым платежам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2023 -2026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структурные подразделения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rPr>
          <w:trHeight w:val="250"/>
        </w:trPr>
        <w:tc>
          <w:tcPr>
            <w:tcW w:w="612" w:type="dxa"/>
            <w:gridSpan w:val="2"/>
          </w:tcPr>
          <w:p w:rsidR="00A045F3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499" w:type="dxa"/>
            <w:gridSpan w:val="3"/>
          </w:tcPr>
          <w:p w:rsidR="00A045F3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списанию задолженности, признанной безнадежной к взысканию</w:t>
            </w:r>
          </w:p>
        </w:tc>
        <w:tc>
          <w:tcPr>
            <w:tcW w:w="1263" w:type="dxa"/>
          </w:tcPr>
          <w:p w:rsidR="00A045F3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2023 -2026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структурные подразделения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</w:tcPr>
          <w:p w:rsidR="00A045F3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55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II. Формирование перечня налоговых расходов городского округа г. Бор и оценка налоговых расходов городского округа г. Бор</w:t>
            </w:r>
          </w:p>
        </w:tc>
      </w:tr>
      <w:tr w:rsidR="00A045F3" w:rsidRPr="00CD4D9C">
        <w:trPr>
          <w:trHeight w:val="462"/>
        </w:trPr>
        <w:tc>
          <w:tcPr>
            <w:tcW w:w="602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3509" w:type="dxa"/>
            <w:gridSpan w:val="4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Формирование перечня налоговых расходов городского округа г. Бор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Ежегодно, начиная с формирова-ния бюджета на 2024 год и на плановый период 2025 и 2026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Департамент финансов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Перечень налоговых расходов городского округа г. Бор</w:t>
            </w:r>
          </w:p>
        </w:tc>
        <w:tc>
          <w:tcPr>
            <w:tcW w:w="185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602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509" w:type="dxa"/>
            <w:gridSpan w:val="4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Оценка налоговых расходов городского округа г. Бор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Ежегодно, начиная с формирова-ния бюджета на 2024 год и на плановый период 2025 и 2026 годов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Кураторы налоговых расходов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Оценка эффективности налоговых расходов городского округа г. Бор</w:t>
            </w:r>
          </w:p>
        </w:tc>
        <w:tc>
          <w:tcPr>
            <w:tcW w:w="185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602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09" w:type="dxa"/>
            <w:gridSpan w:val="4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Подготовка предложений по отмене льгот по налогам, не имеющим стимулирующего влияния на налогоплательщиков и бюджетной отдачи (за исключением налоговых льгот, носящих социальный характер)</w:t>
            </w:r>
          </w:p>
        </w:tc>
        <w:tc>
          <w:tcPr>
            <w:tcW w:w="1263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984" w:type="dxa"/>
            <w:gridSpan w:val="3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Департамент финансов администрации городского округа    г. Бор, кураторы налоговых расходов</w:t>
            </w:r>
          </w:p>
        </w:tc>
        <w:tc>
          <w:tcPr>
            <w:tcW w:w="199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случае признания налоговой льготы неэффективной, разработка муниципального правового акта об ее отмене</w:t>
            </w:r>
          </w:p>
        </w:tc>
        <w:tc>
          <w:tcPr>
            <w:tcW w:w="185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rPr>
          <w:trHeight w:val="263"/>
        </w:trPr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  <w:lang w:val="en-US"/>
              </w:rPr>
              <w:t>I</w:t>
            </w:r>
            <w:r w:rsidRPr="00CD4D9C">
              <w:rPr>
                <w:rFonts w:ascii="Times New Roman" w:hAnsi="Times New Roman" w:cs="Times New Roman"/>
              </w:rPr>
              <w:t>II. Программа по оптимизации расходов</w:t>
            </w:r>
          </w:p>
        </w:tc>
      </w:tr>
      <w:tr w:rsidR="00A045F3" w:rsidRPr="00CD4D9C">
        <w:trPr>
          <w:trHeight w:val="133"/>
        </w:trPr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3.1. Муниципальная служба</w:t>
            </w: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981968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31" w:type="dxa"/>
          </w:tcPr>
          <w:p w:rsidR="00A045F3" w:rsidRPr="00981968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Исполнение нормативов расходов на содержание органов местного самоуправления.</w:t>
            </w:r>
          </w:p>
        </w:tc>
        <w:tc>
          <w:tcPr>
            <w:tcW w:w="1506" w:type="dxa"/>
            <w:gridSpan w:val="3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009" w:type="dxa"/>
            <w:gridSpan w:val="3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Департамент финансов администрации городского округа       г. Бор</w:t>
            </w:r>
          </w:p>
        </w:tc>
        <w:tc>
          <w:tcPr>
            <w:tcW w:w="2608" w:type="dxa"/>
            <w:gridSpan w:val="2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Применение санкций к нарушителям, %</w:t>
            </w:r>
          </w:p>
        </w:tc>
        <w:tc>
          <w:tcPr>
            <w:tcW w:w="1247" w:type="dxa"/>
            <w:gridSpan w:val="3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4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5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  <w:gridSpan w:val="2"/>
          </w:tcPr>
          <w:p w:rsidR="00A045F3" w:rsidRPr="00981968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1968">
              <w:rPr>
                <w:rFonts w:ascii="Times New Roman" w:hAnsi="Times New Roman" w:cs="Times New Roman"/>
              </w:rPr>
              <w:t>100</w:t>
            </w:r>
          </w:p>
        </w:tc>
      </w:tr>
      <w:tr w:rsidR="00A045F3" w:rsidRPr="00CD4D9C"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3.2. Оптимизация бюджетной сети</w:t>
            </w:r>
          </w:p>
        </w:tc>
      </w:tr>
      <w:tr w:rsidR="00A045F3" w:rsidRPr="00CD4D9C">
        <w:tc>
          <w:tcPr>
            <w:tcW w:w="792" w:type="dxa"/>
            <w:gridSpan w:val="3"/>
            <w:vMerge w:val="restart"/>
          </w:tcPr>
          <w:p w:rsidR="00A045F3" w:rsidRPr="008017F6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17F6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231" w:type="dxa"/>
            <w:vMerge w:val="restart"/>
          </w:tcPr>
          <w:p w:rsidR="00A045F3" w:rsidRPr="008017F6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17F6">
              <w:rPr>
                <w:rFonts w:ascii="Times New Roman" w:hAnsi="Times New Roman" w:cs="Times New Roman"/>
              </w:rPr>
              <w:t>Соблюдение показателей оптимизации численности работников отдельных категорий бюджетной сферы в соответствии с "дорожными картами"</w:t>
            </w:r>
            <w:r>
              <w:rPr>
                <w:rFonts w:ascii="Times New Roman" w:hAnsi="Times New Roman" w:cs="Times New Roman"/>
              </w:rPr>
              <w:t>- количество обучающихся (воспитанников) на одного педагогического работника</w:t>
            </w:r>
          </w:p>
        </w:tc>
        <w:tc>
          <w:tcPr>
            <w:tcW w:w="1531" w:type="dxa"/>
            <w:gridSpan w:val="4"/>
            <w:vMerge w:val="restart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17F6">
              <w:rPr>
                <w:rFonts w:ascii="Times New Roman" w:hAnsi="Times New Roman" w:cs="Times New Roman"/>
              </w:rPr>
              <w:t>В течение 2023</w:t>
            </w:r>
            <w:r>
              <w:rPr>
                <w:rFonts w:ascii="Times New Roman" w:hAnsi="Times New Roman" w:cs="Times New Roman"/>
              </w:rPr>
              <w:t xml:space="preserve"> - 2026</w:t>
            </w:r>
            <w:r w:rsidRPr="008017F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984" w:type="dxa"/>
            <w:gridSpan w:val="2"/>
            <w:vMerge w:val="restart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17F6">
              <w:rPr>
                <w:rFonts w:ascii="Times New Roman" w:hAnsi="Times New Roman" w:cs="Times New Roman"/>
              </w:rPr>
              <w:t>Управление образования и молодежной политики администрации городского округа    г. Бор</w:t>
            </w:r>
          </w:p>
        </w:tc>
        <w:tc>
          <w:tcPr>
            <w:tcW w:w="2608" w:type="dxa"/>
            <w:gridSpan w:val="2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17F6">
              <w:rPr>
                <w:rFonts w:ascii="Times New Roman" w:hAnsi="Times New Roman" w:cs="Times New Roman"/>
              </w:rPr>
              <w:t>Количество обучающихся (воспитанников) на одного педагогического работника</w:t>
            </w:r>
          </w:p>
        </w:tc>
        <w:tc>
          <w:tcPr>
            <w:tcW w:w="4614" w:type="dxa"/>
            <w:gridSpan w:val="14"/>
          </w:tcPr>
          <w:p w:rsidR="00A045F3" w:rsidRPr="004A1DD4" w:rsidRDefault="00A045F3" w:rsidP="000C3F6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45F3" w:rsidRPr="00CD4D9C">
        <w:tc>
          <w:tcPr>
            <w:tcW w:w="792" w:type="dxa"/>
            <w:gridSpan w:val="3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31" w:type="dxa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gridSpan w:val="4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gridSpan w:val="2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17F6">
              <w:rPr>
                <w:rFonts w:ascii="Times New Roman" w:hAnsi="Times New Roman" w:cs="Times New Roman"/>
              </w:rPr>
              <w:t>- в дошкольных образовательных организациях</w:t>
            </w:r>
          </w:p>
        </w:tc>
        <w:tc>
          <w:tcPr>
            <w:tcW w:w="1247" w:type="dxa"/>
            <w:gridSpan w:val="3"/>
          </w:tcPr>
          <w:p w:rsidR="00A045F3" w:rsidRPr="008017F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7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gridSpan w:val="4"/>
          </w:tcPr>
          <w:p w:rsidR="00A045F3" w:rsidRPr="008017F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7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gridSpan w:val="5"/>
          </w:tcPr>
          <w:p w:rsidR="00A045F3" w:rsidRPr="008017F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7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  <w:gridSpan w:val="2"/>
          </w:tcPr>
          <w:p w:rsidR="00A045F3" w:rsidRPr="008017F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7F6">
              <w:rPr>
                <w:rFonts w:ascii="Times New Roman" w:hAnsi="Times New Roman" w:cs="Times New Roman"/>
              </w:rPr>
              <w:t>11</w:t>
            </w:r>
          </w:p>
        </w:tc>
      </w:tr>
      <w:tr w:rsidR="00A045F3" w:rsidRPr="00CD4D9C">
        <w:tc>
          <w:tcPr>
            <w:tcW w:w="792" w:type="dxa"/>
            <w:gridSpan w:val="3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31" w:type="dxa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gridSpan w:val="4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gridSpan w:val="2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0939">
              <w:rPr>
                <w:rFonts w:ascii="Times New Roman" w:hAnsi="Times New Roman" w:cs="Times New Roman"/>
              </w:rPr>
              <w:t>- в общеобразовательных организациях</w:t>
            </w:r>
          </w:p>
        </w:tc>
        <w:tc>
          <w:tcPr>
            <w:tcW w:w="1247" w:type="dxa"/>
            <w:gridSpan w:val="3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gridSpan w:val="4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gridSpan w:val="5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  <w:gridSpan w:val="2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11</w:t>
            </w:r>
          </w:p>
        </w:tc>
      </w:tr>
      <w:tr w:rsidR="00A045F3" w:rsidRPr="00CD4D9C">
        <w:tc>
          <w:tcPr>
            <w:tcW w:w="792" w:type="dxa"/>
            <w:gridSpan w:val="3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31" w:type="dxa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gridSpan w:val="4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:rsidR="00A045F3" w:rsidRPr="004A1DD4" w:rsidRDefault="00A045F3" w:rsidP="000C3F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gridSpan w:val="2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0939">
              <w:rPr>
                <w:rFonts w:ascii="Times New Roman" w:hAnsi="Times New Roman" w:cs="Times New Roman"/>
              </w:rPr>
              <w:t xml:space="preserve">- в организациях дополнительного </w:t>
            </w:r>
            <w:r w:rsidRPr="00020939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247" w:type="dxa"/>
            <w:gridSpan w:val="3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134" w:type="dxa"/>
            <w:gridSpan w:val="4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gridSpan w:val="5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  <w:gridSpan w:val="2"/>
          </w:tcPr>
          <w:p w:rsidR="00A045F3" w:rsidRPr="00020939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40</w:t>
            </w: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3.2.3.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Проведение оценки возможной оптимизации сети учреждений городского округа г. Бор путем реорганизации, ликвидации или преобразования муниципальных учреждений городского округа г. Бор в организации иных организационно-правовых форм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течение 2023 - 2026 годов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>Органы, осуществляющие функции и полномочия учредителя</w:t>
            </w:r>
          </w:p>
          <w:p w:rsidR="00A045F3" w:rsidRPr="00CD4D9C" w:rsidRDefault="00A045F3" w:rsidP="000C3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>муниципальных</w:t>
            </w:r>
          </w:p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учреждений городского округа город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792" w:type="dxa"/>
            <w:gridSpan w:val="3"/>
            <w:vMerge w:val="restart"/>
          </w:tcPr>
          <w:p w:rsidR="00A045F3" w:rsidRPr="00020939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3231" w:type="dxa"/>
            <w:vMerge w:val="restart"/>
          </w:tcPr>
          <w:p w:rsidR="00A045F3" w:rsidRPr="00020939" w:rsidRDefault="00A045F3" w:rsidP="006B1B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0939">
              <w:rPr>
                <w:sz w:val="20"/>
                <w:szCs w:val="20"/>
              </w:rPr>
              <w:t>Обеспечение установленного удельного веса численности работников административно-управленческого и вспомогательного персонала в общей численности работников</w:t>
            </w:r>
          </w:p>
        </w:tc>
        <w:tc>
          <w:tcPr>
            <w:tcW w:w="1531" w:type="dxa"/>
            <w:gridSpan w:val="4"/>
            <w:vMerge w:val="restart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0939">
              <w:rPr>
                <w:rFonts w:ascii="Times New Roman" w:hAnsi="Times New Roman" w:cs="Times New Roman"/>
              </w:rPr>
              <w:t>В течение 2023 - 2026 годов</w:t>
            </w:r>
          </w:p>
        </w:tc>
        <w:tc>
          <w:tcPr>
            <w:tcW w:w="1984" w:type="dxa"/>
            <w:gridSpan w:val="2"/>
            <w:vMerge w:val="restart"/>
          </w:tcPr>
          <w:p w:rsidR="00A045F3" w:rsidRPr="004A1DD4" w:rsidRDefault="00A045F3" w:rsidP="000C3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0939">
              <w:rPr>
                <w:sz w:val="20"/>
                <w:szCs w:val="20"/>
              </w:rPr>
              <w:t>Управление образования и молодежной политики администрации городского округа    г. Бор</w:t>
            </w:r>
          </w:p>
        </w:tc>
        <w:tc>
          <w:tcPr>
            <w:tcW w:w="2608" w:type="dxa"/>
            <w:gridSpan w:val="2"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0939">
              <w:rPr>
                <w:rFonts w:ascii="Times New Roman" w:hAnsi="Times New Roman" w:cs="Times New Roman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4614" w:type="dxa"/>
            <w:gridSpan w:val="14"/>
          </w:tcPr>
          <w:p w:rsidR="00A045F3" w:rsidRPr="004A1DD4" w:rsidRDefault="00A045F3" w:rsidP="000C3F6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45F3" w:rsidRPr="00CD4D9C">
        <w:tc>
          <w:tcPr>
            <w:tcW w:w="792" w:type="dxa"/>
            <w:gridSpan w:val="3"/>
            <w:vMerge/>
          </w:tcPr>
          <w:p w:rsidR="00A045F3" w:rsidRPr="004A1DD4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31" w:type="dxa"/>
            <w:vMerge/>
          </w:tcPr>
          <w:p w:rsidR="00A045F3" w:rsidRPr="004A1DD4" w:rsidRDefault="00A045F3" w:rsidP="006B1B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gridSpan w:val="4"/>
            <w:vMerge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:rsidR="00A045F3" w:rsidRPr="004A1DD4" w:rsidRDefault="00A045F3" w:rsidP="000C3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gridSpan w:val="2"/>
          </w:tcPr>
          <w:p w:rsidR="00A045F3" w:rsidRPr="00020939" w:rsidRDefault="00A045F3" w:rsidP="003F2A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0939">
              <w:rPr>
                <w:sz w:val="20"/>
                <w:szCs w:val="20"/>
              </w:rPr>
              <w:t>- в дошкольных образовательных организациях</w:t>
            </w:r>
          </w:p>
          <w:p w:rsidR="00A045F3" w:rsidRPr="004A1DD4" w:rsidRDefault="00A045F3" w:rsidP="003F2A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gridSpan w:val="4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gridSpan w:val="4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gridSpan w:val="5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10" w:type="dxa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69</w:t>
            </w:r>
          </w:p>
        </w:tc>
      </w:tr>
      <w:tr w:rsidR="00A045F3" w:rsidRPr="00CD4D9C">
        <w:tc>
          <w:tcPr>
            <w:tcW w:w="792" w:type="dxa"/>
            <w:gridSpan w:val="3"/>
            <w:vMerge/>
          </w:tcPr>
          <w:p w:rsidR="00A045F3" w:rsidRPr="004A1DD4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31" w:type="dxa"/>
            <w:vMerge/>
          </w:tcPr>
          <w:p w:rsidR="00A045F3" w:rsidRPr="004A1DD4" w:rsidRDefault="00A045F3" w:rsidP="006B1B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gridSpan w:val="4"/>
            <w:vMerge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:rsidR="00A045F3" w:rsidRPr="004A1DD4" w:rsidRDefault="00A045F3" w:rsidP="000C3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gridSpan w:val="2"/>
          </w:tcPr>
          <w:p w:rsidR="00A045F3" w:rsidRPr="00020939" w:rsidRDefault="00A045F3" w:rsidP="000209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0939">
              <w:rPr>
                <w:sz w:val="20"/>
                <w:szCs w:val="20"/>
              </w:rPr>
              <w:t>- в общеобразовательных организациях</w:t>
            </w:r>
          </w:p>
          <w:p w:rsidR="00A045F3" w:rsidRPr="004A1DD4" w:rsidRDefault="00A045F3" w:rsidP="000772E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6" w:type="dxa"/>
            <w:gridSpan w:val="4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gridSpan w:val="4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gridSpan w:val="5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44</w:t>
            </w:r>
          </w:p>
          <w:p w:rsidR="00A045F3" w:rsidRPr="00020939" w:rsidRDefault="00A045F3" w:rsidP="00020939">
            <w:pPr>
              <w:jc w:val="center"/>
              <w:rPr>
                <w:sz w:val="20"/>
                <w:szCs w:val="20"/>
              </w:rPr>
            </w:pPr>
          </w:p>
          <w:p w:rsidR="00A045F3" w:rsidRPr="00020939" w:rsidRDefault="00A045F3" w:rsidP="00020939">
            <w:pPr>
              <w:jc w:val="center"/>
              <w:rPr>
                <w:sz w:val="20"/>
                <w:szCs w:val="20"/>
              </w:rPr>
            </w:pPr>
          </w:p>
          <w:p w:rsidR="00A045F3" w:rsidRPr="00020939" w:rsidRDefault="00A045F3" w:rsidP="00020939">
            <w:pPr>
              <w:jc w:val="center"/>
              <w:rPr>
                <w:sz w:val="20"/>
                <w:szCs w:val="20"/>
              </w:rPr>
            </w:pPr>
          </w:p>
          <w:p w:rsidR="00A045F3" w:rsidRPr="00020939" w:rsidRDefault="00A045F3" w:rsidP="00020939">
            <w:pPr>
              <w:jc w:val="center"/>
              <w:rPr>
                <w:sz w:val="20"/>
                <w:szCs w:val="20"/>
              </w:rPr>
            </w:pPr>
          </w:p>
          <w:p w:rsidR="00A045F3" w:rsidRPr="00020939" w:rsidRDefault="00A045F3" w:rsidP="0002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939">
              <w:rPr>
                <w:rFonts w:ascii="Times New Roman" w:hAnsi="Times New Roman" w:cs="Times New Roman"/>
              </w:rPr>
              <w:t>44</w:t>
            </w:r>
          </w:p>
        </w:tc>
      </w:tr>
      <w:tr w:rsidR="00A045F3" w:rsidRPr="00CD4D9C">
        <w:tc>
          <w:tcPr>
            <w:tcW w:w="792" w:type="dxa"/>
            <w:gridSpan w:val="3"/>
            <w:vMerge/>
          </w:tcPr>
          <w:p w:rsidR="00A045F3" w:rsidRPr="004A1DD4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31" w:type="dxa"/>
            <w:vMerge/>
          </w:tcPr>
          <w:p w:rsidR="00A045F3" w:rsidRPr="004A1DD4" w:rsidRDefault="00A045F3" w:rsidP="006B1B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gridSpan w:val="4"/>
            <w:vMerge/>
          </w:tcPr>
          <w:p w:rsidR="00A045F3" w:rsidRPr="004A1DD4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gridSpan w:val="2"/>
            <w:vMerge/>
          </w:tcPr>
          <w:p w:rsidR="00A045F3" w:rsidRPr="004A1DD4" w:rsidRDefault="00A045F3" w:rsidP="000C3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gridSpan w:val="2"/>
          </w:tcPr>
          <w:p w:rsidR="00A045F3" w:rsidRPr="00020939" w:rsidRDefault="00A045F3" w:rsidP="000209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0939">
              <w:rPr>
                <w:sz w:val="20"/>
                <w:szCs w:val="20"/>
              </w:rPr>
              <w:t>- в организациях дополнительного образования</w:t>
            </w:r>
          </w:p>
        </w:tc>
        <w:tc>
          <w:tcPr>
            <w:tcW w:w="1336" w:type="dxa"/>
            <w:gridSpan w:val="4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gridSpan w:val="4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5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10" w:type="dxa"/>
          </w:tcPr>
          <w:p w:rsidR="00A045F3" w:rsidRPr="00020939" w:rsidRDefault="00A045F3" w:rsidP="0002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Проведение мероприятий по привлечению организаций, не являющихся государственными и муниципальными учреждениями, в процесс оказания муниципальных </w:t>
            </w:r>
            <w:r w:rsidRPr="00CD4D9C">
              <w:rPr>
                <w:rFonts w:ascii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В течение 2023 - 2026 годов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структурные подразделения администрации </w:t>
            </w:r>
            <w:r w:rsidRPr="00CD4D9C">
              <w:rPr>
                <w:rFonts w:ascii="Times New Roman" w:hAnsi="Times New Roman" w:cs="Times New Roman"/>
              </w:rPr>
              <w:lastRenderedPageBreak/>
              <w:t xml:space="preserve">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Отчет о проделанной работе</w:t>
            </w:r>
          </w:p>
        </w:tc>
        <w:tc>
          <w:tcPr>
            <w:tcW w:w="133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3.2.6</w:t>
            </w:r>
            <w:r w:rsidRPr="00CD4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Проведение оценки достижения показателей результативности предоставления субсидий юридическим лицам из местного бюджета (за исключением субсидий муниципальным учреждениям) в случае установления данных показателей в муниципальном правовом акте, регулирующем предоставление субсидий юридическим лицам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Ежегодно, I квартал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территориальные структурные подразделения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336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3.3. Совершенствование системы закупок для муниципальных нужд</w:t>
            </w: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231" w:type="dxa"/>
          </w:tcPr>
          <w:p w:rsidR="00A045F3" w:rsidRPr="00CD4D9C" w:rsidRDefault="00A045F3" w:rsidP="004A66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 xml:space="preserve">Использование при осуществлении закупок муниципальными учреждениями и муниципальными унитарными предприятиями городского округа Бюллетеня рекомендуемых предельных цен на товары, утвержденного министерством экономического развития и инвестиций Нижегородской области 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В течение 2023 - 2026 годов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структурные подразделения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3231" w:type="dxa"/>
          </w:tcPr>
          <w:p w:rsidR="00A045F3" w:rsidRPr="00CD4D9C" w:rsidRDefault="00A045F3" w:rsidP="00AD3A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 xml:space="preserve">Обеспечение возврата в бюджет городского округа средств в объеме остатков субсидий, предоставленных бюджетным и автономным учреждениям городского округа на финансовое обеспечение выполнения муниципальных заданий на оказание муниципальных услуг (выполнения работ), образовавшихся в связи с недостижением установленных муниципальным заданием </w:t>
            </w:r>
            <w:r w:rsidRPr="00CD4D9C">
              <w:rPr>
                <w:sz w:val="20"/>
                <w:szCs w:val="20"/>
              </w:rPr>
              <w:lastRenderedPageBreak/>
              <w:t>показателей, характеризующих объем муниципальных услуг (работ), на основании отчета о выполнении муниципального задания, представленного структурным подразделением, осуществляющим функции и полномочия учредителя в отношении бюджетных и автономных учреждений городского округа г. Бор.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  <w:r w:rsidRPr="00CD4D9C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D4D9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территориальные структурные подразделения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3.4. Оптимизация инвестиционных расходов, субсидий юридическим лицам и дебиторской задолженности</w:t>
            </w: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3231" w:type="dxa"/>
          </w:tcPr>
          <w:p w:rsidR="00A045F3" w:rsidRPr="00CD4D9C" w:rsidRDefault="00A045F3" w:rsidP="008B36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 xml:space="preserve">Реализация порядка предоставления субсидий юридическим лицам, за исключением порядка о предоставлении субсидий сельскохозяйственным товаропроизводителям, с установлением в качестве  обязательного условия для получения субсидии  отсутствия неисполненной обязанности по уплате налогов, сборов, страховых взносов, пеней, штрафов, процентов, подлежащих уплате в местный бюджет в соответствии с законодательством Российской Федерации о налогах и сборах, предусмотренного общими </w:t>
            </w:r>
            <w:hyperlink r:id="rId7" w:history="1">
              <w:r w:rsidRPr="00CD4D9C">
                <w:rPr>
                  <w:sz w:val="20"/>
                  <w:szCs w:val="20"/>
                </w:rPr>
                <w:t>требованиями</w:t>
              </w:r>
            </w:hyperlink>
            <w:r w:rsidRPr="00CD4D9C">
              <w:rPr>
                <w:sz w:val="20"/>
                <w:szCs w:val="20"/>
              </w:rPr>
              <w:t xml:space="preserve"> к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      </w:r>
            <w:r w:rsidRPr="00CD4D9C">
              <w:rPr>
                <w:sz w:val="20"/>
                <w:szCs w:val="20"/>
              </w:rPr>
              <w:lastRenderedPageBreak/>
              <w:t>услуг, утвержденными постановлением Правительства Российской Федерации от 18 сентября 2020 г. N 1492.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В течение 2023 - 2026 годов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Функциональные, отраслевые, территориальные структурные подразделения 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 xml:space="preserve"> 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3.4.2.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Осуществление анализа хода строительства (реконструкции) объектов в рамках реализации адресной инвестиционной программы городского округа г. Бор с целью оптимизации бюджетных инвестиций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«Борстройзаказ</w:t>
            </w:r>
            <w:r w:rsidRPr="00CD4D9C">
              <w:rPr>
                <w:rFonts w:ascii="Times New Roman" w:hAnsi="Times New Roman" w:cs="Times New Roman"/>
              </w:rPr>
              <w:t xml:space="preserve">чик»,  структурные подразделения администрация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792" w:type="dxa"/>
            <w:gridSpan w:val="3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3.4.3.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Осуществление взаимодействия с федеральными и областными органами исполнительной власти по подготовке, направлению и сопровождению заявок городского округа г. Бор на включение объектов и мероприятий городского округа г. Бор в федеральные и областные целевые программы, федеральную и областную адресные инвестиционные программы, государственные программы Российской Федерации и Нижегородской области</w:t>
            </w:r>
          </w:p>
        </w:tc>
        <w:tc>
          <w:tcPr>
            <w:tcW w:w="1531" w:type="dxa"/>
            <w:gridSpan w:val="4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84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Функциональные, отраслевые, территориальные структурные подразделения администрация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  <w:gridSpan w:val="2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4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3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14760" w:type="dxa"/>
            <w:gridSpan w:val="26"/>
          </w:tcPr>
          <w:p w:rsidR="00A045F3" w:rsidRPr="00CD4D9C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3.5. Планирование местного бюджета</w:t>
            </w:r>
          </w:p>
        </w:tc>
      </w:tr>
    </w:tbl>
    <w:p w:rsidR="00A045F3" w:rsidRPr="00CD4D9C" w:rsidRDefault="00A045F3" w:rsidP="002B1FE2">
      <w:pPr>
        <w:rPr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2"/>
        <w:gridCol w:w="3231"/>
        <w:gridCol w:w="1531"/>
        <w:gridCol w:w="1984"/>
        <w:gridCol w:w="2608"/>
        <w:gridCol w:w="1247"/>
        <w:gridCol w:w="1134"/>
        <w:gridCol w:w="1077"/>
        <w:gridCol w:w="1156"/>
      </w:tblGrid>
      <w:tr w:rsidR="00A045F3" w:rsidRPr="00CD4D9C">
        <w:tc>
          <w:tcPr>
            <w:tcW w:w="792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3.5.1.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Анализ хода реализации и оценки эффективности муниципальных программ городского округа г. Бор</w:t>
            </w:r>
          </w:p>
        </w:tc>
        <w:tc>
          <w:tcPr>
            <w:tcW w:w="1531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984" w:type="dxa"/>
          </w:tcPr>
          <w:p w:rsidR="00A045F3" w:rsidRPr="00CD4D9C" w:rsidRDefault="00A045F3" w:rsidP="00793820">
            <w:pPr>
              <w:jc w:val="center"/>
              <w:rPr>
                <w:snapToGrid w:val="0"/>
                <w:sz w:val="20"/>
                <w:szCs w:val="20"/>
              </w:rPr>
            </w:pPr>
            <w:r w:rsidRPr="00CD4D9C">
              <w:rPr>
                <w:snapToGrid w:val="0"/>
                <w:sz w:val="20"/>
                <w:szCs w:val="20"/>
              </w:rPr>
              <w:t xml:space="preserve">Отдел экономики и инвестиций администрации </w:t>
            </w:r>
          </w:p>
          <w:p w:rsidR="00A045F3" w:rsidRPr="00CD4D9C" w:rsidRDefault="00A045F3" w:rsidP="00793820">
            <w:pPr>
              <w:jc w:val="center"/>
              <w:rPr>
                <w:snapToGrid w:val="0"/>
                <w:sz w:val="20"/>
                <w:szCs w:val="20"/>
              </w:rPr>
            </w:pPr>
            <w:r w:rsidRPr="00CD4D9C">
              <w:rPr>
                <w:snapToGrid w:val="0"/>
                <w:sz w:val="20"/>
                <w:szCs w:val="20"/>
              </w:rPr>
              <w:t xml:space="preserve">городского округа </w:t>
            </w:r>
          </w:p>
          <w:p w:rsidR="00A045F3" w:rsidRPr="00CD4D9C" w:rsidRDefault="00A045F3" w:rsidP="00793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  <w:snapToGrid w:val="0"/>
              </w:rPr>
              <w:t>город Бор</w:t>
            </w:r>
          </w:p>
        </w:tc>
        <w:tc>
          <w:tcPr>
            <w:tcW w:w="2608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1247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792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3.5.2.</w:t>
            </w:r>
          </w:p>
        </w:tc>
        <w:tc>
          <w:tcPr>
            <w:tcW w:w="3231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Актуализация постановления администрации городского округа г. Бор от 16.10.2014 № 7124 «Об утверждении порядка разработки, </w:t>
            </w:r>
            <w:r w:rsidRPr="00CD4D9C">
              <w:rPr>
                <w:rFonts w:ascii="Times New Roman" w:hAnsi="Times New Roman" w:cs="Times New Roman"/>
              </w:rPr>
              <w:lastRenderedPageBreak/>
              <w:t>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      </w:r>
          </w:p>
        </w:tc>
        <w:tc>
          <w:tcPr>
            <w:tcW w:w="1531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В течение 2023 - 2026 годов</w:t>
            </w:r>
          </w:p>
        </w:tc>
        <w:tc>
          <w:tcPr>
            <w:tcW w:w="1984" w:type="dxa"/>
          </w:tcPr>
          <w:p w:rsidR="00A045F3" w:rsidRPr="00CD4D9C" w:rsidRDefault="00A045F3" w:rsidP="00F664D9">
            <w:pPr>
              <w:jc w:val="center"/>
              <w:rPr>
                <w:snapToGrid w:val="0"/>
                <w:sz w:val="20"/>
                <w:szCs w:val="20"/>
              </w:rPr>
            </w:pPr>
            <w:r w:rsidRPr="00CD4D9C">
              <w:rPr>
                <w:snapToGrid w:val="0"/>
                <w:sz w:val="20"/>
                <w:szCs w:val="20"/>
              </w:rPr>
              <w:t xml:space="preserve">Отдел экономики и инвестиций администрации </w:t>
            </w:r>
          </w:p>
          <w:p w:rsidR="00A045F3" w:rsidRPr="00CD4D9C" w:rsidRDefault="00A045F3" w:rsidP="00F664D9">
            <w:pPr>
              <w:jc w:val="center"/>
              <w:rPr>
                <w:snapToGrid w:val="0"/>
                <w:sz w:val="20"/>
                <w:szCs w:val="20"/>
              </w:rPr>
            </w:pPr>
            <w:r w:rsidRPr="00CD4D9C">
              <w:rPr>
                <w:snapToGrid w:val="0"/>
                <w:sz w:val="20"/>
                <w:szCs w:val="20"/>
              </w:rPr>
              <w:t xml:space="preserve">городского округа </w:t>
            </w:r>
          </w:p>
          <w:p w:rsidR="00A045F3" w:rsidRPr="00CD4D9C" w:rsidRDefault="00A045F3" w:rsidP="00F66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  <w:snapToGrid w:val="0"/>
              </w:rPr>
              <w:lastRenderedPageBreak/>
              <w:t>город Бор</w:t>
            </w:r>
            <w:r w:rsidRPr="00CD4D9C">
              <w:rPr>
                <w:rFonts w:ascii="Times New Roman" w:hAnsi="Times New Roman" w:cs="Times New Roman"/>
              </w:rPr>
              <w:t xml:space="preserve">, Департамент финансов администрации городского округа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>г. Бор</w:t>
            </w:r>
          </w:p>
        </w:tc>
        <w:tc>
          <w:tcPr>
            <w:tcW w:w="2608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При необходимости</w:t>
            </w:r>
          </w:p>
        </w:tc>
        <w:tc>
          <w:tcPr>
            <w:tcW w:w="1247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A045F3" w:rsidRPr="00CD4D9C" w:rsidRDefault="00A045F3" w:rsidP="000C3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045F3" w:rsidRPr="00CD4D9C">
        <w:tc>
          <w:tcPr>
            <w:tcW w:w="14760" w:type="dxa"/>
            <w:gridSpan w:val="9"/>
          </w:tcPr>
          <w:p w:rsidR="00A045F3" w:rsidRPr="00340EF5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lastRenderedPageBreak/>
              <w:t>3.6. Совершенствование контрольной деятельности</w:t>
            </w:r>
          </w:p>
        </w:tc>
      </w:tr>
      <w:tr w:rsidR="00A045F3" w:rsidRPr="00CD4D9C">
        <w:tc>
          <w:tcPr>
            <w:tcW w:w="792" w:type="dxa"/>
          </w:tcPr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3.6.1.</w:t>
            </w:r>
          </w:p>
        </w:tc>
        <w:tc>
          <w:tcPr>
            <w:tcW w:w="3231" w:type="dxa"/>
          </w:tcPr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531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340EF5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984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Департамент финансов администрации городского округа    г. Бор</w:t>
            </w:r>
          </w:p>
        </w:tc>
        <w:tc>
          <w:tcPr>
            <w:tcW w:w="2608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Количество проведенных контрольных мероприятий к запланированным, %</w:t>
            </w:r>
          </w:p>
        </w:tc>
        <w:tc>
          <w:tcPr>
            <w:tcW w:w="1247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134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077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156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</w:tr>
      <w:tr w:rsidR="00A045F3" w:rsidRPr="00CD4D9C">
        <w:tc>
          <w:tcPr>
            <w:tcW w:w="792" w:type="dxa"/>
          </w:tcPr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3.6.2.</w:t>
            </w:r>
          </w:p>
        </w:tc>
        <w:tc>
          <w:tcPr>
            <w:tcW w:w="3231" w:type="dxa"/>
          </w:tcPr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Осуществление внутреннего муниципального финансового контроля в сфере закупок</w:t>
            </w:r>
          </w:p>
        </w:tc>
        <w:tc>
          <w:tcPr>
            <w:tcW w:w="1531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340EF5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984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Департамент финансов администрации городского округа    г. Бор</w:t>
            </w:r>
          </w:p>
        </w:tc>
        <w:tc>
          <w:tcPr>
            <w:tcW w:w="2608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Количество проведенных контрольных мероприятий к запланированным, %</w:t>
            </w:r>
          </w:p>
        </w:tc>
        <w:tc>
          <w:tcPr>
            <w:tcW w:w="1247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134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077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  <w:tc>
          <w:tcPr>
            <w:tcW w:w="1156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&gt;90</w:t>
            </w:r>
          </w:p>
        </w:tc>
      </w:tr>
      <w:tr w:rsidR="00A045F3" w:rsidRPr="00CD4D9C">
        <w:tc>
          <w:tcPr>
            <w:tcW w:w="792" w:type="dxa"/>
          </w:tcPr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3.6.3.</w:t>
            </w:r>
          </w:p>
        </w:tc>
        <w:tc>
          <w:tcPr>
            <w:tcW w:w="3231" w:type="dxa"/>
          </w:tcPr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Проведение анализа деятельности главных администраторов средств местного бюджета:</w:t>
            </w:r>
          </w:p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- по осуществлению  контроля за деятельностью муниципальных автономных, бюджетных и казенных учреждений городского округа г. Бор (контроль учредителя);</w:t>
            </w:r>
          </w:p>
          <w:p w:rsidR="00A045F3" w:rsidRPr="00340EF5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40EF5">
              <w:rPr>
                <w:rFonts w:ascii="Times New Roman" w:hAnsi="Times New Roman" w:cs="Times New Roman"/>
              </w:rPr>
              <w:t>по осуществлению ведомственного контроля в сфере закупок</w:t>
            </w:r>
          </w:p>
        </w:tc>
        <w:tc>
          <w:tcPr>
            <w:tcW w:w="1531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340EF5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984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Департамент финансов администрации городского округа    г. Бор</w:t>
            </w:r>
          </w:p>
        </w:tc>
        <w:tc>
          <w:tcPr>
            <w:tcW w:w="2608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Охват главных администраторов средств местного бюджета, в отношении которых проведен анализ, %</w:t>
            </w:r>
          </w:p>
        </w:tc>
        <w:tc>
          <w:tcPr>
            <w:tcW w:w="1247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&gt;20</w:t>
            </w:r>
          </w:p>
        </w:tc>
        <w:tc>
          <w:tcPr>
            <w:tcW w:w="1134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&gt;20</w:t>
            </w:r>
          </w:p>
        </w:tc>
        <w:tc>
          <w:tcPr>
            <w:tcW w:w="1077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&gt;20</w:t>
            </w:r>
          </w:p>
        </w:tc>
        <w:tc>
          <w:tcPr>
            <w:tcW w:w="1156" w:type="dxa"/>
          </w:tcPr>
          <w:p w:rsidR="00A045F3" w:rsidRPr="00340EF5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EF5">
              <w:rPr>
                <w:rFonts w:ascii="Times New Roman" w:hAnsi="Times New Roman" w:cs="Times New Roman"/>
              </w:rPr>
              <w:t>&gt;20</w:t>
            </w:r>
          </w:p>
        </w:tc>
      </w:tr>
      <w:tr w:rsidR="00A045F3" w:rsidRPr="00CD4D9C">
        <w:tc>
          <w:tcPr>
            <w:tcW w:w="14760" w:type="dxa"/>
            <w:gridSpan w:val="9"/>
          </w:tcPr>
          <w:p w:rsidR="00A045F3" w:rsidRPr="00CD4D9C" w:rsidRDefault="00A045F3" w:rsidP="000C3F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3.7. Меры по сокращению муниципального долга</w:t>
            </w:r>
          </w:p>
        </w:tc>
      </w:tr>
      <w:tr w:rsidR="00A045F3" w:rsidRPr="00CD4D9C">
        <w:tc>
          <w:tcPr>
            <w:tcW w:w="792" w:type="dxa"/>
            <w:vMerge w:val="restart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3.7.1.</w:t>
            </w:r>
          </w:p>
        </w:tc>
        <w:tc>
          <w:tcPr>
            <w:tcW w:w="3231" w:type="dxa"/>
            <w:vMerge w:val="restart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Диверсификация портфеля долговых обязательств с увеличением доли долгосрочных (среднесрочных) долговых обязательств в структуре </w:t>
            </w:r>
            <w:r w:rsidRPr="00CD4D9C">
              <w:rPr>
                <w:rFonts w:ascii="Times New Roman" w:hAnsi="Times New Roman" w:cs="Times New Roman"/>
              </w:rPr>
              <w:lastRenderedPageBreak/>
              <w:t>муниципального внутреннего долга для минимизации рисков при управлении ликвидностью бюджета и снижения долговой нагрузки по погашению долговых обязательств</w:t>
            </w:r>
          </w:p>
        </w:tc>
        <w:tc>
          <w:tcPr>
            <w:tcW w:w="1531" w:type="dxa"/>
            <w:vMerge w:val="restart"/>
          </w:tcPr>
          <w:p w:rsidR="00A045F3" w:rsidRPr="00CD4D9C" w:rsidRDefault="00A045F3" w:rsidP="00E12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В течение 2023 – 2026 годов</w:t>
            </w:r>
          </w:p>
        </w:tc>
        <w:tc>
          <w:tcPr>
            <w:tcW w:w="1984" w:type="dxa"/>
            <w:vMerge w:val="restart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Департамент финансов администрации городского округа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 xml:space="preserve"> г. Бор</w:t>
            </w:r>
          </w:p>
        </w:tc>
        <w:tc>
          <w:tcPr>
            <w:tcW w:w="2608" w:type="dxa"/>
          </w:tcPr>
          <w:p w:rsidR="00A045F3" w:rsidRPr="00CD4D9C" w:rsidRDefault="00A045F3" w:rsidP="00E12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 xml:space="preserve">Предельный объем платежей по погашению и обслуживанию государственного долга, возникший по состоянию на </w:t>
            </w:r>
            <w:r w:rsidRPr="00CD4D9C">
              <w:rPr>
                <w:rFonts w:ascii="Times New Roman" w:hAnsi="Times New Roman" w:cs="Times New Roman"/>
              </w:rPr>
              <w:lastRenderedPageBreak/>
              <w:t>1 января очередного финансового года, без учета платежей, направляемых на досрочное погашение долговых обязательств со сроком погашения после 1 января года, следующего за отчетным финансовым годом, к общему объему налоговых и неналоговых доходов бюджета и дотаций из бюджетов бюджетной системы Российской Федерации, %</w:t>
            </w:r>
          </w:p>
        </w:tc>
        <w:tc>
          <w:tcPr>
            <w:tcW w:w="1247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&lt;13 %</w:t>
            </w:r>
          </w:p>
        </w:tc>
        <w:tc>
          <w:tcPr>
            <w:tcW w:w="1134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&lt;13 %</w:t>
            </w:r>
          </w:p>
        </w:tc>
        <w:tc>
          <w:tcPr>
            <w:tcW w:w="1077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&lt;13 %</w:t>
            </w:r>
          </w:p>
        </w:tc>
        <w:tc>
          <w:tcPr>
            <w:tcW w:w="1156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&lt;13 %</w:t>
            </w:r>
          </w:p>
        </w:tc>
      </w:tr>
      <w:tr w:rsidR="00A045F3" w:rsidRPr="00CD4D9C">
        <w:tc>
          <w:tcPr>
            <w:tcW w:w="792" w:type="dxa"/>
            <w:vMerge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D9C">
              <w:rPr>
                <w:rFonts w:ascii="Times New Roman" w:hAnsi="Times New Roman" w:cs="Times New Roman"/>
              </w:rPr>
              <w:t>Объем муниципального долга к общему объему доходов городского 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лиц, %</w:t>
            </w:r>
          </w:p>
        </w:tc>
        <w:tc>
          <w:tcPr>
            <w:tcW w:w="1247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&lt;40 %</w:t>
            </w:r>
          </w:p>
        </w:tc>
        <w:tc>
          <w:tcPr>
            <w:tcW w:w="1134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&lt;40 %</w:t>
            </w:r>
          </w:p>
        </w:tc>
        <w:tc>
          <w:tcPr>
            <w:tcW w:w="1077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&lt;40 %</w:t>
            </w:r>
          </w:p>
        </w:tc>
        <w:tc>
          <w:tcPr>
            <w:tcW w:w="1156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&lt;40 %</w:t>
            </w:r>
          </w:p>
        </w:tc>
      </w:tr>
      <w:tr w:rsidR="00A045F3" w:rsidRPr="00CD4D9C">
        <w:trPr>
          <w:trHeight w:val="682"/>
        </w:trPr>
        <w:tc>
          <w:tcPr>
            <w:tcW w:w="792" w:type="dxa"/>
          </w:tcPr>
          <w:p w:rsidR="00A045F3" w:rsidRPr="00CD4D9C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3.7.2.</w:t>
            </w:r>
          </w:p>
        </w:tc>
        <w:tc>
          <w:tcPr>
            <w:tcW w:w="3231" w:type="dxa"/>
          </w:tcPr>
          <w:p w:rsidR="00A045F3" w:rsidRPr="00CD4D9C" w:rsidRDefault="00A045F3" w:rsidP="001A62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 xml:space="preserve">Мониторинг ставок по привлеченным кредитам коммерческих банков и использование механизма оперативного рефинансирования существующих долговых обязательств под меньшую процентную ставку, использование механизма привлечения бюджетных кредитов на пополнение остатков на счетах бюджета и временно свободных средств на едином счете бюджета городского округа для снижения </w:t>
            </w:r>
            <w:r w:rsidRPr="00CD4D9C">
              <w:rPr>
                <w:sz w:val="20"/>
                <w:szCs w:val="20"/>
              </w:rPr>
              <w:lastRenderedPageBreak/>
              <w:t>стоимости заимствований</w:t>
            </w:r>
          </w:p>
        </w:tc>
        <w:tc>
          <w:tcPr>
            <w:tcW w:w="1531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lastRenderedPageBreak/>
              <w:t>В течение 2023– 2026 годов</w:t>
            </w:r>
          </w:p>
        </w:tc>
        <w:tc>
          <w:tcPr>
            <w:tcW w:w="1984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</w:rPr>
              <w:t>Департамент финансов администрации городского округа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4D9C">
              <w:rPr>
                <w:rFonts w:ascii="Times New Roman" w:hAnsi="Times New Roman" w:cs="Times New Roman"/>
              </w:rPr>
              <w:t xml:space="preserve"> г. Бор</w:t>
            </w:r>
          </w:p>
        </w:tc>
        <w:tc>
          <w:tcPr>
            <w:tcW w:w="2608" w:type="dxa"/>
          </w:tcPr>
          <w:p w:rsidR="00A045F3" w:rsidRPr="00CD4D9C" w:rsidRDefault="00A045F3" w:rsidP="001A6282">
            <w:pPr>
              <w:jc w:val="center"/>
              <w:rPr>
                <w:sz w:val="20"/>
                <w:szCs w:val="20"/>
              </w:rPr>
            </w:pPr>
            <w:r w:rsidRPr="00CD4D9C">
              <w:rPr>
                <w:sz w:val="20"/>
                <w:szCs w:val="20"/>
              </w:rPr>
              <w:t>Предельная доля расходов на обслуживание муниципального долга в общих расходах бюджета без учета субвенций, %</w:t>
            </w:r>
          </w:p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  <w:color w:val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  <w:color w:val="000000"/>
              </w:rPr>
              <w:t>&lt;10</w:t>
            </w:r>
          </w:p>
        </w:tc>
        <w:tc>
          <w:tcPr>
            <w:tcW w:w="1077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D9C">
              <w:rPr>
                <w:rFonts w:ascii="Times New Roman" w:hAnsi="Times New Roman" w:cs="Times New Roman"/>
                <w:color w:val="000000"/>
              </w:rPr>
              <w:t>&lt;10</w:t>
            </w:r>
          </w:p>
        </w:tc>
        <w:tc>
          <w:tcPr>
            <w:tcW w:w="1156" w:type="dxa"/>
          </w:tcPr>
          <w:p w:rsidR="00A045F3" w:rsidRPr="00CD4D9C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D9C">
              <w:rPr>
                <w:rFonts w:ascii="Times New Roman" w:hAnsi="Times New Roman" w:cs="Times New Roman"/>
                <w:color w:val="000000"/>
              </w:rPr>
              <w:t>&lt;10</w:t>
            </w:r>
          </w:p>
        </w:tc>
      </w:tr>
      <w:tr w:rsidR="00A045F3" w:rsidRPr="00CD4D9C">
        <w:trPr>
          <w:trHeight w:val="543"/>
        </w:trPr>
        <w:tc>
          <w:tcPr>
            <w:tcW w:w="14760" w:type="dxa"/>
            <w:gridSpan w:val="9"/>
          </w:tcPr>
          <w:p w:rsidR="00A045F3" w:rsidRPr="002B1FE2" w:rsidRDefault="00A045F3" w:rsidP="00657F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lastRenderedPageBreak/>
              <w:t xml:space="preserve">IV. План по отмене расходных обязательств, не связанных с решением вопросов, отнесенных </w:t>
            </w:r>
            <w:hyperlink r:id="rId8" w:history="1">
              <w:r w:rsidRPr="002B1FE2">
                <w:rPr>
                  <w:rFonts w:ascii="Times New Roman" w:hAnsi="Times New Roman" w:cs="Times New Roman"/>
                </w:rPr>
                <w:t>Конституцией</w:t>
              </w:r>
            </w:hyperlink>
            <w:r w:rsidRPr="002B1FE2">
              <w:rPr>
                <w:rFonts w:ascii="Times New Roman" w:hAnsi="Times New Roman" w:cs="Times New Roman"/>
              </w:rPr>
              <w:t xml:space="preserve"> Российской Федерации и федеральными законами к полномочиям органов местного самоуправления</w:t>
            </w:r>
          </w:p>
          <w:p w:rsidR="00A045F3" w:rsidRPr="002B1FE2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45F3" w:rsidRPr="00CD4D9C">
        <w:trPr>
          <w:trHeight w:val="1815"/>
        </w:trPr>
        <w:tc>
          <w:tcPr>
            <w:tcW w:w="792" w:type="dxa"/>
          </w:tcPr>
          <w:p w:rsidR="00A045F3" w:rsidRPr="002B1FE2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31" w:type="dxa"/>
          </w:tcPr>
          <w:p w:rsidR="00A045F3" w:rsidRPr="002B1FE2" w:rsidRDefault="00A045F3" w:rsidP="006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1FE2">
              <w:rPr>
                <w:sz w:val="20"/>
                <w:szCs w:val="20"/>
              </w:rPr>
              <w:t xml:space="preserve">Проведение инвентаризации расходных обязательств, не связанных с решением вопросов, отнесенных </w:t>
            </w:r>
            <w:hyperlink r:id="rId9" w:history="1">
              <w:r w:rsidRPr="002B1FE2">
                <w:rPr>
                  <w:sz w:val="20"/>
                  <w:szCs w:val="20"/>
                </w:rPr>
                <w:t>Конституцией</w:t>
              </w:r>
            </w:hyperlink>
            <w:r w:rsidRPr="002B1FE2">
              <w:rPr>
                <w:sz w:val="20"/>
                <w:szCs w:val="20"/>
              </w:rPr>
              <w:t xml:space="preserve"> Российской Федерации и федеральными законами к полномочиям органов местного самоуправления</w:t>
            </w:r>
          </w:p>
          <w:p w:rsidR="00A045F3" w:rsidRPr="002B1FE2" w:rsidRDefault="00A045F3" w:rsidP="001A62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A045F3" w:rsidRPr="002B1FE2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t>Ежегодно, в сроки, установленные Минфином Нижегородской области</w:t>
            </w:r>
          </w:p>
        </w:tc>
        <w:tc>
          <w:tcPr>
            <w:tcW w:w="1984" w:type="dxa"/>
          </w:tcPr>
          <w:p w:rsidR="00A045F3" w:rsidRPr="002B1FE2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t>Функциональные, отраслевые, территориальные структурные подразделения администрация городского округа    г. Бор</w:t>
            </w:r>
          </w:p>
        </w:tc>
        <w:tc>
          <w:tcPr>
            <w:tcW w:w="2608" w:type="dxa"/>
          </w:tcPr>
          <w:p w:rsidR="00A045F3" w:rsidRPr="002B1FE2" w:rsidRDefault="00A045F3" w:rsidP="00BD4A57">
            <w:pPr>
              <w:jc w:val="center"/>
              <w:rPr>
                <w:sz w:val="20"/>
                <w:szCs w:val="20"/>
              </w:rPr>
            </w:pPr>
            <w:r w:rsidRPr="002B1FE2">
              <w:rPr>
                <w:sz w:val="20"/>
                <w:szCs w:val="20"/>
              </w:rPr>
              <w:t xml:space="preserve">Представление реестра расходных обязательств г.о.г. Бор </w:t>
            </w:r>
          </w:p>
        </w:tc>
        <w:tc>
          <w:tcPr>
            <w:tcW w:w="1247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077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56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A045F3" w:rsidRPr="00CD4D9C">
        <w:trPr>
          <w:trHeight w:val="682"/>
        </w:trPr>
        <w:tc>
          <w:tcPr>
            <w:tcW w:w="792" w:type="dxa"/>
          </w:tcPr>
          <w:p w:rsidR="00A045F3" w:rsidRPr="002B1FE2" w:rsidRDefault="00A045F3" w:rsidP="000C3F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231" w:type="dxa"/>
          </w:tcPr>
          <w:p w:rsidR="00A045F3" w:rsidRPr="002B1FE2" w:rsidRDefault="00A045F3" w:rsidP="006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1FE2">
              <w:rPr>
                <w:sz w:val="20"/>
                <w:szCs w:val="20"/>
              </w:rPr>
              <w:t xml:space="preserve">При формировании бюджета городского округа на очередной финансовый год и плановый период не принимать расходные обязательства, не связанные с решением вопросов, отнесенных </w:t>
            </w:r>
            <w:hyperlink r:id="rId10" w:history="1">
              <w:r w:rsidRPr="002B1FE2">
                <w:rPr>
                  <w:sz w:val="20"/>
                  <w:szCs w:val="20"/>
                </w:rPr>
                <w:t>Конституцией</w:t>
              </w:r>
            </w:hyperlink>
            <w:r w:rsidRPr="002B1FE2">
              <w:rPr>
                <w:sz w:val="20"/>
                <w:szCs w:val="20"/>
              </w:rPr>
              <w:t xml:space="preserve"> Российской Федерации и федеральными законами к полномочиям органов местного самоуправления</w:t>
            </w:r>
          </w:p>
          <w:p w:rsidR="00A045F3" w:rsidRPr="002B1FE2" w:rsidRDefault="00A045F3" w:rsidP="001A62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A045F3" w:rsidRPr="002B1FE2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t>Ежегодно до 15 ноября</w:t>
            </w:r>
          </w:p>
        </w:tc>
        <w:tc>
          <w:tcPr>
            <w:tcW w:w="1984" w:type="dxa"/>
          </w:tcPr>
          <w:p w:rsidR="00A045F3" w:rsidRPr="002B1FE2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FE2">
              <w:rPr>
                <w:rFonts w:ascii="Times New Roman" w:hAnsi="Times New Roman" w:cs="Times New Roman"/>
              </w:rPr>
              <w:t>Функциональные, отраслевые, территориальные структурные подразделения администрация городского округа    г. Бор</w:t>
            </w:r>
          </w:p>
        </w:tc>
        <w:tc>
          <w:tcPr>
            <w:tcW w:w="2608" w:type="dxa"/>
          </w:tcPr>
          <w:p w:rsidR="00A045F3" w:rsidRPr="002B1FE2" w:rsidRDefault="00A045F3" w:rsidP="00CE745A">
            <w:pPr>
              <w:jc w:val="center"/>
              <w:rPr>
                <w:sz w:val="20"/>
                <w:szCs w:val="20"/>
              </w:rPr>
            </w:pPr>
            <w:r w:rsidRPr="002B1FE2">
              <w:rPr>
                <w:sz w:val="20"/>
                <w:szCs w:val="20"/>
              </w:rPr>
              <w:t>Представление реестра расходных обязательств г.о.г. Бор в составе документов и материалов, представляемых в Совет депутатов городского округа г. Бор одновременно с проектом решения о бюджете</w:t>
            </w:r>
          </w:p>
        </w:tc>
        <w:tc>
          <w:tcPr>
            <w:tcW w:w="1247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077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56" w:type="dxa"/>
          </w:tcPr>
          <w:p w:rsidR="00A045F3" w:rsidRPr="007710A6" w:rsidRDefault="00A045F3" w:rsidP="000C3F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:rsidR="00A045F3" w:rsidRDefault="00A045F3" w:rsidP="00F66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45F3" w:rsidRDefault="00A045F3" w:rsidP="00F66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45F3" w:rsidRDefault="00A045F3" w:rsidP="00F66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45F3" w:rsidRPr="00CD4D9C" w:rsidRDefault="00A045F3" w:rsidP="00F665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45F3" w:rsidRPr="00CD4D9C" w:rsidRDefault="00A045F3" w:rsidP="00F6650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A045F3" w:rsidRPr="00CD4D9C" w:rsidRDefault="00A045F3" w:rsidP="00F66504">
      <w:pPr>
        <w:rPr>
          <w:sz w:val="20"/>
          <w:szCs w:val="20"/>
        </w:rPr>
      </w:pPr>
    </w:p>
    <w:p w:rsidR="00A045F3" w:rsidRPr="00CD4D9C" w:rsidRDefault="00A045F3" w:rsidP="002C250F">
      <w:pPr>
        <w:ind w:right="-730"/>
        <w:jc w:val="center"/>
        <w:rPr>
          <w:sz w:val="20"/>
          <w:szCs w:val="20"/>
        </w:rPr>
      </w:pPr>
      <w:r w:rsidRPr="00CD4D9C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A045F3" w:rsidRPr="00CD4D9C" w:rsidRDefault="00A045F3" w:rsidP="002C250F">
      <w:pPr>
        <w:ind w:right="-730"/>
        <w:jc w:val="center"/>
        <w:rPr>
          <w:sz w:val="20"/>
          <w:szCs w:val="20"/>
        </w:rPr>
      </w:pPr>
    </w:p>
    <w:p w:rsidR="00A045F3" w:rsidRPr="00CD4D9C" w:rsidRDefault="00A045F3" w:rsidP="002C250F">
      <w:pPr>
        <w:ind w:right="-730"/>
        <w:jc w:val="center"/>
        <w:rPr>
          <w:sz w:val="20"/>
          <w:szCs w:val="20"/>
        </w:rPr>
      </w:pPr>
    </w:p>
    <w:p w:rsidR="00A045F3" w:rsidRPr="00CD4D9C" w:rsidRDefault="00A045F3" w:rsidP="002C250F">
      <w:pPr>
        <w:ind w:right="-730"/>
        <w:jc w:val="center"/>
        <w:rPr>
          <w:sz w:val="20"/>
          <w:szCs w:val="20"/>
        </w:rPr>
      </w:pPr>
    </w:p>
    <w:p w:rsidR="00A045F3" w:rsidRPr="00CD4D9C" w:rsidRDefault="00A045F3" w:rsidP="002C250F">
      <w:pPr>
        <w:ind w:right="-730"/>
        <w:jc w:val="center"/>
        <w:rPr>
          <w:sz w:val="20"/>
          <w:szCs w:val="20"/>
        </w:rPr>
      </w:pPr>
    </w:p>
    <w:sectPr w:rsidR="00A045F3" w:rsidRPr="00CD4D9C" w:rsidSect="00E63481">
      <w:pgSz w:w="16838" w:h="11906" w:orient="landscape"/>
      <w:pgMar w:top="567" w:right="1134" w:bottom="156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36A" w:rsidRDefault="0097636A" w:rsidP="00F66504">
      <w:r>
        <w:separator/>
      </w:r>
    </w:p>
  </w:endnote>
  <w:endnote w:type="continuationSeparator" w:id="1">
    <w:p w:rsidR="0097636A" w:rsidRDefault="0097636A" w:rsidP="00F66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F3" w:rsidRDefault="00A045F3">
    <w:pPr>
      <w:pStyle w:val="ae"/>
      <w:jc w:val="center"/>
    </w:pPr>
    <w:fldSimple w:instr=" PAGE   \* MERGEFORMAT ">
      <w:r w:rsidR="00B8059A">
        <w:rPr>
          <w:noProof/>
        </w:rPr>
        <w:t>1</w:t>
      </w:r>
    </w:fldSimple>
  </w:p>
  <w:p w:rsidR="00A045F3" w:rsidRDefault="00A045F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36A" w:rsidRDefault="0097636A" w:rsidP="00F66504">
      <w:r>
        <w:separator/>
      </w:r>
    </w:p>
  </w:footnote>
  <w:footnote w:type="continuationSeparator" w:id="1">
    <w:p w:rsidR="0097636A" w:rsidRDefault="0097636A" w:rsidP="00F66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5D"/>
    <w:rsid w:val="000044D5"/>
    <w:rsid w:val="00005A35"/>
    <w:rsid w:val="000105DA"/>
    <w:rsid w:val="00016555"/>
    <w:rsid w:val="00020939"/>
    <w:rsid w:val="00022893"/>
    <w:rsid w:val="00024A51"/>
    <w:rsid w:val="0003208A"/>
    <w:rsid w:val="00032D54"/>
    <w:rsid w:val="00032E1E"/>
    <w:rsid w:val="00032EC6"/>
    <w:rsid w:val="00034FF9"/>
    <w:rsid w:val="00035A67"/>
    <w:rsid w:val="000403A0"/>
    <w:rsid w:val="000433E6"/>
    <w:rsid w:val="000438D8"/>
    <w:rsid w:val="00046877"/>
    <w:rsid w:val="00050BED"/>
    <w:rsid w:val="000514C2"/>
    <w:rsid w:val="00051847"/>
    <w:rsid w:val="00061C8F"/>
    <w:rsid w:val="00062DBB"/>
    <w:rsid w:val="00063818"/>
    <w:rsid w:val="0006478A"/>
    <w:rsid w:val="00071DCA"/>
    <w:rsid w:val="00076379"/>
    <w:rsid w:val="000772E3"/>
    <w:rsid w:val="000800AE"/>
    <w:rsid w:val="000820B8"/>
    <w:rsid w:val="000857A1"/>
    <w:rsid w:val="000960D6"/>
    <w:rsid w:val="00096D93"/>
    <w:rsid w:val="000B1684"/>
    <w:rsid w:val="000B2072"/>
    <w:rsid w:val="000B7BEB"/>
    <w:rsid w:val="000C3616"/>
    <w:rsid w:val="000C3F61"/>
    <w:rsid w:val="000C77D8"/>
    <w:rsid w:val="000D0348"/>
    <w:rsid w:val="000D50DC"/>
    <w:rsid w:val="000D6EC9"/>
    <w:rsid w:val="000F1BE5"/>
    <w:rsid w:val="000F2272"/>
    <w:rsid w:val="00103470"/>
    <w:rsid w:val="00110319"/>
    <w:rsid w:val="001118ED"/>
    <w:rsid w:val="0012441E"/>
    <w:rsid w:val="001346FB"/>
    <w:rsid w:val="00134EEB"/>
    <w:rsid w:val="00135F31"/>
    <w:rsid w:val="00136AB0"/>
    <w:rsid w:val="0014452B"/>
    <w:rsid w:val="00150644"/>
    <w:rsid w:val="00153207"/>
    <w:rsid w:val="0017126F"/>
    <w:rsid w:val="00174A46"/>
    <w:rsid w:val="001801F1"/>
    <w:rsid w:val="00196192"/>
    <w:rsid w:val="001965A9"/>
    <w:rsid w:val="001A6282"/>
    <w:rsid w:val="001B3827"/>
    <w:rsid w:val="001B6D02"/>
    <w:rsid w:val="001C6AE5"/>
    <w:rsid w:val="001D4836"/>
    <w:rsid w:val="001D5D93"/>
    <w:rsid w:val="001E02DC"/>
    <w:rsid w:val="001E32F8"/>
    <w:rsid w:val="001E74C6"/>
    <w:rsid w:val="001F12D4"/>
    <w:rsid w:val="001F229F"/>
    <w:rsid w:val="001F4EBB"/>
    <w:rsid w:val="001F5508"/>
    <w:rsid w:val="001F673E"/>
    <w:rsid w:val="0020349B"/>
    <w:rsid w:val="00206034"/>
    <w:rsid w:val="002060AA"/>
    <w:rsid w:val="00207C24"/>
    <w:rsid w:val="00211FCF"/>
    <w:rsid w:val="00217E78"/>
    <w:rsid w:val="00222C3B"/>
    <w:rsid w:val="00223958"/>
    <w:rsid w:val="00226A5E"/>
    <w:rsid w:val="0023575F"/>
    <w:rsid w:val="00241407"/>
    <w:rsid w:val="00264685"/>
    <w:rsid w:val="002768D5"/>
    <w:rsid w:val="00285664"/>
    <w:rsid w:val="002869E9"/>
    <w:rsid w:val="002919F2"/>
    <w:rsid w:val="002B05F7"/>
    <w:rsid w:val="002B0D27"/>
    <w:rsid w:val="002B1FE2"/>
    <w:rsid w:val="002C16A8"/>
    <w:rsid w:val="002C250F"/>
    <w:rsid w:val="002C494A"/>
    <w:rsid w:val="002C6920"/>
    <w:rsid w:val="002C6EB2"/>
    <w:rsid w:val="002D39A5"/>
    <w:rsid w:val="002D5733"/>
    <w:rsid w:val="002E0E58"/>
    <w:rsid w:val="002E1507"/>
    <w:rsid w:val="002E6106"/>
    <w:rsid w:val="002E645B"/>
    <w:rsid w:val="002E742D"/>
    <w:rsid w:val="002F4108"/>
    <w:rsid w:val="002F4EE4"/>
    <w:rsid w:val="002F6B0A"/>
    <w:rsid w:val="003026A8"/>
    <w:rsid w:val="0030492D"/>
    <w:rsid w:val="00305C4C"/>
    <w:rsid w:val="0031258F"/>
    <w:rsid w:val="00314C7A"/>
    <w:rsid w:val="00316EB7"/>
    <w:rsid w:val="003206CF"/>
    <w:rsid w:val="003338AE"/>
    <w:rsid w:val="00340EF5"/>
    <w:rsid w:val="00347CAB"/>
    <w:rsid w:val="003522E7"/>
    <w:rsid w:val="00356CFF"/>
    <w:rsid w:val="0036410A"/>
    <w:rsid w:val="003955D6"/>
    <w:rsid w:val="003A33A5"/>
    <w:rsid w:val="003A4F13"/>
    <w:rsid w:val="003A6A95"/>
    <w:rsid w:val="003B0179"/>
    <w:rsid w:val="003B2455"/>
    <w:rsid w:val="003B4B6D"/>
    <w:rsid w:val="003C0C73"/>
    <w:rsid w:val="003D50AC"/>
    <w:rsid w:val="003E342D"/>
    <w:rsid w:val="003E7D85"/>
    <w:rsid w:val="003F22F8"/>
    <w:rsid w:val="003F2A82"/>
    <w:rsid w:val="0040142D"/>
    <w:rsid w:val="00406ED4"/>
    <w:rsid w:val="004106E6"/>
    <w:rsid w:val="00411B67"/>
    <w:rsid w:val="0041625F"/>
    <w:rsid w:val="00416474"/>
    <w:rsid w:val="004278A9"/>
    <w:rsid w:val="004338D5"/>
    <w:rsid w:val="004416FF"/>
    <w:rsid w:val="00444D17"/>
    <w:rsid w:val="00450D4A"/>
    <w:rsid w:val="00453325"/>
    <w:rsid w:val="00463E04"/>
    <w:rsid w:val="004709B7"/>
    <w:rsid w:val="0047291F"/>
    <w:rsid w:val="00475713"/>
    <w:rsid w:val="00481256"/>
    <w:rsid w:val="0048300A"/>
    <w:rsid w:val="004830F3"/>
    <w:rsid w:val="00483FA9"/>
    <w:rsid w:val="004916FE"/>
    <w:rsid w:val="00492F49"/>
    <w:rsid w:val="004947E4"/>
    <w:rsid w:val="00495E90"/>
    <w:rsid w:val="004A1DD4"/>
    <w:rsid w:val="004A209A"/>
    <w:rsid w:val="004A4BFA"/>
    <w:rsid w:val="004A6680"/>
    <w:rsid w:val="004C3C66"/>
    <w:rsid w:val="004D0321"/>
    <w:rsid w:val="004D6F1A"/>
    <w:rsid w:val="004D7045"/>
    <w:rsid w:val="004E4F7E"/>
    <w:rsid w:val="004E729D"/>
    <w:rsid w:val="004F38BD"/>
    <w:rsid w:val="004F54E0"/>
    <w:rsid w:val="004F60A4"/>
    <w:rsid w:val="005109ED"/>
    <w:rsid w:val="00521138"/>
    <w:rsid w:val="00521EB9"/>
    <w:rsid w:val="00525776"/>
    <w:rsid w:val="00533899"/>
    <w:rsid w:val="00534B16"/>
    <w:rsid w:val="0054656C"/>
    <w:rsid w:val="00550940"/>
    <w:rsid w:val="005519D1"/>
    <w:rsid w:val="00556F09"/>
    <w:rsid w:val="00557ECA"/>
    <w:rsid w:val="00564560"/>
    <w:rsid w:val="00566AEE"/>
    <w:rsid w:val="0057159D"/>
    <w:rsid w:val="0058371D"/>
    <w:rsid w:val="0058715E"/>
    <w:rsid w:val="0058749F"/>
    <w:rsid w:val="00593E37"/>
    <w:rsid w:val="005942CE"/>
    <w:rsid w:val="00597827"/>
    <w:rsid w:val="005A2083"/>
    <w:rsid w:val="005A451B"/>
    <w:rsid w:val="005B784B"/>
    <w:rsid w:val="005B7BFD"/>
    <w:rsid w:val="005C4EF3"/>
    <w:rsid w:val="005C5833"/>
    <w:rsid w:val="005D442C"/>
    <w:rsid w:val="005D48CD"/>
    <w:rsid w:val="005D495F"/>
    <w:rsid w:val="005D50EA"/>
    <w:rsid w:val="005E0478"/>
    <w:rsid w:val="005E1B74"/>
    <w:rsid w:val="005F4ECE"/>
    <w:rsid w:val="005F6369"/>
    <w:rsid w:val="00602590"/>
    <w:rsid w:val="0060514E"/>
    <w:rsid w:val="006072D5"/>
    <w:rsid w:val="006112A4"/>
    <w:rsid w:val="006120F0"/>
    <w:rsid w:val="00623533"/>
    <w:rsid w:val="00625E44"/>
    <w:rsid w:val="00627084"/>
    <w:rsid w:val="00627900"/>
    <w:rsid w:val="00631530"/>
    <w:rsid w:val="00632010"/>
    <w:rsid w:val="00640250"/>
    <w:rsid w:val="0064333B"/>
    <w:rsid w:val="00646164"/>
    <w:rsid w:val="006532A5"/>
    <w:rsid w:val="0065670D"/>
    <w:rsid w:val="00657F84"/>
    <w:rsid w:val="00660B20"/>
    <w:rsid w:val="00665E56"/>
    <w:rsid w:val="0066702D"/>
    <w:rsid w:val="006748A3"/>
    <w:rsid w:val="00676CB7"/>
    <w:rsid w:val="00683CE1"/>
    <w:rsid w:val="00694132"/>
    <w:rsid w:val="006A04ED"/>
    <w:rsid w:val="006A08A5"/>
    <w:rsid w:val="006A323D"/>
    <w:rsid w:val="006B0591"/>
    <w:rsid w:val="006B1B79"/>
    <w:rsid w:val="006B4AAC"/>
    <w:rsid w:val="006C1746"/>
    <w:rsid w:val="006D43F5"/>
    <w:rsid w:val="006F0C64"/>
    <w:rsid w:val="006F1B58"/>
    <w:rsid w:val="00705C06"/>
    <w:rsid w:val="00710764"/>
    <w:rsid w:val="00712244"/>
    <w:rsid w:val="0071404F"/>
    <w:rsid w:val="00715A5D"/>
    <w:rsid w:val="007244FE"/>
    <w:rsid w:val="00727FE8"/>
    <w:rsid w:val="00736335"/>
    <w:rsid w:val="00737A03"/>
    <w:rsid w:val="00743061"/>
    <w:rsid w:val="00750969"/>
    <w:rsid w:val="00754C71"/>
    <w:rsid w:val="007573F8"/>
    <w:rsid w:val="007710A6"/>
    <w:rsid w:val="007849E3"/>
    <w:rsid w:val="007905AF"/>
    <w:rsid w:val="007909DE"/>
    <w:rsid w:val="00793820"/>
    <w:rsid w:val="007946CD"/>
    <w:rsid w:val="00795A02"/>
    <w:rsid w:val="007A7A1B"/>
    <w:rsid w:val="007B3EA5"/>
    <w:rsid w:val="007B7D49"/>
    <w:rsid w:val="007C1085"/>
    <w:rsid w:val="007C2C63"/>
    <w:rsid w:val="007D66D8"/>
    <w:rsid w:val="007E0EA9"/>
    <w:rsid w:val="007E72EA"/>
    <w:rsid w:val="007F0047"/>
    <w:rsid w:val="00800EBF"/>
    <w:rsid w:val="008017F6"/>
    <w:rsid w:val="008023C1"/>
    <w:rsid w:val="00804CC1"/>
    <w:rsid w:val="00805C40"/>
    <w:rsid w:val="0081063C"/>
    <w:rsid w:val="00810B65"/>
    <w:rsid w:val="00812A0C"/>
    <w:rsid w:val="00814254"/>
    <w:rsid w:val="00814B87"/>
    <w:rsid w:val="00816982"/>
    <w:rsid w:val="00817158"/>
    <w:rsid w:val="008231AE"/>
    <w:rsid w:val="00825061"/>
    <w:rsid w:val="00832897"/>
    <w:rsid w:val="00835A33"/>
    <w:rsid w:val="00835BB9"/>
    <w:rsid w:val="00841412"/>
    <w:rsid w:val="008431BC"/>
    <w:rsid w:val="00845099"/>
    <w:rsid w:val="00845E35"/>
    <w:rsid w:val="00861F56"/>
    <w:rsid w:val="008670D1"/>
    <w:rsid w:val="00867100"/>
    <w:rsid w:val="008671B9"/>
    <w:rsid w:val="0087483E"/>
    <w:rsid w:val="008816D2"/>
    <w:rsid w:val="00881DC9"/>
    <w:rsid w:val="00884DE4"/>
    <w:rsid w:val="008870E3"/>
    <w:rsid w:val="00887CAC"/>
    <w:rsid w:val="0089630F"/>
    <w:rsid w:val="008A1FE3"/>
    <w:rsid w:val="008A3BA0"/>
    <w:rsid w:val="008A7963"/>
    <w:rsid w:val="008B08DD"/>
    <w:rsid w:val="008B3690"/>
    <w:rsid w:val="008B57B3"/>
    <w:rsid w:val="008C080D"/>
    <w:rsid w:val="008D3475"/>
    <w:rsid w:val="008E147E"/>
    <w:rsid w:val="008E2A13"/>
    <w:rsid w:val="00910F63"/>
    <w:rsid w:val="009151B2"/>
    <w:rsid w:val="00921B0F"/>
    <w:rsid w:val="00923C22"/>
    <w:rsid w:val="00925788"/>
    <w:rsid w:val="0093185D"/>
    <w:rsid w:val="0094117E"/>
    <w:rsid w:val="009440E0"/>
    <w:rsid w:val="00951A0B"/>
    <w:rsid w:val="00955584"/>
    <w:rsid w:val="0096088C"/>
    <w:rsid w:val="0096106E"/>
    <w:rsid w:val="009630B0"/>
    <w:rsid w:val="00964236"/>
    <w:rsid w:val="0096651F"/>
    <w:rsid w:val="00973F11"/>
    <w:rsid w:val="00974C70"/>
    <w:rsid w:val="0097636A"/>
    <w:rsid w:val="0098109B"/>
    <w:rsid w:val="00981968"/>
    <w:rsid w:val="009A53A2"/>
    <w:rsid w:val="009A5960"/>
    <w:rsid w:val="009B65AB"/>
    <w:rsid w:val="009B6625"/>
    <w:rsid w:val="009C01B8"/>
    <w:rsid w:val="009C079A"/>
    <w:rsid w:val="009C1BE0"/>
    <w:rsid w:val="009C4DA0"/>
    <w:rsid w:val="009C5086"/>
    <w:rsid w:val="009D587C"/>
    <w:rsid w:val="009D7460"/>
    <w:rsid w:val="00A045F3"/>
    <w:rsid w:val="00A22B76"/>
    <w:rsid w:val="00A2568B"/>
    <w:rsid w:val="00A25BAF"/>
    <w:rsid w:val="00A336AA"/>
    <w:rsid w:val="00A4206B"/>
    <w:rsid w:val="00A45C3C"/>
    <w:rsid w:val="00A45EEA"/>
    <w:rsid w:val="00A4786C"/>
    <w:rsid w:val="00A5398E"/>
    <w:rsid w:val="00A617CF"/>
    <w:rsid w:val="00A646CB"/>
    <w:rsid w:val="00A6643E"/>
    <w:rsid w:val="00A66DB8"/>
    <w:rsid w:val="00A81CD1"/>
    <w:rsid w:val="00A86360"/>
    <w:rsid w:val="00A8725E"/>
    <w:rsid w:val="00A91F39"/>
    <w:rsid w:val="00A92068"/>
    <w:rsid w:val="00A92B6F"/>
    <w:rsid w:val="00A94205"/>
    <w:rsid w:val="00AA15A6"/>
    <w:rsid w:val="00AA631F"/>
    <w:rsid w:val="00AB19A0"/>
    <w:rsid w:val="00AB3BAA"/>
    <w:rsid w:val="00AC1596"/>
    <w:rsid w:val="00AC3E3D"/>
    <w:rsid w:val="00AD3AE5"/>
    <w:rsid w:val="00AD4966"/>
    <w:rsid w:val="00AD7C87"/>
    <w:rsid w:val="00AE5F71"/>
    <w:rsid w:val="00AF720B"/>
    <w:rsid w:val="00B002A5"/>
    <w:rsid w:val="00B06623"/>
    <w:rsid w:val="00B115B9"/>
    <w:rsid w:val="00B11C2D"/>
    <w:rsid w:val="00B12257"/>
    <w:rsid w:val="00B12C5A"/>
    <w:rsid w:val="00B13904"/>
    <w:rsid w:val="00B16A94"/>
    <w:rsid w:val="00B201A5"/>
    <w:rsid w:val="00B23E7E"/>
    <w:rsid w:val="00B31117"/>
    <w:rsid w:val="00B3133B"/>
    <w:rsid w:val="00B424D8"/>
    <w:rsid w:val="00B517AF"/>
    <w:rsid w:val="00B51DCE"/>
    <w:rsid w:val="00B53749"/>
    <w:rsid w:val="00B558F1"/>
    <w:rsid w:val="00B60DDF"/>
    <w:rsid w:val="00B653B0"/>
    <w:rsid w:val="00B658AF"/>
    <w:rsid w:val="00B74312"/>
    <w:rsid w:val="00B7556B"/>
    <w:rsid w:val="00B764A2"/>
    <w:rsid w:val="00B769ED"/>
    <w:rsid w:val="00B8059A"/>
    <w:rsid w:val="00B8309C"/>
    <w:rsid w:val="00B85C39"/>
    <w:rsid w:val="00B86D99"/>
    <w:rsid w:val="00BA1F8D"/>
    <w:rsid w:val="00BA290F"/>
    <w:rsid w:val="00BB13EB"/>
    <w:rsid w:val="00BB661E"/>
    <w:rsid w:val="00BC0C61"/>
    <w:rsid w:val="00BC3CB2"/>
    <w:rsid w:val="00BD06DF"/>
    <w:rsid w:val="00BD0A49"/>
    <w:rsid w:val="00BD291F"/>
    <w:rsid w:val="00BD3A45"/>
    <w:rsid w:val="00BD4A2F"/>
    <w:rsid w:val="00BD4A57"/>
    <w:rsid w:val="00BE6D09"/>
    <w:rsid w:val="00C0062B"/>
    <w:rsid w:val="00C009F8"/>
    <w:rsid w:val="00C03AD2"/>
    <w:rsid w:val="00C04E52"/>
    <w:rsid w:val="00C10A42"/>
    <w:rsid w:val="00C1510E"/>
    <w:rsid w:val="00C159F1"/>
    <w:rsid w:val="00C265A3"/>
    <w:rsid w:val="00C36C6F"/>
    <w:rsid w:val="00C37581"/>
    <w:rsid w:val="00C4267E"/>
    <w:rsid w:val="00C4728E"/>
    <w:rsid w:val="00C706D2"/>
    <w:rsid w:val="00C77810"/>
    <w:rsid w:val="00C847D7"/>
    <w:rsid w:val="00C85725"/>
    <w:rsid w:val="00C865EB"/>
    <w:rsid w:val="00CA226D"/>
    <w:rsid w:val="00CA6C5B"/>
    <w:rsid w:val="00CB1317"/>
    <w:rsid w:val="00CB7B59"/>
    <w:rsid w:val="00CC4475"/>
    <w:rsid w:val="00CD4D9C"/>
    <w:rsid w:val="00CE44CB"/>
    <w:rsid w:val="00CE745A"/>
    <w:rsid w:val="00CE7887"/>
    <w:rsid w:val="00D01EA5"/>
    <w:rsid w:val="00D05565"/>
    <w:rsid w:val="00D23AA7"/>
    <w:rsid w:val="00D30761"/>
    <w:rsid w:val="00D31DEA"/>
    <w:rsid w:val="00D446EE"/>
    <w:rsid w:val="00D46A09"/>
    <w:rsid w:val="00D57320"/>
    <w:rsid w:val="00D5755C"/>
    <w:rsid w:val="00D643AF"/>
    <w:rsid w:val="00D74A5E"/>
    <w:rsid w:val="00D76ED2"/>
    <w:rsid w:val="00D92946"/>
    <w:rsid w:val="00DA1FDA"/>
    <w:rsid w:val="00DB2197"/>
    <w:rsid w:val="00DB4828"/>
    <w:rsid w:val="00DB619C"/>
    <w:rsid w:val="00DB638E"/>
    <w:rsid w:val="00DC027B"/>
    <w:rsid w:val="00DC0CBD"/>
    <w:rsid w:val="00DC2095"/>
    <w:rsid w:val="00DC43F6"/>
    <w:rsid w:val="00DD0F7C"/>
    <w:rsid w:val="00DD5360"/>
    <w:rsid w:val="00DE148B"/>
    <w:rsid w:val="00DE49CF"/>
    <w:rsid w:val="00DF34FB"/>
    <w:rsid w:val="00E01164"/>
    <w:rsid w:val="00E01BC7"/>
    <w:rsid w:val="00E07622"/>
    <w:rsid w:val="00E11685"/>
    <w:rsid w:val="00E12AAB"/>
    <w:rsid w:val="00E2319E"/>
    <w:rsid w:val="00E234DF"/>
    <w:rsid w:val="00E26999"/>
    <w:rsid w:val="00E311A0"/>
    <w:rsid w:val="00E34EB3"/>
    <w:rsid w:val="00E35761"/>
    <w:rsid w:val="00E378E7"/>
    <w:rsid w:val="00E409D4"/>
    <w:rsid w:val="00E44C06"/>
    <w:rsid w:val="00E4600D"/>
    <w:rsid w:val="00E46BA4"/>
    <w:rsid w:val="00E533D1"/>
    <w:rsid w:val="00E540E9"/>
    <w:rsid w:val="00E54513"/>
    <w:rsid w:val="00E5454C"/>
    <w:rsid w:val="00E567EF"/>
    <w:rsid w:val="00E63481"/>
    <w:rsid w:val="00E70004"/>
    <w:rsid w:val="00E74E20"/>
    <w:rsid w:val="00E758C2"/>
    <w:rsid w:val="00E7663E"/>
    <w:rsid w:val="00E77426"/>
    <w:rsid w:val="00E92C0C"/>
    <w:rsid w:val="00E92DE1"/>
    <w:rsid w:val="00E9490C"/>
    <w:rsid w:val="00E9743E"/>
    <w:rsid w:val="00EA1A7B"/>
    <w:rsid w:val="00EA1F06"/>
    <w:rsid w:val="00EA342D"/>
    <w:rsid w:val="00EA797B"/>
    <w:rsid w:val="00EB3B5D"/>
    <w:rsid w:val="00EB67E7"/>
    <w:rsid w:val="00EC2832"/>
    <w:rsid w:val="00EC7E86"/>
    <w:rsid w:val="00ED5754"/>
    <w:rsid w:val="00ED6EAE"/>
    <w:rsid w:val="00EE26F4"/>
    <w:rsid w:val="00EE6849"/>
    <w:rsid w:val="00EF40A0"/>
    <w:rsid w:val="00EF439E"/>
    <w:rsid w:val="00EF6E3B"/>
    <w:rsid w:val="00EF7EA7"/>
    <w:rsid w:val="00F01789"/>
    <w:rsid w:val="00F05531"/>
    <w:rsid w:val="00F06632"/>
    <w:rsid w:val="00F076A9"/>
    <w:rsid w:val="00F236FB"/>
    <w:rsid w:val="00F247D3"/>
    <w:rsid w:val="00F24A1B"/>
    <w:rsid w:val="00F266F5"/>
    <w:rsid w:val="00F33A2B"/>
    <w:rsid w:val="00F42C4C"/>
    <w:rsid w:val="00F43448"/>
    <w:rsid w:val="00F46E91"/>
    <w:rsid w:val="00F476EF"/>
    <w:rsid w:val="00F54CCF"/>
    <w:rsid w:val="00F57910"/>
    <w:rsid w:val="00F664D9"/>
    <w:rsid w:val="00F66504"/>
    <w:rsid w:val="00F66E3A"/>
    <w:rsid w:val="00F7234C"/>
    <w:rsid w:val="00F905CD"/>
    <w:rsid w:val="00F92189"/>
    <w:rsid w:val="00F941AE"/>
    <w:rsid w:val="00F96504"/>
    <w:rsid w:val="00FA1C07"/>
    <w:rsid w:val="00FA30A2"/>
    <w:rsid w:val="00FA3C6F"/>
    <w:rsid w:val="00FA3DAF"/>
    <w:rsid w:val="00FA59E0"/>
    <w:rsid w:val="00FA7388"/>
    <w:rsid w:val="00FB3F6A"/>
    <w:rsid w:val="00FB5EFB"/>
    <w:rsid w:val="00FC7B63"/>
    <w:rsid w:val="00FD2D3D"/>
    <w:rsid w:val="00FE4F86"/>
    <w:rsid w:val="00FF0650"/>
    <w:rsid w:val="00FF156A"/>
    <w:rsid w:val="00FF2522"/>
    <w:rsid w:val="00FF5592"/>
    <w:rsid w:val="00FF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4E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316E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">
    <w:name w:val="Знак Знак3"/>
    <w:basedOn w:val="a"/>
    <w:uiPriority w:val="99"/>
    <w:rsid w:val="004F3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FA1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148"/>
    <w:rPr>
      <w:sz w:val="0"/>
      <w:szCs w:val="0"/>
    </w:rPr>
  </w:style>
  <w:style w:type="paragraph" w:customStyle="1" w:styleId="a8">
    <w:name w:val="Знак Знак Знак Знак Знак Знак Знак Знак Знак Знак Знак Знак"/>
    <w:basedOn w:val="a"/>
    <w:uiPriority w:val="99"/>
    <w:rsid w:val="003D50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uiPriority w:val="99"/>
    <w:semiHidden/>
    <w:rsid w:val="00F6650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F66504"/>
  </w:style>
  <w:style w:type="character" w:styleId="ab">
    <w:name w:val="footnote reference"/>
    <w:basedOn w:val="a0"/>
    <w:uiPriority w:val="99"/>
    <w:semiHidden/>
    <w:rsid w:val="00F66504"/>
    <w:rPr>
      <w:vertAlign w:val="superscript"/>
    </w:rPr>
  </w:style>
  <w:style w:type="paragraph" w:styleId="ac">
    <w:name w:val="header"/>
    <w:basedOn w:val="a"/>
    <w:link w:val="ad"/>
    <w:uiPriority w:val="99"/>
    <w:rsid w:val="00071D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71DCA"/>
    <w:rPr>
      <w:sz w:val="24"/>
      <w:szCs w:val="24"/>
    </w:rPr>
  </w:style>
  <w:style w:type="paragraph" w:styleId="ae">
    <w:name w:val="footer"/>
    <w:basedOn w:val="a"/>
    <w:link w:val="af"/>
    <w:uiPriority w:val="99"/>
    <w:rsid w:val="00071D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71DCA"/>
    <w:rPr>
      <w:sz w:val="24"/>
      <w:szCs w:val="24"/>
    </w:rPr>
  </w:style>
  <w:style w:type="character" w:styleId="af0">
    <w:name w:val="line number"/>
    <w:basedOn w:val="a0"/>
    <w:uiPriority w:val="99"/>
    <w:rsid w:val="00623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C68274BDA32B141AB7D5D74474D3B3FE4B40036539149C7C63B0C04F4D7ED356D96617192068113089F1AU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90198E7022200DF65796F8AA8FD58DAAA944090A41EDB7B18F2ABF09FAB9BA1485D81A6D73008D44F3743C1D35FFEBBEA526489CDD2B8744VB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7DEF82F757AC70A7233DE9DFE31DF6BCE53F00110771250D0C2CF5C1C06BA6E3DCC79F5044756A9335B2EO6M3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9F21A63A1E1D7C968EE250A48B45FC98570FD62C625EE8B54D6A62B6E79EFD2CE9C4C8FB78372D5B8D8959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19034</CharactersWithSpaces>
  <SharedDoc>false</SharedDoc>
  <HLinks>
    <vt:vector size="24" baseType="variant"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consultantplus://offline/ref=37DEF82F757AC70A7233DE9DFE31DF6BCE53F00110771250D0C2CF5C1C06BA6E3DCC79F5044756A9335B2EO6M3G</vt:lpwstr>
      </vt:variant>
      <vt:variant>
        <vt:lpwstr/>
      </vt:variant>
      <vt:variant>
        <vt:i4>1376271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consultantplus://offline/ref=D79F21A63A1E1D7C968EE250A48B45FC98570FD62C625EE8B54D6A62B6E79EFD2CE9C4C8FB78372D5B8D8959CBG</vt:lpwstr>
      </vt:variant>
      <vt:variant>
        <vt:lpwstr/>
      </vt:variant>
      <vt:variant>
        <vt:i4>655360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consultantplus://offline/ref=D99C68274BDA32B141AB7D5D74474D3B3FE4B40036539149C7C63B0C04F4D7ED356D96617192068113089F1AU4N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consultantplus://offline/ref=2790198E7022200DF65796F8AA8FD58DAAA944090A41EDB7B18F2ABF09FAB9BA1485D81A6D73008D44F3743C1D35FFEBBEA526489CDD2B8744VBK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2023-12-06T06:43:00Z</cp:lastPrinted>
  <dcterms:created xsi:type="dcterms:W3CDTF">2023-12-07T12:40:00Z</dcterms:created>
  <dcterms:modified xsi:type="dcterms:W3CDTF">2023-12-07T12:40:00Z</dcterms:modified>
</cp:coreProperties>
</file>