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C74" w:rsidRPr="005F7A19" w:rsidRDefault="00DB6C74" w:rsidP="00DB6C74">
      <w:pPr>
        <w:pStyle w:val="3"/>
        <w:spacing w:before="0" w:line="240" w:lineRule="auto"/>
        <w:ind w:left="6946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0"/>
        </w:rPr>
      </w:pPr>
      <w:r w:rsidRPr="005F7A19">
        <w:rPr>
          <w:rFonts w:ascii="Times New Roman" w:hAnsi="Times New Roman" w:cs="Times New Roman"/>
          <w:b w:val="0"/>
          <w:bCs w:val="0"/>
          <w:color w:val="auto"/>
          <w:sz w:val="24"/>
          <w:szCs w:val="20"/>
        </w:rPr>
        <w:t>Приложение №</w:t>
      </w:r>
      <w:r w:rsidR="00930E78" w:rsidRPr="005F7A19">
        <w:rPr>
          <w:rFonts w:ascii="Times New Roman" w:hAnsi="Times New Roman" w:cs="Times New Roman"/>
          <w:b w:val="0"/>
          <w:bCs w:val="0"/>
          <w:color w:val="auto"/>
          <w:sz w:val="24"/>
          <w:szCs w:val="20"/>
        </w:rPr>
        <w:t>9</w:t>
      </w:r>
    </w:p>
    <w:p w:rsidR="00DB6C74" w:rsidRPr="005F7A19" w:rsidRDefault="00DB6C74" w:rsidP="00DB6C74">
      <w:pPr>
        <w:spacing w:after="0" w:line="240" w:lineRule="auto"/>
        <w:ind w:left="6946"/>
        <w:jc w:val="center"/>
        <w:rPr>
          <w:rFonts w:ascii="Times New Roman" w:hAnsi="Times New Roman" w:cs="Times New Roman"/>
          <w:sz w:val="24"/>
          <w:szCs w:val="20"/>
        </w:rPr>
      </w:pPr>
      <w:r w:rsidRPr="005F7A19">
        <w:rPr>
          <w:rFonts w:ascii="Times New Roman" w:hAnsi="Times New Roman" w:cs="Times New Roman"/>
          <w:sz w:val="24"/>
          <w:szCs w:val="20"/>
        </w:rPr>
        <w:t xml:space="preserve">к указанию ГУ МЧС России </w:t>
      </w:r>
      <w:r w:rsidRPr="005F7A19">
        <w:rPr>
          <w:rFonts w:ascii="Times New Roman" w:hAnsi="Times New Roman" w:cs="Times New Roman"/>
          <w:sz w:val="24"/>
          <w:szCs w:val="20"/>
        </w:rPr>
        <w:br/>
        <w:t>по Нижегородской области</w:t>
      </w:r>
    </w:p>
    <w:p w:rsidR="00DB6C74" w:rsidRPr="005F7A19" w:rsidRDefault="00DB6C74" w:rsidP="00DB6C74">
      <w:pPr>
        <w:spacing w:after="0" w:line="240" w:lineRule="auto"/>
        <w:ind w:left="6946"/>
        <w:jc w:val="center"/>
        <w:rPr>
          <w:rFonts w:ascii="Times New Roman" w:hAnsi="Times New Roman" w:cs="Times New Roman"/>
          <w:sz w:val="24"/>
          <w:szCs w:val="20"/>
        </w:rPr>
      </w:pPr>
      <w:r w:rsidRPr="005F7A19">
        <w:rPr>
          <w:rFonts w:ascii="Times New Roman" w:hAnsi="Times New Roman" w:cs="Times New Roman"/>
          <w:sz w:val="24"/>
          <w:szCs w:val="20"/>
        </w:rPr>
        <w:t>от ________ № __________</w:t>
      </w:r>
    </w:p>
    <w:p w:rsidR="00DB6C74" w:rsidRPr="003A0692" w:rsidRDefault="00DB6C74" w:rsidP="00DB6C7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32E7" w:rsidRPr="003A0692" w:rsidRDefault="00B332E7" w:rsidP="00B332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692">
        <w:rPr>
          <w:rFonts w:ascii="Times New Roman" w:hAnsi="Times New Roman" w:cs="Times New Roman"/>
          <w:b/>
          <w:sz w:val="28"/>
          <w:szCs w:val="28"/>
        </w:rPr>
        <w:t>Методика</w:t>
      </w:r>
    </w:p>
    <w:p w:rsidR="00B332E7" w:rsidRPr="003A0692" w:rsidRDefault="00B332E7" w:rsidP="00B332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692">
        <w:rPr>
          <w:rFonts w:ascii="Times New Roman" w:hAnsi="Times New Roman" w:cs="Times New Roman"/>
          <w:b/>
          <w:sz w:val="28"/>
          <w:szCs w:val="28"/>
        </w:rPr>
        <w:t>проведения контроля (надзора) за оборотом пиротехнических изделий</w:t>
      </w:r>
    </w:p>
    <w:p w:rsidR="005B108D" w:rsidRPr="003A0692" w:rsidRDefault="005B108D" w:rsidP="00B332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B56F49" w:rsidRPr="003A0692" w:rsidRDefault="00B56F49" w:rsidP="00B56F49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3A0692">
        <w:rPr>
          <w:b/>
          <w:sz w:val="28"/>
          <w:szCs w:val="28"/>
        </w:rPr>
        <w:t>1. Основные положения</w:t>
      </w:r>
    </w:p>
    <w:p w:rsidR="00B56F49" w:rsidRPr="003A0692" w:rsidRDefault="00B56F49" w:rsidP="00B332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B56F49" w:rsidRPr="003A0692" w:rsidRDefault="00D654C9" w:rsidP="00B332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A0692">
        <w:rPr>
          <w:sz w:val="28"/>
          <w:szCs w:val="28"/>
        </w:rPr>
        <w:t>В период повышения угрозы возникновения техногенных пожаров, связанных со стихийным увеличением количества торговых мест по реализации пиротехнической продукции, территориальными отде</w:t>
      </w:r>
      <w:bookmarkStart w:id="0" w:name="_GoBack"/>
      <w:bookmarkEnd w:id="0"/>
      <w:r w:rsidRPr="003A0692">
        <w:rPr>
          <w:sz w:val="28"/>
          <w:szCs w:val="28"/>
        </w:rPr>
        <w:t>лами (отделениями) надзорной деятельности и профилактической работы УНД и ПР Главного управления</w:t>
      </w:r>
      <w:r w:rsidR="00AF64C2" w:rsidRPr="003A0692">
        <w:rPr>
          <w:sz w:val="28"/>
          <w:szCs w:val="28"/>
        </w:rPr>
        <w:t xml:space="preserve"> (далее – Территориальные </w:t>
      </w:r>
      <w:r w:rsidR="00CD39F5" w:rsidRPr="003A0692">
        <w:rPr>
          <w:sz w:val="28"/>
          <w:szCs w:val="28"/>
        </w:rPr>
        <w:t>подразделения</w:t>
      </w:r>
      <w:r w:rsidR="00AF64C2" w:rsidRPr="003A0692">
        <w:rPr>
          <w:sz w:val="28"/>
          <w:szCs w:val="28"/>
        </w:rPr>
        <w:t>)</w:t>
      </w:r>
      <w:r w:rsidRPr="003A0692">
        <w:rPr>
          <w:sz w:val="28"/>
          <w:szCs w:val="28"/>
        </w:rPr>
        <w:t xml:space="preserve"> в ежедневном режиме собирается информация о местах реализации пиротехники на закрепленной территории в целях полного охвата торговых мест контрольными (надзорными) мероприятиями.</w:t>
      </w:r>
    </w:p>
    <w:p w:rsidR="00D654C9" w:rsidRPr="003A0692" w:rsidRDefault="00EC4C3E" w:rsidP="00B332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A0692">
        <w:rPr>
          <w:sz w:val="28"/>
          <w:szCs w:val="28"/>
        </w:rPr>
        <w:t xml:space="preserve">Соблюдение контролируемыми лицами требований в отношении продукции, установленных </w:t>
      </w:r>
      <w:hyperlink r:id="rId9" w:anchor="block_1000" w:history="1">
        <w:r w:rsidRPr="003A0692">
          <w:rPr>
            <w:sz w:val="28"/>
            <w:szCs w:val="28"/>
          </w:rPr>
          <w:t>техническим регламентом</w:t>
        </w:r>
      </w:hyperlink>
      <w:r w:rsidRPr="003A0692">
        <w:rPr>
          <w:sz w:val="28"/>
          <w:szCs w:val="28"/>
        </w:rPr>
        <w:t xml:space="preserve"> Таможенного союза</w:t>
      </w:r>
      <w:r w:rsidR="00DB6C74" w:rsidRPr="003A0692">
        <w:rPr>
          <w:sz w:val="28"/>
          <w:szCs w:val="28"/>
        </w:rPr>
        <w:t xml:space="preserve"> </w:t>
      </w:r>
      <w:r w:rsidRPr="003A0692">
        <w:rPr>
          <w:sz w:val="28"/>
          <w:szCs w:val="28"/>
        </w:rPr>
        <w:t>«О безопасности пиротехнических изделий»</w:t>
      </w:r>
      <w:r w:rsidR="00D836C9" w:rsidRPr="003A0692">
        <w:rPr>
          <w:sz w:val="28"/>
          <w:szCs w:val="28"/>
        </w:rPr>
        <w:t>,</w:t>
      </w:r>
      <w:r w:rsidRPr="003A0692">
        <w:rPr>
          <w:sz w:val="28"/>
          <w:szCs w:val="28"/>
        </w:rPr>
        <w:t xml:space="preserve"> </w:t>
      </w:r>
      <w:r w:rsidR="00135D86" w:rsidRPr="003A0692">
        <w:rPr>
          <w:sz w:val="28"/>
          <w:szCs w:val="28"/>
        </w:rPr>
        <w:t>утвержденного</w:t>
      </w:r>
      <w:r w:rsidR="00135D86" w:rsidRPr="003A0692">
        <w:t xml:space="preserve"> </w:t>
      </w:r>
      <w:r w:rsidR="00135D86" w:rsidRPr="003A0692">
        <w:rPr>
          <w:sz w:val="28"/>
          <w:szCs w:val="28"/>
        </w:rPr>
        <w:t xml:space="preserve">Решением Комиссии Таможенного союза от 16.08.2011 № 770 (далее – ТР ТС № 770), </w:t>
      </w:r>
      <w:r w:rsidRPr="003A0692">
        <w:rPr>
          <w:sz w:val="28"/>
          <w:szCs w:val="28"/>
        </w:rPr>
        <w:t>является самостоятельным предметом федерального государственного пожарного надзора</w:t>
      </w:r>
      <w:r w:rsidR="006F5FE9" w:rsidRPr="003A0692">
        <w:rPr>
          <w:sz w:val="28"/>
          <w:szCs w:val="28"/>
        </w:rPr>
        <w:t>, проводимого по месту хранения, применения (эксплуатации) и (или) реализации продукции (товаров)</w:t>
      </w:r>
      <w:r w:rsidR="00EB4DA8" w:rsidRPr="003A0692">
        <w:rPr>
          <w:sz w:val="28"/>
          <w:szCs w:val="28"/>
        </w:rPr>
        <w:t xml:space="preserve"> в виде выборочного контроля, документарной проверки и выездных обследований.</w:t>
      </w:r>
    </w:p>
    <w:p w:rsidR="00EB4DA8" w:rsidRPr="003A0692" w:rsidRDefault="00602316" w:rsidP="00B332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A0692">
        <w:rPr>
          <w:sz w:val="28"/>
          <w:szCs w:val="28"/>
        </w:rPr>
        <w:t xml:space="preserve">Контрольные (надзорные) мероприятия в виде </w:t>
      </w:r>
      <w:r w:rsidR="00CB2A7C" w:rsidRPr="003A0692">
        <w:rPr>
          <w:sz w:val="28"/>
          <w:szCs w:val="28"/>
        </w:rPr>
        <w:t>выборочного контроля и внеплановой</w:t>
      </w:r>
      <w:r w:rsidRPr="003A0692">
        <w:rPr>
          <w:sz w:val="28"/>
          <w:szCs w:val="28"/>
        </w:rPr>
        <w:t xml:space="preserve"> документарной</w:t>
      </w:r>
      <w:r w:rsidR="00CB2A7C" w:rsidRPr="003A0692">
        <w:rPr>
          <w:sz w:val="28"/>
          <w:szCs w:val="28"/>
        </w:rPr>
        <w:t xml:space="preserve"> проверки проводятся по общим основаниям, предусмотренным </w:t>
      </w:r>
      <w:r w:rsidR="00E8669D" w:rsidRPr="003A0692">
        <w:rPr>
          <w:sz w:val="28"/>
          <w:szCs w:val="28"/>
        </w:rPr>
        <w:t xml:space="preserve">ст. ст. 57, 60, 64, 69 </w:t>
      </w:r>
      <w:r w:rsidR="00CB2A7C" w:rsidRPr="003A0692">
        <w:rPr>
          <w:sz w:val="28"/>
          <w:szCs w:val="28"/>
        </w:rPr>
        <w:t>Федерального закона от 31 июля 2020 г. №</w:t>
      </w:r>
      <w:r w:rsidR="00E8669D" w:rsidRPr="003A0692">
        <w:rPr>
          <w:sz w:val="28"/>
          <w:szCs w:val="28"/>
        </w:rPr>
        <w:t> </w:t>
      </w:r>
      <w:r w:rsidR="00CB2A7C" w:rsidRPr="003A0692">
        <w:rPr>
          <w:sz w:val="28"/>
          <w:szCs w:val="28"/>
        </w:rPr>
        <w:t>248-ФЗ</w:t>
      </w:r>
      <w:r w:rsidR="00DB6C74" w:rsidRPr="003A0692">
        <w:rPr>
          <w:sz w:val="28"/>
          <w:szCs w:val="28"/>
        </w:rPr>
        <w:t xml:space="preserve"> </w:t>
      </w:r>
      <w:r w:rsidR="00CB2A7C" w:rsidRPr="003A0692">
        <w:rPr>
          <w:sz w:val="28"/>
          <w:szCs w:val="28"/>
        </w:rPr>
        <w:t>«О государственном контроле (надзоре) и муниципальном контроле в Российской Федерации» (далее – ФЗ № 248), в частности:</w:t>
      </w:r>
    </w:p>
    <w:p w:rsidR="00CB2A7C" w:rsidRPr="003A0692" w:rsidRDefault="00CB2A7C" w:rsidP="00CB2A7C">
      <w:pPr>
        <w:pStyle w:val="formattext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A0692">
        <w:rPr>
          <w:sz w:val="28"/>
          <w:szCs w:val="28"/>
        </w:rPr>
        <w:t xml:space="preserve">- </w:t>
      </w:r>
      <w:r w:rsidRPr="003A0692">
        <w:rPr>
          <w:sz w:val="28"/>
          <w:szCs w:val="28"/>
        </w:rPr>
        <w:tab/>
        <w:t>наличие у контрольного (надзорного) органа сведений о причинении вреда (ущерба) или об угрозе причинения вреда (ущерба) охраняемым законом ценностям</w:t>
      </w:r>
      <w:r w:rsidR="00F80862" w:rsidRPr="003A0692">
        <w:rPr>
          <w:sz w:val="28"/>
          <w:szCs w:val="28"/>
        </w:rPr>
        <w:t>;</w:t>
      </w:r>
    </w:p>
    <w:p w:rsidR="00CB2A7C" w:rsidRDefault="00CB2A7C" w:rsidP="00CB2A7C">
      <w:pPr>
        <w:pStyle w:val="formattext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A0692">
        <w:rPr>
          <w:sz w:val="28"/>
          <w:szCs w:val="28"/>
        </w:rPr>
        <w:t xml:space="preserve">- </w:t>
      </w:r>
      <w:r w:rsidRPr="003A0692">
        <w:rPr>
          <w:sz w:val="28"/>
          <w:szCs w:val="28"/>
        </w:rPr>
        <w:tab/>
        <w:t>поручение Президента Российской Федерации, поручение Правительства Российской</w:t>
      </w:r>
      <w:r w:rsidRPr="00CB2A7C">
        <w:rPr>
          <w:sz w:val="28"/>
          <w:szCs w:val="28"/>
        </w:rPr>
        <w:t xml:space="preserve"> Федерации о проведении контрольных (надзорных) мероприятий в отношении конкретных контролируемых лиц</w:t>
      </w:r>
      <w:r w:rsidR="00F80862">
        <w:rPr>
          <w:sz w:val="28"/>
          <w:szCs w:val="28"/>
        </w:rPr>
        <w:t>;</w:t>
      </w:r>
    </w:p>
    <w:p w:rsidR="006F5FE9" w:rsidRDefault="00CB2A7C" w:rsidP="00CB2A7C">
      <w:pPr>
        <w:pStyle w:val="formattext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Pr="00CB2A7C">
        <w:rPr>
          <w:sz w:val="28"/>
          <w:szCs w:val="28"/>
        </w:rPr>
        <w:t xml:space="preserve">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</w:t>
      </w:r>
      <w:r w:rsidRPr="009161FA">
        <w:rPr>
          <w:sz w:val="28"/>
          <w:szCs w:val="28"/>
          <w:u w:val="single"/>
        </w:rPr>
        <w:t>по поступившим в органы прокуратуры материалам и обращениям</w:t>
      </w:r>
      <w:r w:rsidR="00F80862" w:rsidRPr="009161FA">
        <w:rPr>
          <w:sz w:val="28"/>
          <w:szCs w:val="28"/>
          <w:u w:val="single"/>
        </w:rPr>
        <w:t>.</w:t>
      </w:r>
    </w:p>
    <w:p w:rsidR="00B56F49" w:rsidRDefault="00731104" w:rsidP="00AF64C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</w:t>
      </w:r>
      <w:r w:rsidR="00B43C09">
        <w:rPr>
          <w:sz w:val="28"/>
          <w:szCs w:val="28"/>
        </w:rPr>
        <w:t xml:space="preserve"> целях </w:t>
      </w:r>
      <w:r w:rsidR="00AF64C2" w:rsidRPr="00B43C09">
        <w:rPr>
          <w:sz w:val="28"/>
          <w:szCs w:val="28"/>
        </w:rPr>
        <w:t>осуществл</w:t>
      </w:r>
      <w:r w:rsidR="00AF64C2">
        <w:rPr>
          <w:sz w:val="28"/>
          <w:szCs w:val="28"/>
        </w:rPr>
        <w:t>ения</w:t>
      </w:r>
      <w:r w:rsidR="00AF64C2" w:rsidRPr="00B43C09">
        <w:rPr>
          <w:sz w:val="28"/>
          <w:szCs w:val="28"/>
        </w:rPr>
        <w:t xml:space="preserve"> </w:t>
      </w:r>
      <w:r w:rsidR="00B43C09" w:rsidRPr="00B43C09">
        <w:rPr>
          <w:sz w:val="28"/>
          <w:szCs w:val="28"/>
        </w:rPr>
        <w:t>в полной мере предоставленны</w:t>
      </w:r>
      <w:r w:rsidR="00B43C09">
        <w:rPr>
          <w:sz w:val="28"/>
          <w:szCs w:val="28"/>
        </w:rPr>
        <w:t>х</w:t>
      </w:r>
      <w:r w:rsidR="00B43C09" w:rsidRPr="00B43C09">
        <w:rPr>
          <w:sz w:val="28"/>
          <w:szCs w:val="28"/>
        </w:rPr>
        <w:t xml:space="preserve"> в соответствии с законодательством Российской Федерации полномочи</w:t>
      </w:r>
      <w:r w:rsidR="00B43C09">
        <w:rPr>
          <w:sz w:val="28"/>
          <w:szCs w:val="28"/>
        </w:rPr>
        <w:t>й</w:t>
      </w:r>
      <w:r w:rsidR="00B43C09" w:rsidRPr="00B43C09">
        <w:rPr>
          <w:sz w:val="28"/>
          <w:szCs w:val="28"/>
        </w:rPr>
        <w:t xml:space="preserve"> по </w:t>
      </w:r>
      <w:r w:rsidR="00AF64C2">
        <w:rPr>
          <w:sz w:val="28"/>
          <w:szCs w:val="28"/>
        </w:rPr>
        <w:t xml:space="preserve">своевременному </w:t>
      </w:r>
      <w:r w:rsidR="00B43C09" w:rsidRPr="00B43C09">
        <w:rPr>
          <w:sz w:val="28"/>
          <w:szCs w:val="28"/>
        </w:rPr>
        <w:t>предупреждению, выявлению и пресечению нарушений обязательных требований</w:t>
      </w:r>
      <w:r w:rsidR="00B43C09">
        <w:rPr>
          <w:sz w:val="28"/>
          <w:szCs w:val="28"/>
        </w:rPr>
        <w:t xml:space="preserve">, </w:t>
      </w:r>
      <w:r w:rsidR="00BD5F89" w:rsidRPr="00BD5F89">
        <w:rPr>
          <w:sz w:val="28"/>
          <w:szCs w:val="28"/>
        </w:rPr>
        <w:t xml:space="preserve">профилактике рисков причинения вреда (ущерба) охраняемым </w:t>
      </w:r>
      <w:r w:rsidR="00BD5F89" w:rsidRPr="00BD5F89">
        <w:rPr>
          <w:sz w:val="28"/>
          <w:szCs w:val="28"/>
        </w:rPr>
        <w:lastRenderedPageBreak/>
        <w:t xml:space="preserve">законом ценностям </w:t>
      </w:r>
      <w:r w:rsidR="00AF64C2">
        <w:rPr>
          <w:sz w:val="28"/>
          <w:szCs w:val="28"/>
        </w:rPr>
        <w:t xml:space="preserve">Территориальные </w:t>
      </w:r>
      <w:r w:rsidR="00CD39F5">
        <w:rPr>
          <w:sz w:val="28"/>
          <w:szCs w:val="28"/>
        </w:rPr>
        <w:t>подразделения</w:t>
      </w:r>
      <w:r w:rsidR="00AF64C2">
        <w:rPr>
          <w:sz w:val="28"/>
          <w:szCs w:val="28"/>
        </w:rPr>
        <w:t xml:space="preserve"> обеспечивают </w:t>
      </w:r>
      <w:r w:rsidR="00BD5F89" w:rsidRPr="00BD5F89">
        <w:rPr>
          <w:sz w:val="28"/>
          <w:szCs w:val="28"/>
        </w:rPr>
        <w:t xml:space="preserve">в </w:t>
      </w:r>
      <w:r w:rsidR="005D03D5">
        <w:rPr>
          <w:sz w:val="28"/>
          <w:szCs w:val="28"/>
        </w:rPr>
        <w:t>период празднования</w:t>
      </w:r>
      <w:r w:rsidR="00BD5F89" w:rsidRPr="00BD5F89">
        <w:rPr>
          <w:sz w:val="28"/>
          <w:szCs w:val="28"/>
        </w:rPr>
        <w:t xml:space="preserve"> </w:t>
      </w:r>
      <w:r w:rsidR="005D03D5" w:rsidRPr="00BD5F89">
        <w:rPr>
          <w:sz w:val="28"/>
          <w:szCs w:val="28"/>
        </w:rPr>
        <w:t xml:space="preserve">новогодних </w:t>
      </w:r>
      <w:r w:rsidR="00BD5F89" w:rsidRPr="00BD5F89">
        <w:rPr>
          <w:sz w:val="28"/>
          <w:szCs w:val="28"/>
        </w:rPr>
        <w:t>праздников</w:t>
      </w:r>
      <w:r w:rsidR="00AF64C2">
        <w:rPr>
          <w:sz w:val="28"/>
          <w:szCs w:val="28"/>
        </w:rPr>
        <w:t xml:space="preserve"> </w:t>
      </w:r>
      <w:r w:rsidR="000C10F1">
        <w:rPr>
          <w:sz w:val="28"/>
          <w:szCs w:val="28"/>
        </w:rPr>
        <w:t xml:space="preserve">проведение </w:t>
      </w:r>
      <w:r w:rsidR="000C10F1" w:rsidRPr="000C10F1">
        <w:rPr>
          <w:sz w:val="28"/>
          <w:szCs w:val="28"/>
        </w:rPr>
        <w:t>контрольны</w:t>
      </w:r>
      <w:r w:rsidR="000C10F1">
        <w:rPr>
          <w:sz w:val="28"/>
          <w:szCs w:val="28"/>
        </w:rPr>
        <w:t>х</w:t>
      </w:r>
      <w:r w:rsidR="000C10F1" w:rsidRPr="000C10F1">
        <w:rPr>
          <w:sz w:val="28"/>
          <w:szCs w:val="28"/>
        </w:rPr>
        <w:t xml:space="preserve"> (надзорны</w:t>
      </w:r>
      <w:r w:rsidR="000C10F1">
        <w:rPr>
          <w:sz w:val="28"/>
          <w:szCs w:val="28"/>
        </w:rPr>
        <w:t>х</w:t>
      </w:r>
      <w:r w:rsidR="000C10F1" w:rsidRPr="000C10F1">
        <w:rPr>
          <w:sz w:val="28"/>
          <w:szCs w:val="28"/>
        </w:rPr>
        <w:t>) мероприяти</w:t>
      </w:r>
      <w:r w:rsidR="000C10F1">
        <w:rPr>
          <w:sz w:val="28"/>
          <w:szCs w:val="28"/>
        </w:rPr>
        <w:t>й</w:t>
      </w:r>
      <w:r w:rsidR="000C10F1" w:rsidRPr="000C10F1">
        <w:rPr>
          <w:sz w:val="28"/>
          <w:szCs w:val="28"/>
        </w:rPr>
        <w:t xml:space="preserve"> без взаимодействия</w:t>
      </w:r>
      <w:r w:rsidR="00B3431F">
        <w:rPr>
          <w:sz w:val="28"/>
          <w:szCs w:val="28"/>
        </w:rPr>
        <w:t xml:space="preserve"> в виде выездных обследований мест хранения и реализации пиротехнической продукции.</w:t>
      </w:r>
    </w:p>
    <w:p w:rsidR="009B3762" w:rsidRDefault="009B3762" w:rsidP="00AF64C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случае наличия законных оснований для проведения к</w:t>
      </w:r>
      <w:r w:rsidRPr="00602316">
        <w:rPr>
          <w:sz w:val="28"/>
          <w:szCs w:val="28"/>
        </w:rPr>
        <w:t>онтрольн</w:t>
      </w:r>
      <w:r>
        <w:rPr>
          <w:sz w:val="28"/>
          <w:szCs w:val="28"/>
        </w:rPr>
        <w:t>ого</w:t>
      </w:r>
      <w:r w:rsidRPr="00602316">
        <w:rPr>
          <w:sz w:val="28"/>
          <w:szCs w:val="28"/>
        </w:rPr>
        <w:t xml:space="preserve"> (надзор</w:t>
      </w:r>
      <w:r>
        <w:rPr>
          <w:sz w:val="28"/>
          <w:szCs w:val="28"/>
        </w:rPr>
        <w:t>ного</w:t>
      </w:r>
      <w:r w:rsidRPr="00602316">
        <w:rPr>
          <w:sz w:val="28"/>
          <w:szCs w:val="28"/>
        </w:rPr>
        <w:t>) мероприяти</w:t>
      </w:r>
      <w:r>
        <w:rPr>
          <w:sz w:val="28"/>
          <w:szCs w:val="28"/>
        </w:rPr>
        <w:t>я в виде выборочного контроля или внеплановой документарной проверки</w:t>
      </w:r>
      <w:r w:rsidR="00832B13">
        <w:rPr>
          <w:sz w:val="28"/>
          <w:szCs w:val="28"/>
        </w:rPr>
        <w:t xml:space="preserve"> </w:t>
      </w:r>
      <w:r w:rsidR="00832B13" w:rsidRPr="00CB2A7C">
        <w:rPr>
          <w:sz w:val="28"/>
          <w:szCs w:val="28"/>
        </w:rPr>
        <w:t>в отношении конкретных контролируемых лиц</w:t>
      </w:r>
      <w:r>
        <w:rPr>
          <w:sz w:val="28"/>
          <w:szCs w:val="28"/>
        </w:rPr>
        <w:t xml:space="preserve">, </w:t>
      </w:r>
      <w:r w:rsidR="00832B13">
        <w:rPr>
          <w:sz w:val="28"/>
          <w:szCs w:val="28"/>
        </w:rPr>
        <w:t xml:space="preserve">либо проведения проверки органом прокуратуры с привлечением должностных лиц Территориального </w:t>
      </w:r>
      <w:r w:rsidR="00CD39F5">
        <w:rPr>
          <w:sz w:val="28"/>
          <w:szCs w:val="28"/>
        </w:rPr>
        <w:t>подразделения</w:t>
      </w:r>
      <w:r w:rsidR="00832B13">
        <w:rPr>
          <w:sz w:val="28"/>
          <w:szCs w:val="28"/>
        </w:rPr>
        <w:t xml:space="preserve">, </w:t>
      </w:r>
      <w:r w:rsidR="008B0CB9">
        <w:rPr>
          <w:sz w:val="28"/>
          <w:szCs w:val="28"/>
        </w:rPr>
        <w:t>выездное обследование не проводится.</w:t>
      </w:r>
    </w:p>
    <w:p w:rsidR="009D4C31" w:rsidRPr="009D4C31" w:rsidRDefault="009D4C31" w:rsidP="009D4C3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Следует учитывать</w:t>
      </w:r>
      <w:r w:rsidRPr="009D4C31">
        <w:rPr>
          <w:sz w:val="28"/>
          <w:szCs w:val="28"/>
        </w:rPr>
        <w:t xml:space="preserve">, что </w:t>
      </w:r>
      <w:r w:rsidR="007C0D7B">
        <w:rPr>
          <w:sz w:val="28"/>
          <w:szCs w:val="28"/>
        </w:rPr>
        <w:t>требовани</w:t>
      </w:r>
      <w:r w:rsidR="004771EF">
        <w:rPr>
          <w:sz w:val="28"/>
          <w:szCs w:val="28"/>
        </w:rPr>
        <w:t>я</w:t>
      </w:r>
      <w:r w:rsidR="007C0D7B">
        <w:rPr>
          <w:sz w:val="28"/>
          <w:szCs w:val="28"/>
        </w:rPr>
        <w:t xml:space="preserve"> </w:t>
      </w:r>
      <w:r>
        <w:rPr>
          <w:sz w:val="28"/>
          <w:szCs w:val="28"/>
        </w:rPr>
        <w:t>п.п. «б» п. 103</w:t>
      </w:r>
      <w:r w:rsidR="004771EF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раздел</w:t>
      </w:r>
      <w:r w:rsidR="007C0D7B">
        <w:rPr>
          <w:sz w:val="28"/>
          <w:szCs w:val="28"/>
        </w:rPr>
        <w:t>а</w:t>
      </w:r>
      <w:r>
        <w:rPr>
          <w:sz w:val="28"/>
          <w:szCs w:val="28"/>
        </w:rPr>
        <w:t xml:space="preserve"> XXIII</w:t>
      </w:r>
      <w:r w:rsidRPr="009D4C3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D4C31">
        <w:rPr>
          <w:sz w:val="28"/>
          <w:szCs w:val="28"/>
        </w:rPr>
        <w:t>Применение и реализация пиротехнических изделий бытового назначения</w:t>
      </w:r>
      <w:r>
        <w:rPr>
          <w:sz w:val="28"/>
          <w:szCs w:val="28"/>
        </w:rPr>
        <w:t>» Правил</w:t>
      </w:r>
      <w:r w:rsidRPr="009D4C31">
        <w:rPr>
          <w:sz w:val="28"/>
          <w:szCs w:val="28"/>
        </w:rPr>
        <w:t xml:space="preserve"> противопожарного</w:t>
      </w:r>
      <w:r>
        <w:rPr>
          <w:sz w:val="28"/>
          <w:szCs w:val="28"/>
        </w:rPr>
        <w:t xml:space="preserve"> режима в Российской Федерации распространя</w:t>
      </w:r>
      <w:r w:rsidR="004771EF">
        <w:rPr>
          <w:sz w:val="28"/>
          <w:szCs w:val="28"/>
        </w:rPr>
        <w:t>ю</w:t>
      </w:r>
      <w:r>
        <w:rPr>
          <w:sz w:val="28"/>
          <w:szCs w:val="28"/>
        </w:rPr>
        <w:t xml:space="preserve">тся на </w:t>
      </w:r>
      <w:r w:rsidRPr="009D4C31">
        <w:rPr>
          <w:sz w:val="28"/>
          <w:szCs w:val="28"/>
        </w:rPr>
        <w:t xml:space="preserve">пиротехнические изделия и связанные с ними процессы хранения и реализации, и не касается </w:t>
      </w:r>
      <w:r w:rsidR="00A75D49">
        <w:rPr>
          <w:sz w:val="28"/>
          <w:szCs w:val="28"/>
        </w:rPr>
        <w:t xml:space="preserve">самих </w:t>
      </w:r>
      <w:r>
        <w:rPr>
          <w:sz w:val="28"/>
          <w:szCs w:val="28"/>
        </w:rPr>
        <w:t>объектов защиты</w:t>
      </w:r>
      <w:r w:rsidR="00A75D49">
        <w:rPr>
          <w:sz w:val="28"/>
          <w:szCs w:val="28"/>
        </w:rPr>
        <w:t>, на которых размещены торговые места по реализации пиротехники</w:t>
      </w:r>
      <w:r w:rsidRPr="009D4C31">
        <w:rPr>
          <w:sz w:val="28"/>
          <w:szCs w:val="28"/>
        </w:rPr>
        <w:t>.</w:t>
      </w:r>
    </w:p>
    <w:p w:rsidR="009D4C31" w:rsidRDefault="00A75D49" w:rsidP="00AF64C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Обращается внимание на существенные изменения в действующих нормах, а именно в соответствии с п.п. «а» п. 447 Правил</w:t>
      </w:r>
      <w:r w:rsidRPr="009D4C31">
        <w:rPr>
          <w:sz w:val="28"/>
          <w:szCs w:val="28"/>
        </w:rPr>
        <w:t xml:space="preserve"> противопожарного</w:t>
      </w:r>
      <w:r>
        <w:rPr>
          <w:sz w:val="28"/>
          <w:szCs w:val="28"/>
        </w:rPr>
        <w:t xml:space="preserve"> режима в Российской Федерации на </w:t>
      </w:r>
      <w:r w:rsidRPr="00A75D49">
        <w:rPr>
          <w:sz w:val="28"/>
          <w:szCs w:val="28"/>
        </w:rPr>
        <w:t>остановках общественного транспорта</w:t>
      </w:r>
      <w:r>
        <w:rPr>
          <w:sz w:val="28"/>
          <w:szCs w:val="28"/>
        </w:rPr>
        <w:t xml:space="preserve"> </w:t>
      </w:r>
      <w:r w:rsidRPr="00414B53">
        <w:rPr>
          <w:sz w:val="28"/>
          <w:szCs w:val="28"/>
        </w:rPr>
        <w:t>реализация (продажа)</w:t>
      </w:r>
      <w:r w:rsidR="00414B53">
        <w:rPr>
          <w:sz w:val="28"/>
          <w:szCs w:val="28"/>
        </w:rPr>
        <w:t xml:space="preserve"> </w:t>
      </w:r>
      <w:r w:rsidRPr="00414B53">
        <w:rPr>
          <w:sz w:val="28"/>
          <w:szCs w:val="28"/>
        </w:rPr>
        <w:t>пиротехнических изделий запрещается</w:t>
      </w:r>
      <w:r w:rsidR="00414B53">
        <w:rPr>
          <w:sz w:val="28"/>
          <w:szCs w:val="28"/>
        </w:rPr>
        <w:t>. В этой связи сообщается следующее.</w:t>
      </w:r>
    </w:p>
    <w:p w:rsidR="00414B53" w:rsidRPr="00414B53" w:rsidRDefault="00414B53" w:rsidP="00414B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B53">
        <w:rPr>
          <w:rFonts w:ascii="Times New Roman" w:hAnsi="Times New Roman"/>
          <w:sz w:val="28"/>
          <w:szCs w:val="28"/>
        </w:rPr>
        <w:t>В соответствии с пунктом 11 статьи 2 Федерального закона от 08.11.2007 №</w:t>
      </w:r>
      <w:r w:rsidR="004F11E8">
        <w:rPr>
          <w:rFonts w:ascii="Times New Roman" w:hAnsi="Times New Roman"/>
          <w:sz w:val="28"/>
          <w:szCs w:val="28"/>
        </w:rPr>
        <w:t> </w:t>
      </w:r>
      <w:r w:rsidRPr="00414B53">
        <w:rPr>
          <w:rFonts w:ascii="Times New Roman" w:hAnsi="Times New Roman"/>
          <w:sz w:val="28"/>
          <w:szCs w:val="28"/>
        </w:rPr>
        <w:t>259-ФЗ «Устава автомобильного транспорта и городского наземного электрического транспорта» — остановочный пункт это место остановки транспортных средств по маршруту регулярных перевозок, оборудованное для посадки, высадки пассажиров и ожидания транспортных средств.</w:t>
      </w:r>
    </w:p>
    <w:p w:rsidR="00414B53" w:rsidRPr="00414B53" w:rsidRDefault="00414B53" w:rsidP="00414B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B53">
        <w:rPr>
          <w:rFonts w:ascii="Times New Roman" w:hAnsi="Times New Roman"/>
          <w:sz w:val="28"/>
          <w:szCs w:val="28"/>
        </w:rPr>
        <w:t xml:space="preserve">Требования к остановочным пунктам на участках дорог в пределах населенных пунктов и на улицах установлены </w:t>
      </w:r>
      <w:hyperlink r:id="rId10" w:history="1">
        <w:r w:rsidRPr="00414B53">
          <w:rPr>
            <w:rFonts w:ascii="Times New Roman" w:hAnsi="Times New Roman"/>
            <w:sz w:val="28"/>
            <w:szCs w:val="28"/>
          </w:rPr>
          <w:t>ГОСТ</w:t>
        </w:r>
      </w:hyperlink>
      <w:r w:rsidR="00E8669D">
        <w:rPr>
          <w:rFonts w:ascii="Times New Roman" w:hAnsi="Times New Roman"/>
          <w:sz w:val="28"/>
          <w:szCs w:val="28"/>
        </w:rPr>
        <w:t xml:space="preserve"> </w:t>
      </w:r>
      <w:r w:rsidRPr="00414B53">
        <w:rPr>
          <w:rFonts w:ascii="Times New Roman" w:hAnsi="Times New Roman"/>
          <w:sz w:val="28"/>
          <w:szCs w:val="28"/>
        </w:rPr>
        <w:t>Р 52766-2007 «Дороги автомобильные общего пользования. Элементы обустройства. Общие требования».</w:t>
      </w:r>
    </w:p>
    <w:p w:rsidR="00414B53" w:rsidRPr="00414B53" w:rsidRDefault="00414B53" w:rsidP="00414B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B53">
        <w:rPr>
          <w:rFonts w:ascii="Times New Roman" w:hAnsi="Times New Roman"/>
          <w:sz w:val="28"/>
          <w:szCs w:val="28"/>
        </w:rPr>
        <w:t xml:space="preserve">Согласно п. 5.3.3.1 </w:t>
      </w:r>
      <w:hyperlink r:id="rId11" w:history="1">
        <w:r w:rsidRPr="00414B53">
          <w:rPr>
            <w:rFonts w:ascii="Times New Roman" w:hAnsi="Times New Roman"/>
            <w:sz w:val="28"/>
            <w:szCs w:val="28"/>
          </w:rPr>
          <w:t>ГОСТ</w:t>
        </w:r>
      </w:hyperlink>
      <w:r w:rsidR="00E8669D">
        <w:rPr>
          <w:rFonts w:ascii="Times New Roman" w:hAnsi="Times New Roman"/>
          <w:sz w:val="28"/>
          <w:szCs w:val="28"/>
        </w:rPr>
        <w:t xml:space="preserve"> </w:t>
      </w:r>
      <w:r w:rsidRPr="00414B53">
        <w:rPr>
          <w:rFonts w:ascii="Times New Roman" w:hAnsi="Times New Roman"/>
          <w:sz w:val="28"/>
          <w:szCs w:val="28"/>
        </w:rPr>
        <w:t>Р 52766-2007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4B53">
        <w:rPr>
          <w:rFonts w:ascii="Times New Roman" w:hAnsi="Times New Roman"/>
          <w:sz w:val="28"/>
          <w:szCs w:val="28"/>
        </w:rPr>
        <w:t>к элементам остановочного пункта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4B53">
        <w:rPr>
          <w:rFonts w:ascii="Times New Roman" w:hAnsi="Times New Roman"/>
          <w:sz w:val="28"/>
          <w:szCs w:val="28"/>
        </w:rPr>
        <w:t>относятся: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4B53">
        <w:rPr>
          <w:rFonts w:ascii="Times New Roman" w:hAnsi="Times New Roman"/>
          <w:sz w:val="28"/>
          <w:szCs w:val="28"/>
        </w:rPr>
        <w:t>остановочная площадка;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4B53">
        <w:rPr>
          <w:rFonts w:ascii="Times New Roman" w:hAnsi="Times New Roman"/>
          <w:sz w:val="28"/>
          <w:szCs w:val="28"/>
        </w:rPr>
        <w:t>посадочная площадка;</w:t>
      </w:r>
      <w:bookmarkStart w:id="1" w:name="sub_53316"/>
      <w:r w:rsidRPr="00414B53">
        <w:rPr>
          <w:rFonts w:ascii="Times New Roman" w:hAnsi="Times New Roman"/>
          <w:sz w:val="28"/>
          <w:szCs w:val="28"/>
        </w:rPr>
        <w:t xml:space="preserve"> автопавильон или навес по </w:t>
      </w:r>
      <w:hyperlink w:anchor="sub_53310" w:history="1">
        <w:r w:rsidRPr="00414B53">
          <w:rPr>
            <w:rFonts w:ascii="Times New Roman" w:hAnsi="Times New Roman"/>
            <w:sz w:val="28"/>
            <w:szCs w:val="28"/>
          </w:rPr>
          <w:t>5.3.3.10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Pr="00414B53">
          <w:rPr>
            <w:rFonts w:ascii="Times New Roman" w:hAnsi="Times New Roman"/>
            <w:sz w:val="28"/>
            <w:szCs w:val="28"/>
          </w:rPr>
          <w:t>ГОСТ</w:t>
        </w:r>
      </w:hyperlink>
      <w:r w:rsidR="00E8669D">
        <w:rPr>
          <w:rFonts w:ascii="Times New Roman" w:hAnsi="Times New Roman"/>
          <w:sz w:val="28"/>
          <w:szCs w:val="28"/>
        </w:rPr>
        <w:t xml:space="preserve"> </w:t>
      </w:r>
      <w:r w:rsidR="009445FD">
        <w:rPr>
          <w:rFonts w:ascii="Times New Roman" w:hAnsi="Times New Roman"/>
          <w:sz w:val="28"/>
          <w:szCs w:val="28"/>
        </w:rPr>
        <w:t>Р 52766-2007.</w:t>
      </w:r>
    </w:p>
    <w:p w:rsidR="00414B53" w:rsidRPr="00414B53" w:rsidRDefault="00414B53" w:rsidP="00414B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sub_5337"/>
      <w:bookmarkEnd w:id="1"/>
      <w:r w:rsidRPr="00414B53">
        <w:rPr>
          <w:rFonts w:ascii="Times New Roman" w:hAnsi="Times New Roman"/>
          <w:sz w:val="28"/>
          <w:szCs w:val="28"/>
        </w:rPr>
        <w:t xml:space="preserve">При этом в соответствии с п. 5.3.3.7 </w:t>
      </w:r>
      <w:hyperlink r:id="rId13" w:history="1">
        <w:r w:rsidRPr="00414B53">
          <w:rPr>
            <w:rFonts w:ascii="Times New Roman" w:hAnsi="Times New Roman"/>
            <w:sz w:val="28"/>
            <w:szCs w:val="28"/>
          </w:rPr>
          <w:t>ГОСТ</w:t>
        </w:r>
      </w:hyperlink>
      <w:r w:rsidR="00E8669D">
        <w:rPr>
          <w:rFonts w:ascii="Times New Roman" w:hAnsi="Times New Roman"/>
          <w:sz w:val="28"/>
          <w:szCs w:val="28"/>
        </w:rPr>
        <w:t xml:space="preserve"> </w:t>
      </w:r>
      <w:r w:rsidRPr="00414B53">
        <w:rPr>
          <w:rFonts w:ascii="Times New Roman" w:hAnsi="Times New Roman"/>
          <w:sz w:val="28"/>
          <w:szCs w:val="28"/>
        </w:rPr>
        <w:t>Р 52766-2007</w:t>
      </w:r>
      <w:r>
        <w:rPr>
          <w:rFonts w:ascii="Times New Roman" w:hAnsi="Times New Roman"/>
          <w:sz w:val="28"/>
          <w:szCs w:val="28"/>
        </w:rPr>
        <w:t xml:space="preserve"> </w:t>
      </w:r>
      <w:r w:rsidR="00A569DA" w:rsidRPr="00414B53">
        <w:rPr>
          <w:rFonts w:ascii="Times New Roman" w:hAnsi="Times New Roman"/>
          <w:sz w:val="28"/>
          <w:szCs w:val="28"/>
        </w:rPr>
        <w:t xml:space="preserve">длину </w:t>
      </w:r>
      <w:r w:rsidRPr="00414B53">
        <w:rPr>
          <w:rFonts w:ascii="Times New Roman" w:hAnsi="Times New Roman"/>
          <w:sz w:val="28"/>
          <w:szCs w:val="28"/>
        </w:rPr>
        <w:t>остановочной площадки принимают в зависимости от одновременно стоящих транспортных средств из расчета 20 м на один автобус или троллейбус, но не более 60 м.</w:t>
      </w:r>
    </w:p>
    <w:bookmarkEnd w:id="2"/>
    <w:p w:rsidR="00414B53" w:rsidRPr="00414B53" w:rsidRDefault="00414B53" w:rsidP="00414B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B53">
        <w:rPr>
          <w:rFonts w:ascii="Times New Roman" w:hAnsi="Times New Roman"/>
          <w:sz w:val="28"/>
          <w:szCs w:val="28"/>
        </w:rPr>
        <w:t xml:space="preserve">Согласно п. 5.3.3.8 </w:t>
      </w:r>
      <w:hyperlink r:id="rId14" w:history="1">
        <w:r w:rsidRPr="00414B53">
          <w:rPr>
            <w:rFonts w:ascii="Times New Roman" w:hAnsi="Times New Roman"/>
            <w:sz w:val="28"/>
            <w:szCs w:val="28"/>
          </w:rPr>
          <w:t>ГОСТ</w:t>
        </w:r>
      </w:hyperlink>
      <w:r w:rsidR="00E8669D">
        <w:rPr>
          <w:rFonts w:ascii="Times New Roman" w:hAnsi="Times New Roman"/>
          <w:sz w:val="28"/>
          <w:szCs w:val="28"/>
        </w:rPr>
        <w:t xml:space="preserve"> </w:t>
      </w:r>
      <w:r w:rsidRPr="00414B53">
        <w:rPr>
          <w:rFonts w:ascii="Times New Roman" w:hAnsi="Times New Roman"/>
          <w:sz w:val="28"/>
          <w:szCs w:val="28"/>
        </w:rPr>
        <w:t>Р 52766-2007</w:t>
      </w:r>
      <w:r w:rsidR="0013733B">
        <w:rPr>
          <w:rFonts w:ascii="Times New Roman" w:hAnsi="Times New Roman"/>
          <w:sz w:val="28"/>
          <w:szCs w:val="28"/>
        </w:rPr>
        <w:t xml:space="preserve"> </w:t>
      </w:r>
      <w:r w:rsidRPr="00414B53">
        <w:rPr>
          <w:rFonts w:ascii="Times New Roman" w:hAnsi="Times New Roman"/>
          <w:sz w:val="28"/>
          <w:szCs w:val="28"/>
        </w:rPr>
        <w:t>посадочную площадку устраивают на границе остановочной площадки.</w:t>
      </w:r>
    </w:p>
    <w:p w:rsidR="009D4C31" w:rsidRPr="00414B53" w:rsidRDefault="00414B53" w:rsidP="00414B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B53">
        <w:rPr>
          <w:rFonts w:ascii="Times New Roman" w:hAnsi="Times New Roman"/>
          <w:sz w:val="28"/>
          <w:szCs w:val="28"/>
        </w:rPr>
        <w:t>Длина посадочной площадки должна быть равна длине остановочной площадки, а ее ширина должна быть не менее 2 м. В населенных пунктах в стесненных условиях ширина посадочной площадки может быть уменьшена до 1,5 м.</w:t>
      </w:r>
    </w:p>
    <w:p w:rsidR="00414B53" w:rsidRPr="00E8669D" w:rsidRDefault="0013733B" w:rsidP="00AF64C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9559D">
        <w:rPr>
          <w:sz w:val="28"/>
          <w:szCs w:val="28"/>
        </w:rPr>
        <w:t>В населённых пунктах, сог</w:t>
      </w:r>
      <w:r w:rsidR="00A569DA">
        <w:rPr>
          <w:sz w:val="28"/>
          <w:szCs w:val="28"/>
        </w:rPr>
        <w:t xml:space="preserve">ласно пунктов 5, </w:t>
      </w:r>
      <w:r w:rsidRPr="0089559D">
        <w:rPr>
          <w:sz w:val="28"/>
          <w:szCs w:val="28"/>
        </w:rPr>
        <w:t xml:space="preserve">7 </w:t>
      </w:r>
      <w:r w:rsidR="00A569DA">
        <w:rPr>
          <w:sz w:val="28"/>
          <w:szCs w:val="28"/>
        </w:rPr>
        <w:t xml:space="preserve">части 1 </w:t>
      </w:r>
      <w:r w:rsidRPr="0089559D">
        <w:rPr>
          <w:sz w:val="28"/>
          <w:szCs w:val="28"/>
        </w:rPr>
        <w:t xml:space="preserve">статьи 16 Федерального закона от 06.10.2003 № 131-ФЗ «Об общих принципах организации </w:t>
      </w:r>
      <w:r w:rsidRPr="0089559D">
        <w:rPr>
          <w:sz w:val="28"/>
          <w:szCs w:val="28"/>
        </w:rPr>
        <w:lastRenderedPageBreak/>
        <w:t xml:space="preserve">местного самоуправления в Российской Федерации» и статьи 3.1 Федерального </w:t>
      </w:r>
      <w:r w:rsidRPr="00E8669D">
        <w:rPr>
          <w:sz w:val="28"/>
          <w:szCs w:val="28"/>
        </w:rPr>
        <w:t>закона от 08.11.2007 № 25</w:t>
      </w:r>
      <w:r w:rsidR="00A569DA" w:rsidRPr="00E8669D">
        <w:rPr>
          <w:sz w:val="28"/>
          <w:szCs w:val="28"/>
        </w:rPr>
        <w:t>9</w:t>
      </w:r>
      <w:r w:rsidRPr="00E8669D">
        <w:rPr>
          <w:sz w:val="28"/>
          <w:szCs w:val="28"/>
        </w:rPr>
        <w:t xml:space="preserve">-ФЗ «Об автомобильных дорогах и дорожной деятельности в Российской Федерации» — остановочные пункты которые отнесены к дорожной деятельности, находятся на балансе </w:t>
      </w:r>
      <w:hyperlink r:id="rId15" w:history="1">
        <w:r w:rsidRPr="00E8669D">
          <w:rPr>
            <w:sz w:val="28"/>
            <w:szCs w:val="28"/>
          </w:rPr>
          <w:t>органа местного самоуправления (муниципалитет)</w:t>
        </w:r>
      </w:hyperlink>
      <w:r w:rsidRPr="00E8669D">
        <w:rPr>
          <w:sz w:val="28"/>
          <w:szCs w:val="28"/>
        </w:rPr>
        <w:t>, на которого возложен муниципальный контроль. Соответственно</w:t>
      </w:r>
      <w:r w:rsidR="00BA5F9F" w:rsidRPr="00E8669D">
        <w:rPr>
          <w:sz w:val="28"/>
          <w:szCs w:val="28"/>
        </w:rPr>
        <w:t>,</w:t>
      </w:r>
      <w:r w:rsidRPr="00E8669D">
        <w:rPr>
          <w:sz w:val="28"/>
          <w:szCs w:val="28"/>
        </w:rPr>
        <w:t xml:space="preserve"> для решения вопросов, связанных с правообладателями торговых объектов и границами остановочных пунктов</w:t>
      </w:r>
      <w:r w:rsidR="00BA5F9F" w:rsidRPr="00E8669D">
        <w:rPr>
          <w:sz w:val="28"/>
          <w:szCs w:val="28"/>
        </w:rPr>
        <w:t>, соответствующие запросы направляются в адрес муниципалитетов.</w:t>
      </w:r>
    </w:p>
    <w:p w:rsidR="000C10F1" w:rsidRPr="00E8669D" w:rsidRDefault="000C10F1" w:rsidP="00AF64C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234FF7" w:rsidRPr="00E8669D" w:rsidRDefault="00B56F49" w:rsidP="00234FF7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sz w:val="28"/>
          <w:szCs w:val="28"/>
        </w:rPr>
      </w:pPr>
      <w:r w:rsidRPr="00E8669D">
        <w:rPr>
          <w:b/>
          <w:sz w:val="28"/>
          <w:szCs w:val="28"/>
        </w:rPr>
        <w:t>2</w:t>
      </w:r>
      <w:r w:rsidR="00234FF7" w:rsidRPr="00E8669D">
        <w:rPr>
          <w:b/>
          <w:sz w:val="28"/>
          <w:szCs w:val="28"/>
        </w:rPr>
        <w:t>. Обязательные требования. Решения, принимаемые по результатам контрольных (надзорных) мероприятий.</w:t>
      </w:r>
    </w:p>
    <w:p w:rsidR="00234FF7" w:rsidRPr="00E8669D" w:rsidRDefault="00234FF7" w:rsidP="00B332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E8669D" w:rsidRPr="00E8669D" w:rsidRDefault="00E8669D" w:rsidP="00E8669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8669D">
        <w:rPr>
          <w:sz w:val="28"/>
          <w:szCs w:val="28"/>
        </w:rPr>
        <w:t>В ходе контроля (надзора) за соблюдением контролируемыми лицами требований ТР ТС № 770 проверяется соблюдение следующих требований:</w:t>
      </w:r>
    </w:p>
    <w:p w:rsidR="00E8669D" w:rsidRPr="00E8669D" w:rsidRDefault="00E8669D" w:rsidP="00E8669D">
      <w:pPr>
        <w:pStyle w:val="a8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8669D">
        <w:rPr>
          <w:rFonts w:ascii="Times New Roman" w:hAnsi="Times New Roman"/>
          <w:sz w:val="28"/>
          <w:szCs w:val="28"/>
        </w:rPr>
        <w:t>Требования к обязательному подтверждению соответствия требованиям ТР ТС № 770 пиротехнических изделий;</w:t>
      </w:r>
    </w:p>
    <w:p w:rsidR="00E8669D" w:rsidRPr="00E8669D" w:rsidRDefault="00E8669D" w:rsidP="00E8669D">
      <w:pPr>
        <w:pStyle w:val="a8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8669D">
        <w:rPr>
          <w:rFonts w:ascii="Times New Roman" w:hAnsi="Times New Roman"/>
          <w:sz w:val="28"/>
          <w:szCs w:val="28"/>
        </w:rPr>
        <w:t>Требования к маркировке пиротехнических изделий;</w:t>
      </w:r>
    </w:p>
    <w:p w:rsidR="00E8669D" w:rsidRPr="00E8669D" w:rsidRDefault="00E8669D" w:rsidP="00E8669D">
      <w:pPr>
        <w:pStyle w:val="a8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8669D">
        <w:rPr>
          <w:rFonts w:ascii="Times New Roman" w:hAnsi="Times New Roman"/>
          <w:sz w:val="28"/>
          <w:szCs w:val="28"/>
        </w:rPr>
        <w:t>Требования безопасности к пиротехническим изделиям;</w:t>
      </w:r>
    </w:p>
    <w:p w:rsidR="00E8669D" w:rsidRPr="00E8669D" w:rsidRDefault="00E8669D" w:rsidP="00E8669D">
      <w:pPr>
        <w:pStyle w:val="a8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8669D">
        <w:rPr>
          <w:rFonts w:ascii="Times New Roman" w:hAnsi="Times New Roman"/>
          <w:sz w:val="28"/>
          <w:szCs w:val="28"/>
        </w:rPr>
        <w:t>Требования безопасности в процессе реализации пиротехнических изделий;</w:t>
      </w:r>
    </w:p>
    <w:p w:rsidR="00E8669D" w:rsidRPr="00E8669D" w:rsidRDefault="00E8669D" w:rsidP="00E8669D">
      <w:pPr>
        <w:pStyle w:val="a8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8669D">
        <w:rPr>
          <w:rFonts w:ascii="Times New Roman" w:hAnsi="Times New Roman"/>
          <w:sz w:val="28"/>
          <w:szCs w:val="28"/>
        </w:rPr>
        <w:t>Требования к процессу хранения пиротехнических изделий;</w:t>
      </w:r>
    </w:p>
    <w:p w:rsidR="00E8669D" w:rsidRPr="00E8669D" w:rsidRDefault="00E8669D" w:rsidP="00E8669D">
      <w:pPr>
        <w:pStyle w:val="a8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8669D">
        <w:rPr>
          <w:rFonts w:ascii="Times New Roman" w:hAnsi="Times New Roman"/>
          <w:sz w:val="28"/>
          <w:szCs w:val="28"/>
        </w:rPr>
        <w:t>Требования безопасности к процессу эксплуатации пиротехнических изделий.</w:t>
      </w:r>
    </w:p>
    <w:p w:rsidR="00E8669D" w:rsidRPr="00E8669D" w:rsidRDefault="00E8669D" w:rsidP="00E8669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8669D">
        <w:rPr>
          <w:rFonts w:ascii="Times New Roman" w:hAnsi="Times New Roman"/>
          <w:sz w:val="28"/>
          <w:szCs w:val="28"/>
        </w:rPr>
        <w:t>По результатам выявления нарушений составляется акт контрольного (надзорного) мероприятия, выдается предписание об устранении выявленных нарушений (о приостановлении или прекращении действия декларации о соответствии и сертификата соответствия, о разработке изготовителем (продавцом) программы мероприятий по предотвращению причинения вреда, о приостановке реализации продукции) (ч. 1 ст. 90 ФЗ-248, ПП РФ № 936, ч. 2 ст. 39 ФЗ-184).</w:t>
      </w:r>
    </w:p>
    <w:p w:rsidR="00E8669D" w:rsidRPr="00E8669D" w:rsidRDefault="00E8669D" w:rsidP="00E8669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8669D">
        <w:rPr>
          <w:rFonts w:ascii="Times New Roman" w:hAnsi="Times New Roman"/>
          <w:sz w:val="28"/>
          <w:szCs w:val="28"/>
        </w:rPr>
        <w:t>Правовое регулирование вопросов, связанных с нарушением требований                  ТР ТС № 770 определено следующими статьями КоАП РФ:</w:t>
      </w:r>
    </w:p>
    <w:p w:rsidR="00E8669D" w:rsidRPr="00E8669D" w:rsidRDefault="00E8669D" w:rsidP="00E8669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8669D">
        <w:rPr>
          <w:rFonts w:ascii="Times New Roman" w:hAnsi="Times New Roman"/>
          <w:sz w:val="28"/>
          <w:szCs w:val="28"/>
        </w:rPr>
        <w:t>- статья 14.43. Нарушение изготовителем, исполнителем (лицом, выполняющим функции иностранного изготовителя), продавцом требований технических регламентов;</w:t>
      </w:r>
    </w:p>
    <w:p w:rsidR="00E8669D" w:rsidRPr="00E8669D" w:rsidRDefault="00E8669D" w:rsidP="00E8669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8669D">
        <w:rPr>
          <w:rFonts w:ascii="Times New Roman" w:hAnsi="Times New Roman"/>
          <w:sz w:val="28"/>
          <w:szCs w:val="28"/>
        </w:rPr>
        <w:t>- статья 14.44. Недостоверное декларирование соответствия продукции;</w:t>
      </w:r>
    </w:p>
    <w:p w:rsidR="00E8669D" w:rsidRPr="00E8669D" w:rsidRDefault="00E8669D" w:rsidP="00E8669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8669D">
        <w:rPr>
          <w:rFonts w:ascii="Times New Roman" w:hAnsi="Times New Roman"/>
          <w:sz w:val="28"/>
          <w:szCs w:val="28"/>
        </w:rPr>
        <w:t>-</w:t>
      </w:r>
      <w:r w:rsidRPr="00E8669D">
        <w:t xml:space="preserve"> </w:t>
      </w:r>
      <w:r w:rsidRPr="00E8669D">
        <w:rPr>
          <w:rFonts w:ascii="Times New Roman" w:hAnsi="Times New Roman"/>
          <w:sz w:val="28"/>
          <w:szCs w:val="28"/>
        </w:rPr>
        <w:t>статья 14.45. Нарушение порядка реализации продукции, подлежащей обязательному подтверждению соответствия;</w:t>
      </w:r>
    </w:p>
    <w:p w:rsidR="00E8669D" w:rsidRPr="00E8669D" w:rsidRDefault="00E8669D" w:rsidP="00E8669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8669D">
        <w:rPr>
          <w:rFonts w:ascii="Times New Roman" w:hAnsi="Times New Roman"/>
          <w:sz w:val="28"/>
          <w:szCs w:val="28"/>
        </w:rPr>
        <w:t>- статья 14.46. Нарушение порядка маркировки продукции, подлежащей обязательному подтверждению соответствия;</w:t>
      </w:r>
    </w:p>
    <w:p w:rsidR="00E8669D" w:rsidRPr="00E8669D" w:rsidRDefault="00E8669D" w:rsidP="00E8669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8669D">
        <w:rPr>
          <w:rFonts w:ascii="Times New Roman" w:hAnsi="Times New Roman"/>
          <w:sz w:val="28"/>
          <w:szCs w:val="28"/>
        </w:rPr>
        <w:t>- статья 14.46.2. Непринятие изготовителем (исполнителем, продавцом, лицом, выполняющим функции иностранного изготовителя) мер по предотвращению причинения вреда при обращении продукции, не соответствующей требованиям технических регламентов;</w:t>
      </w:r>
    </w:p>
    <w:p w:rsidR="00E8669D" w:rsidRPr="00E8669D" w:rsidRDefault="00E8669D" w:rsidP="003A069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8669D">
        <w:rPr>
          <w:sz w:val="28"/>
          <w:szCs w:val="28"/>
        </w:rPr>
        <w:lastRenderedPageBreak/>
        <w:t>- статья 19.33. Невыполнение требований о представлении образцов продукции, документов или сведений, необходимых для осуществления государственного контроля (надзора) в сфере технического регулирования;</w:t>
      </w:r>
    </w:p>
    <w:p w:rsidR="00E8669D" w:rsidRPr="00E8669D" w:rsidRDefault="00E8669D" w:rsidP="003A069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8669D">
        <w:rPr>
          <w:sz w:val="28"/>
          <w:szCs w:val="28"/>
        </w:rPr>
        <w:t xml:space="preserve">- </w:t>
      </w:r>
      <w:r w:rsidR="005F2FBD">
        <w:rPr>
          <w:sz w:val="28"/>
          <w:szCs w:val="28"/>
        </w:rPr>
        <w:t>статья</w:t>
      </w:r>
      <w:r w:rsidRPr="00E8669D">
        <w:rPr>
          <w:sz w:val="28"/>
          <w:szCs w:val="28"/>
        </w:rPr>
        <w:t xml:space="preserve"> 20.4. Нарушение требований пожарной безопасности.</w:t>
      </w:r>
    </w:p>
    <w:p w:rsidR="00E8669D" w:rsidRPr="00E8669D" w:rsidRDefault="003A0692" w:rsidP="003A069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A0692">
        <w:rPr>
          <w:sz w:val="28"/>
          <w:szCs w:val="28"/>
        </w:rPr>
        <w:t xml:space="preserve">Уполномоченными </w:t>
      </w:r>
      <w:r w:rsidR="00E8669D" w:rsidRPr="003A0692">
        <w:rPr>
          <w:sz w:val="28"/>
          <w:szCs w:val="28"/>
        </w:rPr>
        <w:t xml:space="preserve">лицами по рассмотрению дел об административных правонарушениях </w:t>
      </w:r>
      <w:r w:rsidRPr="003A0692">
        <w:rPr>
          <w:sz w:val="28"/>
          <w:szCs w:val="28"/>
        </w:rPr>
        <w:t xml:space="preserve">(протокол об административном правонарушении по </w:t>
      </w:r>
      <w:proofErr w:type="spellStart"/>
      <w:r w:rsidRPr="003A0692">
        <w:rPr>
          <w:sz w:val="28"/>
          <w:szCs w:val="28"/>
        </w:rPr>
        <w:t>ст.ст</w:t>
      </w:r>
      <w:proofErr w:type="spellEnd"/>
      <w:r w:rsidRPr="003A0692">
        <w:rPr>
          <w:sz w:val="28"/>
          <w:szCs w:val="28"/>
        </w:rPr>
        <w:t xml:space="preserve">. 14.43, 14.44, 14.45, 14.46, 14.46.2, 19.33) </w:t>
      </w:r>
      <w:r w:rsidR="00E8669D" w:rsidRPr="003A0692">
        <w:rPr>
          <w:sz w:val="28"/>
          <w:szCs w:val="28"/>
        </w:rPr>
        <w:t>являются судьи и государственные инспектора по пожарному надзора (гл. 23 КоАП РФ).</w:t>
      </w:r>
    </w:p>
    <w:p w:rsidR="00E8669D" w:rsidRPr="00E8669D" w:rsidRDefault="00E8669D" w:rsidP="00E8669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8669D">
        <w:rPr>
          <w:sz w:val="28"/>
          <w:szCs w:val="28"/>
        </w:rPr>
        <w:t>Также в соответствии с Правилами регистрации, приостановления, возобновления и прекращения, утвержденных постановлением Правительства Российской Федерации от 19.06.2021 № 936 по результатам проведения контрольного (надзорного) мероприятия при выявлении нарушений</w:t>
      </w:r>
      <w:r w:rsidRPr="00E8669D">
        <w:t xml:space="preserve"> </w:t>
      </w:r>
      <w:r w:rsidRPr="00E8669D">
        <w:rPr>
          <w:sz w:val="28"/>
          <w:szCs w:val="28"/>
        </w:rPr>
        <w:t xml:space="preserve">государственные инспектора по пожарному надзора самостоятельно принимают решение и могут приостановить, возобновить и (или) прекратить действие декларации сертификатов о соответствии продукции.  </w:t>
      </w:r>
    </w:p>
    <w:p w:rsidR="00E8669D" w:rsidRPr="00E8669D" w:rsidRDefault="00E8669D" w:rsidP="00E8669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8669D">
        <w:rPr>
          <w:rFonts w:ascii="Times New Roman" w:eastAsia="Times New Roman" w:hAnsi="Times New Roman" w:cs="Times New Roman"/>
          <w:sz w:val="28"/>
          <w:szCs w:val="28"/>
        </w:rPr>
        <w:t>Для реализации данного полномочия, Федеральной службой по аккредитации открыт допуск должностным лицам управлений надзорной деятельности профилактической работы Главного управления для внесения сведений о принятых решениях к цифровому сервису регистрации деклараций и сертификатов о соответствии продукции.</w:t>
      </w:r>
    </w:p>
    <w:p w:rsidR="00B56F49" w:rsidRDefault="00B56F49" w:rsidP="00E8669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sectPr w:rsidR="00B56F49" w:rsidSect="001534E4">
      <w:headerReference w:type="default" r:id="rId1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0A4" w:rsidRDefault="004F40A4" w:rsidP="0057557A">
      <w:pPr>
        <w:spacing w:after="0" w:line="240" w:lineRule="auto"/>
      </w:pPr>
      <w:r>
        <w:separator/>
      </w:r>
    </w:p>
  </w:endnote>
  <w:endnote w:type="continuationSeparator" w:id="0">
    <w:p w:rsidR="004F40A4" w:rsidRDefault="004F40A4" w:rsidP="00575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0A4" w:rsidRDefault="004F40A4" w:rsidP="0057557A">
      <w:pPr>
        <w:spacing w:after="0" w:line="240" w:lineRule="auto"/>
      </w:pPr>
      <w:r>
        <w:separator/>
      </w:r>
    </w:p>
  </w:footnote>
  <w:footnote w:type="continuationSeparator" w:id="0">
    <w:p w:rsidR="004F40A4" w:rsidRDefault="004F40A4" w:rsidP="00575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2853601"/>
      <w:docPartObj>
        <w:docPartGallery w:val="Page Numbers (Top of Page)"/>
        <w:docPartUnique/>
      </w:docPartObj>
    </w:sdtPr>
    <w:sdtEndPr/>
    <w:sdtContent>
      <w:p w:rsidR="00731104" w:rsidRDefault="00731104">
        <w:pPr>
          <w:pStyle w:val="aa"/>
          <w:jc w:val="center"/>
        </w:pPr>
        <w:r w:rsidRPr="0057557A">
          <w:rPr>
            <w:rFonts w:ascii="Times New Roman" w:hAnsi="Times New Roman" w:cs="Times New Roman"/>
            <w:sz w:val="24"/>
          </w:rPr>
          <w:fldChar w:fldCharType="begin"/>
        </w:r>
        <w:r w:rsidRPr="0057557A">
          <w:rPr>
            <w:rFonts w:ascii="Times New Roman" w:hAnsi="Times New Roman" w:cs="Times New Roman"/>
            <w:sz w:val="24"/>
          </w:rPr>
          <w:instrText>PAGE   \* MERGEFORMAT</w:instrText>
        </w:r>
        <w:r w:rsidRPr="0057557A">
          <w:rPr>
            <w:rFonts w:ascii="Times New Roman" w:hAnsi="Times New Roman" w:cs="Times New Roman"/>
            <w:sz w:val="24"/>
          </w:rPr>
          <w:fldChar w:fldCharType="separate"/>
        </w:r>
        <w:r w:rsidR="005F7A19">
          <w:rPr>
            <w:rFonts w:ascii="Times New Roman" w:hAnsi="Times New Roman" w:cs="Times New Roman"/>
            <w:noProof/>
            <w:sz w:val="24"/>
          </w:rPr>
          <w:t>2</w:t>
        </w:r>
        <w:r w:rsidRPr="0057557A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731104" w:rsidRDefault="0073110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D7154"/>
    <w:multiLevelType w:val="hybridMultilevel"/>
    <w:tmpl w:val="1C149282"/>
    <w:lvl w:ilvl="0" w:tplc="AAF4EE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F16999"/>
    <w:multiLevelType w:val="hybridMultilevel"/>
    <w:tmpl w:val="C1DEF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E84756"/>
    <w:multiLevelType w:val="hybridMultilevel"/>
    <w:tmpl w:val="E62020A0"/>
    <w:lvl w:ilvl="0" w:tplc="F0D26BE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A13E3A"/>
    <w:multiLevelType w:val="hybridMultilevel"/>
    <w:tmpl w:val="D1461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692E7C"/>
    <w:multiLevelType w:val="hybridMultilevel"/>
    <w:tmpl w:val="2F762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2E7"/>
    <w:rsid w:val="000C10F1"/>
    <w:rsid w:val="0011152C"/>
    <w:rsid w:val="00135D86"/>
    <w:rsid w:val="0013733B"/>
    <w:rsid w:val="001534E4"/>
    <w:rsid w:val="001719FC"/>
    <w:rsid w:val="001B26E0"/>
    <w:rsid w:val="001C22C6"/>
    <w:rsid w:val="00234402"/>
    <w:rsid w:val="00234FF7"/>
    <w:rsid w:val="00255615"/>
    <w:rsid w:val="00305D20"/>
    <w:rsid w:val="00326DE5"/>
    <w:rsid w:val="0033174C"/>
    <w:rsid w:val="00382F4B"/>
    <w:rsid w:val="003A0692"/>
    <w:rsid w:val="003C2365"/>
    <w:rsid w:val="003D0CF9"/>
    <w:rsid w:val="003D2440"/>
    <w:rsid w:val="003D61EC"/>
    <w:rsid w:val="00414B53"/>
    <w:rsid w:val="0044028F"/>
    <w:rsid w:val="004771EF"/>
    <w:rsid w:val="004A02C0"/>
    <w:rsid w:val="004A1269"/>
    <w:rsid w:val="004F11E8"/>
    <w:rsid w:val="004F40A4"/>
    <w:rsid w:val="00536812"/>
    <w:rsid w:val="00554EC8"/>
    <w:rsid w:val="0057557A"/>
    <w:rsid w:val="005B108D"/>
    <w:rsid w:val="005D03D5"/>
    <w:rsid w:val="005D0940"/>
    <w:rsid w:val="005F2FBD"/>
    <w:rsid w:val="005F587A"/>
    <w:rsid w:val="005F7A19"/>
    <w:rsid w:val="00602316"/>
    <w:rsid w:val="006151D1"/>
    <w:rsid w:val="006543CD"/>
    <w:rsid w:val="006F5FE9"/>
    <w:rsid w:val="00721CFE"/>
    <w:rsid w:val="00731104"/>
    <w:rsid w:val="00735F92"/>
    <w:rsid w:val="007515FB"/>
    <w:rsid w:val="007B49E0"/>
    <w:rsid w:val="007C0D7B"/>
    <w:rsid w:val="008263EF"/>
    <w:rsid w:val="00832B13"/>
    <w:rsid w:val="0085669F"/>
    <w:rsid w:val="008B0CB9"/>
    <w:rsid w:val="008C1502"/>
    <w:rsid w:val="008F7775"/>
    <w:rsid w:val="009161FA"/>
    <w:rsid w:val="00930E78"/>
    <w:rsid w:val="009445FD"/>
    <w:rsid w:val="00965771"/>
    <w:rsid w:val="00994652"/>
    <w:rsid w:val="009B3762"/>
    <w:rsid w:val="009C1921"/>
    <w:rsid w:val="009C7EFB"/>
    <w:rsid w:val="009D4C31"/>
    <w:rsid w:val="009E3266"/>
    <w:rsid w:val="009E550A"/>
    <w:rsid w:val="00A47840"/>
    <w:rsid w:val="00A569DA"/>
    <w:rsid w:val="00A75D49"/>
    <w:rsid w:val="00A92ABC"/>
    <w:rsid w:val="00AF64C2"/>
    <w:rsid w:val="00B20460"/>
    <w:rsid w:val="00B332E7"/>
    <w:rsid w:val="00B3431F"/>
    <w:rsid w:val="00B410F9"/>
    <w:rsid w:val="00B43C09"/>
    <w:rsid w:val="00B56F49"/>
    <w:rsid w:val="00B57B00"/>
    <w:rsid w:val="00BA3F9A"/>
    <w:rsid w:val="00BA5F9F"/>
    <w:rsid w:val="00BC33BE"/>
    <w:rsid w:val="00BC59B9"/>
    <w:rsid w:val="00BD5F89"/>
    <w:rsid w:val="00BE0699"/>
    <w:rsid w:val="00C10AA7"/>
    <w:rsid w:val="00C3437A"/>
    <w:rsid w:val="00CB2A7C"/>
    <w:rsid w:val="00CD39F5"/>
    <w:rsid w:val="00D04E84"/>
    <w:rsid w:val="00D16895"/>
    <w:rsid w:val="00D654C9"/>
    <w:rsid w:val="00D836C9"/>
    <w:rsid w:val="00D8631B"/>
    <w:rsid w:val="00DB6C74"/>
    <w:rsid w:val="00E0614E"/>
    <w:rsid w:val="00E8669D"/>
    <w:rsid w:val="00EB4DA8"/>
    <w:rsid w:val="00EC27C3"/>
    <w:rsid w:val="00EC4C3E"/>
    <w:rsid w:val="00EC70AD"/>
    <w:rsid w:val="00ED56A7"/>
    <w:rsid w:val="00EE14B0"/>
    <w:rsid w:val="00F36865"/>
    <w:rsid w:val="00F41028"/>
    <w:rsid w:val="00F80862"/>
    <w:rsid w:val="00FE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2A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4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D8631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FF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B33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5B10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B108D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D8631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footer"/>
    <w:basedOn w:val="a"/>
    <w:link w:val="a6"/>
    <w:uiPriority w:val="99"/>
    <w:rsid w:val="00D8631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D8631B"/>
    <w:rPr>
      <w:rFonts w:ascii="Times New Roman" w:eastAsia="Times New Roman" w:hAnsi="Times New Roman" w:cs="Times New Roman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234FF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earchresult">
    <w:name w:val="search_result"/>
    <w:basedOn w:val="a0"/>
    <w:rsid w:val="004A1269"/>
  </w:style>
  <w:style w:type="paragraph" w:customStyle="1" w:styleId="s1">
    <w:name w:val="s_1"/>
    <w:basedOn w:val="a"/>
    <w:rsid w:val="005D0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35F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35F92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CB2A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F64C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1">
    <w:name w:val="Основной шрифт абзаца1"/>
    <w:rsid w:val="00AF64C2"/>
  </w:style>
  <w:style w:type="character" w:customStyle="1" w:styleId="a7">
    <w:name w:val="Текст выноски Знак"/>
    <w:basedOn w:val="a0"/>
    <w:uiPriority w:val="99"/>
    <w:semiHidden/>
    <w:qFormat/>
    <w:rsid w:val="009D4C3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14B5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B20460"/>
  </w:style>
  <w:style w:type="paragraph" w:styleId="a9">
    <w:name w:val="Balloon Text"/>
    <w:basedOn w:val="a"/>
    <w:link w:val="12"/>
    <w:uiPriority w:val="99"/>
    <w:semiHidden/>
    <w:unhideWhenUsed/>
    <w:rsid w:val="00A47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"/>
    <w:basedOn w:val="a0"/>
    <w:link w:val="a9"/>
    <w:uiPriority w:val="99"/>
    <w:semiHidden/>
    <w:rsid w:val="00A4784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7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755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2A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4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D8631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FF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B33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5B10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B108D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D8631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footer"/>
    <w:basedOn w:val="a"/>
    <w:link w:val="a6"/>
    <w:uiPriority w:val="99"/>
    <w:rsid w:val="00D8631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D8631B"/>
    <w:rPr>
      <w:rFonts w:ascii="Times New Roman" w:eastAsia="Times New Roman" w:hAnsi="Times New Roman" w:cs="Times New Roman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234FF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earchresult">
    <w:name w:val="search_result"/>
    <w:basedOn w:val="a0"/>
    <w:rsid w:val="004A1269"/>
  </w:style>
  <w:style w:type="paragraph" w:customStyle="1" w:styleId="s1">
    <w:name w:val="s_1"/>
    <w:basedOn w:val="a"/>
    <w:rsid w:val="005D0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35F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35F92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CB2A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F64C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1">
    <w:name w:val="Основной шрифт абзаца1"/>
    <w:rsid w:val="00AF64C2"/>
  </w:style>
  <w:style w:type="character" w:customStyle="1" w:styleId="a7">
    <w:name w:val="Текст выноски Знак"/>
    <w:basedOn w:val="a0"/>
    <w:uiPriority w:val="99"/>
    <w:semiHidden/>
    <w:qFormat/>
    <w:rsid w:val="009D4C3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14B5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B20460"/>
  </w:style>
  <w:style w:type="paragraph" w:styleId="a9">
    <w:name w:val="Balloon Text"/>
    <w:basedOn w:val="a"/>
    <w:link w:val="12"/>
    <w:uiPriority w:val="99"/>
    <w:semiHidden/>
    <w:unhideWhenUsed/>
    <w:rsid w:val="00A47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"/>
    <w:basedOn w:val="a0"/>
    <w:link w:val="a9"/>
    <w:uiPriority w:val="99"/>
    <w:semiHidden/>
    <w:rsid w:val="00A4784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7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75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93%D0%9E%D0%A1%D0%A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93%D0%9E%D0%A1%D0%A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3%D0%9E%D0%A1%D0%A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9C%D0%B5%D1%81%D1%82%D0%BD%D0%BE%D0%B5_%D1%81%D0%B0%D0%BC%D0%BE%D1%83%D0%BF%D1%80%D0%B0%D0%B2%D0%BB%D0%B5%D0%BD%D0%B8%D0%B5_%D0%B2_%D0%A0%D0%BE%D1%81%D1%81%D0%B8%D0%B8" TargetMode="External"/><Relationship Id="rId10" Type="http://schemas.openxmlformats.org/officeDocument/2006/relationships/hyperlink" Target="https://ru.wikipedia.org/wiki/%D0%93%D0%9E%D0%A1%D0%A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9392/7918719b35820e262ee623ea21d82397/" TargetMode="External"/><Relationship Id="rId14" Type="http://schemas.openxmlformats.org/officeDocument/2006/relationships/hyperlink" Target="https://ru.wikipedia.org/wiki/%D0%93%D0%9E%D0%A1%D0%A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ADA62-112A-4C76-80B0-47EE3E150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1413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олис2</dc:creator>
  <cp:lastModifiedBy>Казаков А.М.</cp:lastModifiedBy>
  <cp:revision>7</cp:revision>
  <cp:lastPrinted>2023-11-21T14:59:00Z</cp:lastPrinted>
  <dcterms:created xsi:type="dcterms:W3CDTF">2023-11-22T09:05:00Z</dcterms:created>
  <dcterms:modified xsi:type="dcterms:W3CDTF">2023-11-28T13:24:00Z</dcterms:modified>
</cp:coreProperties>
</file>