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A6" w:rsidRPr="00413A69" w:rsidRDefault="000710A6" w:rsidP="000710A6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Утвержден</w:t>
      </w:r>
    </w:p>
    <w:p w:rsidR="000710A6" w:rsidRDefault="000710A6" w:rsidP="000710A6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413A69">
        <w:rPr>
          <w:rFonts w:ascii="Times New Roman" w:hAnsi="Times New Roman" w:cs="Times New Roman"/>
          <w:sz w:val="28"/>
          <w:szCs w:val="28"/>
        </w:rPr>
        <w:br/>
        <w:t xml:space="preserve">городского округа г.Бор </w:t>
      </w:r>
      <w:r w:rsidRPr="00413A69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20.06.2017</w:t>
      </w:r>
      <w:r w:rsidRPr="00413A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3297</w:t>
      </w:r>
    </w:p>
    <w:p w:rsidR="000710A6" w:rsidRPr="00413A69" w:rsidRDefault="000710A6" w:rsidP="000710A6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22.06.2021 №3099)</w:t>
      </w:r>
    </w:p>
    <w:p w:rsidR="000710A6" w:rsidRPr="00413A69" w:rsidRDefault="000710A6" w:rsidP="000710A6">
      <w:pPr>
        <w:pStyle w:val="a3"/>
        <w:jc w:val="left"/>
        <w:rPr>
          <w:b w:val="0"/>
          <w:bCs w:val="0"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единовременной выплаты отдельным категориям граждан в связи с проведением социально значимого мероприятия, посвященного соответствующей памятной дате</w:t>
      </w:r>
    </w:p>
    <w:p w:rsidR="000710A6" w:rsidRPr="00413A69" w:rsidRDefault="000710A6" w:rsidP="0007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</w:p>
    <w:p w:rsidR="000710A6" w:rsidRPr="00413A69" w:rsidRDefault="000710A6" w:rsidP="0007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0A6" w:rsidRPr="00413A69" w:rsidRDefault="000710A6" w:rsidP="000710A6">
      <w:pPr>
        <w:numPr>
          <w:ilvl w:val="0"/>
          <w:numId w:val="1"/>
        </w:numPr>
        <w:tabs>
          <w:tab w:val="clear" w:pos="2880"/>
          <w:tab w:val="num" w:pos="360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0710A6" w:rsidRPr="00413A69" w:rsidRDefault="000710A6" w:rsidP="000710A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реализации программы «Социальная поддержка населения и общественных организаций городского округа г.Бор» (подпрограмма «Дополнительные меры адресной поддержки населения и общественных организаций городского округа г.Бор»).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1.2. Единовременная выплата предоставляется следующим категориям граждан, имеющим регистрацию по месту жительства на территории городского округа г.Бор: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а) инвалидам вследствие чернобыльской катастрофы из числа граждан принимавших участие в ликвидации последствий аварии на Чернобыльской АЭС;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A69">
        <w:rPr>
          <w:rFonts w:ascii="Times New Roman" w:hAnsi="Times New Roman" w:cs="Times New Roman"/>
          <w:sz w:val="28"/>
          <w:szCs w:val="28"/>
        </w:rPr>
        <w:t xml:space="preserve">б) вдовам и родителям погибших участников боевых действий, принимавших участие в боевых действиях в Афганистане с апреля </w:t>
      </w:r>
      <w:smartTag w:uri="urn:schemas-microsoft-com:office:smarttags" w:element="metricconverter">
        <w:smartTagPr>
          <w:attr w:name="ProductID" w:val="1978 г"/>
        </w:smartTagPr>
        <w:r w:rsidRPr="00413A69">
          <w:rPr>
            <w:rFonts w:ascii="Times New Roman" w:hAnsi="Times New Roman" w:cs="Times New Roman"/>
            <w:sz w:val="28"/>
            <w:szCs w:val="28"/>
          </w:rPr>
          <w:t>1978 г</w:t>
        </w:r>
      </w:smartTag>
      <w:r w:rsidRPr="00413A69">
        <w:rPr>
          <w:rFonts w:ascii="Times New Roman" w:hAnsi="Times New Roman" w:cs="Times New Roman"/>
          <w:sz w:val="28"/>
          <w:szCs w:val="28"/>
        </w:rPr>
        <w:t xml:space="preserve">. по 15 февраля </w:t>
      </w:r>
      <w:smartTag w:uri="urn:schemas-microsoft-com:office:smarttags" w:element="metricconverter">
        <w:smartTagPr>
          <w:attr w:name="ProductID" w:val="1989 г"/>
        </w:smartTagPr>
        <w:r w:rsidRPr="00413A69">
          <w:rPr>
            <w:rFonts w:ascii="Times New Roman" w:hAnsi="Times New Roman" w:cs="Times New Roman"/>
            <w:sz w:val="28"/>
            <w:szCs w:val="28"/>
          </w:rPr>
          <w:t>1989 г</w:t>
        </w:r>
      </w:smartTag>
      <w:r w:rsidRPr="00413A69">
        <w:rPr>
          <w:rFonts w:ascii="Times New Roman" w:hAnsi="Times New Roman" w:cs="Times New Roman"/>
          <w:sz w:val="28"/>
          <w:szCs w:val="28"/>
        </w:rPr>
        <w:t>., выполнявших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 с декабря 1994 года по декабрь 1996 года, выполнявших задачи в ходе контртеррористических операций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на территории Северо-Кавказск</w:t>
      </w:r>
      <w:r>
        <w:rPr>
          <w:rFonts w:ascii="Times New Roman" w:hAnsi="Times New Roman" w:cs="Times New Roman"/>
          <w:sz w:val="28"/>
          <w:szCs w:val="28"/>
        </w:rPr>
        <w:t>ого региона с августа 1999 года.</w:t>
      </w:r>
    </w:p>
    <w:p w:rsidR="000710A6" w:rsidRPr="00413A69" w:rsidRDefault="000710A6" w:rsidP="0007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3A69">
        <w:rPr>
          <w:rFonts w:ascii="Times New Roman" w:hAnsi="Times New Roman" w:cs="Times New Roman"/>
          <w:sz w:val="28"/>
          <w:szCs w:val="28"/>
        </w:rPr>
        <w:t>1.3. Единовременная выплата предоставляется в связи с проведением социально значимого мероприятия, проводимого на территории городского округа г.Бор посвященного соответствующей памятной дате.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>2. Порядок единовременной выплаты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2.1. Единовременная выплата отдельным категориям граждан, указанным в п.1.2 настоящего Порядка, производится на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обращений (ходатайств) председателей общественных организаций: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Общественная организация ветеранов (пенсионеров) войны, труда, Вооруженных Сил и правоохранительных органов городского округа г.Бор;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общественная организация "Ветераны и Инвалиды Боевых Действий городского округа г.Бор Нижегородской области".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2.2. Соответствующие ходатайства подаются на имя главы администрации городского округа г.Бор.</w:t>
      </w:r>
    </w:p>
    <w:p w:rsidR="000710A6" w:rsidRPr="00413A69" w:rsidRDefault="000710A6" w:rsidP="000710A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ходатайствах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на единовременную выплату указываются: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lastRenderedPageBreak/>
        <w:t xml:space="preserve"> - фамилия, имя, отчество гражданина;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адрес проживания гражданина;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 - счет гражданина в финансово-кредитной организации гражданина.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2.3. Решение о предоставлении единовременной выплаты в соответствии с настоящим Порядком  осуществляется комиссией по оказанию мер социальной поддержки населения и общественных организаций городского округа г.Бор, состав которой и Положение о её работе утверждаются постановлением администрации городского округа г.Бор.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2.4. Единовременная выплата производится по решению комиссии по оказанию мер социальной поддержки населения и общественных организаций городского округа г.Бор в размере 1 000 рублей.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2.5. Решение комиссии по оказанию мер социальной поддержки населения и общественных организаций городского округа г.Бор оформляется протоколом, на основании которого готовится распоряжение администрации городского округа г.Бор о единовременной выплате.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2.6. Предоставление единовременной выплаты производится путем перечисления денежных средств на счет, открытый в финансово-кредитной организации.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 xml:space="preserve">3. Финансирование единовременной выплаты </w:t>
      </w: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A69">
        <w:rPr>
          <w:rFonts w:ascii="Times New Roman" w:hAnsi="Times New Roman" w:cs="Times New Roman"/>
          <w:sz w:val="28"/>
          <w:szCs w:val="28"/>
        </w:rPr>
        <w:t>Финансирование предоставления социальных выплат осуществляется за счет средств местного бюджета в рамках муниципальной программы «Социальная поддержка населения и общественных организаций городского округа г.Бор» (подпрограмма «Дополнительные меры адресной поддержки населения и общественных организаций городского округа г.Бор»).</w:t>
      </w:r>
      <w:proofErr w:type="gramEnd"/>
    </w:p>
    <w:p w:rsidR="000710A6" w:rsidRDefault="000710A6" w:rsidP="0007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0A6" w:rsidRDefault="000710A6" w:rsidP="0007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_____________________</w:t>
      </w:r>
    </w:p>
    <w:p w:rsidR="000710A6" w:rsidRPr="00413A69" w:rsidRDefault="000710A6" w:rsidP="0007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0A6" w:rsidRPr="00413A69" w:rsidRDefault="000710A6" w:rsidP="0007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68D" w:rsidRDefault="0008368D"/>
    <w:sectPr w:rsidR="0008368D" w:rsidSect="000710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D35"/>
    <w:multiLevelType w:val="singleLevel"/>
    <w:tmpl w:val="669E525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710A6"/>
    <w:rsid w:val="000710A6"/>
    <w:rsid w:val="0008368D"/>
    <w:rsid w:val="00B94B2C"/>
    <w:rsid w:val="00E9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A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10A6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710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uservashuk</dc:creator>
  <cp:lastModifiedBy>userito</cp:lastModifiedBy>
  <cp:revision>2</cp:revision>
  <cp:lastPrinted>2021-07-01T08:52:00Z</cp:lastPrinted>
  <dcterms:created xsi:type="dcterms:W3CDTF">2021-07-16T11:58:00Z</dcterms:created>
  <dcterms:modified xsi:type="dcterms:W3CDTF">2021-07-16T11:58:00Z</dcterms:modified>
</cp:coreProperties>
</file>